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CD3CD" w14:textId="77777777" w:rsidR="001D1AAC" w:rsidRPr="001D1AAC" w:rsidRDefault="00611366" w:rsidP="000B6255">
      <w:r>
        <w:t xml:space="preserve"> </w:t>
      </w:r>
      <w:r w:rsidR="00951B57">
        <w:t xml:space="preserve">     </w:t>
      </w:r>
    </w:p>
    <w:p w14:paraId="6C9632A4" w14:textId="77777777" w:rsidR="00122684" w:rsidRPr="00875D66" w:rsidRDefault="00122684" w:rsidP="00122684">
      <w:pPr>
        <w:tabs>
          <w:tab w:val="center" w:pos="4680"/>
        </w:tabs>
        <w:jc w:val="center"/>
        <w:rPr>
          <w:b/>
          <w:bCs/>
          <w:sz w:val="28"/>
          <w:szCs w:val="28"/>
        </w:rPr>
      </w:pPr>
    </w:p>
    <w:p w14:paraId="5921AF3E" w14:textId="77777777" w:rsidR="00122684" w:rsidRPr="00875D66" w:rsidRDefault="00122684" w:rsidP="00122684">
      <w:pPr>
        <w:tabs>
          <w:tab w:val="center" w:pos="4680"/>
        </w:tabs>
        <w:jc w:val="center"/>
        <w:rPr>
          <w:b/>
          <w:bCs/>
          <w:sz w:val="28"/>
          <w:szCs w:val="28"/>
        </w:rPr>
      </w:pPr>
    </w:p>
    <w:p w14:paraId="7C4CCC7D" w14:textId="77777777" w:rsidR="00D06D60" w:rsidRPr="00875D66" w:rsidRDefault="00CC7C29" w:rsidP="00CC7C29">
      <w:pPr>
        <w:tabs>
          <w:tab w:val="center" w:pos="4680"/>
        </w:tabs>
        <w:jc w:val="center"/>
        <w:rPr>
          <w:b/>
          <w:bCs/>
          <w:sz w:val="28"/>
          <w:szCs w:val="28"/>
        </w:rPr>
      </w:pPr>
      <w:r w:rsidRPr="00875D66">
        <w:rPr>
          <w:b/>
          <w:bCs/>
          <w:sz w:val="28"/>
          <w:szCs w:val="28"/>
        </w:rPr>
        <w:t>STATE PURCHASING DIVISION</w:t>
      </w:r>
    </w:p>
    <w:p w14:paraId="294DD7FD" w14:textId="77777777" w:rsidR="00D06D60" w:rsidRPr="00875D66" w:rsidRDefault="00CC7C29" w:rsidP="00CC7C29">
      <w:pPr>
        <w:tabs>
          <w:tab w:val="center" w:pos="4680"/>
        </w:tabs>
        <w:jc w:val="center"/>
        <w:rPr>
          <w:b/>
          <w:bCs/>
          <w:sz w:val="28"/>
          <w:szCs w:val="28"/>
        </w:rPr>
      </w:pPr>
      <w:r w:rsidRPr="00875D66">
        <w:rPr>
          <w:b/>
          <w:bCs/>
          <w:sz w:val="28"/>
          <w:szCs w:val="28"/>
        </w:rPr>
        <w:t>OF THE</w:t>
      </w:r>
    </w:p>
    <w:p w14:paraId="2A63D310" w14:textId="77777777" w:rsidR="00CC7C29" w:rsidRPr="00875D66" w:rsidRDefault="00CC7C29" w:rsidP="00CC7C29">
      <w:pPr>
        <w:tabs>
          <w:tab w:val="center" w:pos="4680"/>
        </w:tabs>
        <w:jc w:val="center"/>
        <w:rPr>
          <w:b/>
          <w:bCs/>
          <w:sz w:val="28"/>
          <w:szCs w:val="28"/>
        </w:rPr>
      </w:pPr>
      <w:r w:rsidRPr="00875D66">
        <w:rPr>
          <w:b/>
          <w:bCs/>
          <w:sz w:val="28"/>
          <w:szCs w:val="28"/>
        </w:rPr>
        <w:t>GENERAL SERVICES DEPARTMENT</w:t>
      </w:r>
    </w:p>
    <w:p w14:paraId="52A4D199" w14:textId="77777777" w:rsidR="00CC7C29" w:rsidRPr="00875D66" w:rsidRDefault="009E10C3" w:rsidP="00D06D60">
      <w:pPr>
        <w:jc w:val="center"/>
        <w:rPr>
          <w:b/>
          <w:sz w:val="28"/>
          <w:szCs w:val="28"/>
        </w:rPr>
      </w:pPr>
      <w:r w:rsidRPr="00875D66">
        <w:rPr>
          <w:b/>
          <w:sz w:val="28"/>
          <w:szCs w:val="28"/>
        </w:rPr>
        <w:t>AND</w:t>
      </w:r>
    </w:p>
    <w:p w14:paraId="1809AAAF" w14:textId="77777777" w:rsidR="009E10C3" w:rsidRPr="00875D66" w:rsidRDefault="00026D8C" w:rsidP="00D06D60">
      <w:pPr>
        <w:jc w:val="center"/>
        <w:rPr>
          <w:b/>
          <w:sz w:val="28"/>
          <w:szCs w:val="28"/>
        </w:rPr>
      </w:pPr>
      <w:r>
        <w:rPr>
          <w:b/>
          <w:sz w:val="28"/>
          <w:szCs w:val="28"/>
        </w:rPr>
        <w:t>CORRECTIONS DEPARTMENT</w:t>
      </w:r>
    </w:p>
    <w:p w14:paraId="45E5B5B8" w14:textId="77777777" w:rsidR="00D06D60" w:rsidRPr="00875D66" w:rsidRDefault="00D06D60" w:rsidP="00D06D60">
      <w:pPr>
        <w:jc w:val="center"/>
      </w:pPr>
    </w:p>
    <w:p w14:paraId="18792BE3" w14:textId="77777777" w:rsidR="00D06D60" w:rsidRPr="00875D66" w:rsidRDefault="00D06D60" w:rsidP="00D06D60">
      <w:pPr>
        <w:tabs>
          <w:tab w:val="center" w:pos="4680"/>
        </w:tabs>
        <w:jc w:val="center"/>
        <w:rPr>
          <w:b/>
          <w:bCs/>
          <w:sz w:val="32"/>
        </w:rPr>
      </w:pPr>
    </w:p>
    <w:p w14:paraId="7B956759" w14:textId="77777777" w:rsidR="00CC7C29" w:rsidRPr="00875D66" w:rsidRDefault="00CC7C29" w:rsidP="00D06D60">
      <w:pPr>
        <w:tabs>
          <w:tab w:val="center" w:pos="4680"/>
        </w:tabs>
        <w:jc w:val="center"/>
        <w:rPr>
          <w:u w:val="single"/>
        </w:rPr>
      </w:pPr>
      <w:r w:rsidRPr="00875D66">
        <w:rPr>
          <w:b/>
          <w:bCs/>
          <w:sz w:val="32"/>
          <w:u w:val="single"/>
        </w:rPr>
        <w:t>REQUEST FOR PROPOSALS (RFP)</w:t>
      </w:r>
    </w:p>
    <w:p w14:paraId="2DAAB0E7" w14:textId="77777777" w:rsidR="00CC7C29" w:rsidRPr="00875D66" w:rsidRDefault="00CC7C29" w:rsidP="00D06D60">
      <w:pPr>
        <w:jc w:val="center"/>
      </w:pPr>
    </w:p>
    <w:p w14:paraId="0851533B" w14:textId="77777777" w:rsidR="00D06D60" w:rsidRPr="00875D66" w:rsidRDefault="00D06D60" w:rsidP="00D06D60">
      <w:pPr>
        <w:tabs>
          <w:tab w:val="center" w:pos="4680"/>
        </w:tabs>
        <w:jc w:val="center"/>
        <w:rPr>
          <w:b/>
          <w:bCs/>
          <w:sz w:val="36"/>
          <w:szCs w:val="36"/>
        </w:rPr>
      </w:pPr>
    </w:p>
    <w:p w14:paraId="32F2B296" w14:textId="77777777" w:rsidR="000F6BDE" w:rsidRPr="00875D66" w:rsidRDefault="00E8423A" w:rsidP="00D06D60">
      <w:pPr>
        <w:tabs>
          <w:tab w:val="center" w:pos="4680"/>
        </w:tabs>
        <w:jc w:val="center"/>
        <w:rPr>
          <w:b/>
          <w:bCs/>
          <w:sz w:val="36"/>
          <w:szCs w:val="36"/>
        </w:rPr>
      </w:pPr>
      <w:r>
        <w:rPr>
          <w:b/>
          <w:bCs/>
          <w:sz w:val="36"/>
          <w:szCs w:val="36"/>
        </w:rPr>
        <w:t xml:space="preserve">Offender Management System </w:t>
      </w:r>
      <w:r w:rsidR="00026D8C">
        <w:rPr>
          <w:b/>
          <w:bCs/>
          <w:sz w:val="36"/>
          <w:szCs w:val="36"/>
        </w:rPr>
        <w:t>Replacement Project</w:t>
      </w:r>
    </w:p>
    <w:p w14:paraId="23B9E828" w14:textId="77777777" w:rsidR="000F6BDE" w:rsidRPr="00875D66" w:rsidRDefault="00A54DE6" w:rsidP="00D06D60">
      <w:pPr>
        <w:tabs>
          <w:tab w:val="center" w:pos="4680"/>
        </w:tabs>
        <w:jc w:val="center"/>
        <w:rPr>
          <w:b/>
          <w:bCs/>
          <w:sz w:val="36"/>
          <w:szCs w:val="36"/>
        </w:rPr>
      </w:pPr>
      <w:r>
        <w:rPr>
          <w:noProof/>
        </w:rPr>
        <w:drawing>
          <wp:anchor distT="0" distB="0" distL="114300" distR="114300" simplePos="0" relativeHeight="251657728" behindDoc="0" locked="0" layoutInCell="1" allowOverlap="1" wp14:anchorId="0B1126F7" wp14:editId="2C1081B0">
            <wp:simplePos x="0" y="0"/>
            <wp:positionH relativeFrom="margin">
              <wp:posOffset>1899920</wp:posOffset>
            </wp:positionH>
            <wp:positionV relativeFrom="margin">
              <wp:posOffset>3553460</wp:posOffset>
            </wp:positionV>
            <wp:extent cx="2261870" cy="2275205"/>
            <wp:effectExtent l="0" t="0" r="508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1870" cy="2275205"/>
                    </a:xfrm>
                    <a:prstGeom prst="rect">
                      <a:avLst/>
                    </a:prstGeom>
                    <a:noFill/>
                    <a:ln>
                      <a:noFill/>
                    </a:ln>
                  </pic:spPr>
                </pic:pic>
              </a:graphicData>
            </a:graphic>
          </wp:anchor>
        </w:drawing>
      </w:r>
    </w:p>
    <w:p w14:paraId="2E0BFAD5" w14:textId="77777777" w:rsidR="00CC7C29" w:rsidRPr="00875D66" w:rsidRDefault="00CC7C29" w:rsidP="009E10C3">
      <w:pPr>
        <w:tabs>
          <w:tab w:val="center" w:pos="4680"/>
        </w:tabs>
        <w:jc w:val="center"/>
      </w:pPr>
    </w:p>
    <w:p w14:paraId="1CA28EFA" w14:textId="77777777" w:rsidR="00CC7C29" w:rsidRPr="00875D66" w:rsidRDefault="00CC7C29" w:rsidP="00CC7C29">
      <w:pPr>
        <w:tabs>
          <w:tab w:val="center" w:pos="4680"/>
        </w:tabs>
        <w:jc w:val="both"/>
      </w:pPr>
    </w:p>
    <w:p w14:paraId="2353DF3E" w14:textId="77777777" w:rsidR="00D06D60" w:rsidRPr="00875D66" w:rsidRDefault="00D06D60" w:rsidP="00CC7C29">
      <w:pPr>
        <w:tabs>
          <w:tab w:val="center" w:pos="4680"/>
        </w:tabs>
        <w:jc w:val="both"/>
      </w:pPr>
    </w:p>
    <w:p w14:paraId="63A81FDE" w14:textId="77777777" w:rsidR="00D06D60" w:rsidRPr="00875D66" w:rsidRDefault="00D06D60" w:rsidP="00CC7C29">
      <w:pPr>
        <w:tabs>
          <w:tab w:val="center" w:pos="4680"/>
        </w:tabs>
        <w:jc w:val="both"/>
      </w:pPr>
    </w:p>
    <w:p w14:paraId="43DB7964" w14:textId="77777777" w:rsidR="00D06D60" w:rsidRPr="00875D66" w:rsidRDefault="00D06D60" w:rsidP="00CC7C29">
      <w:pPr>
        <w:tabs>
          <w:tab w:val="center" w:pos="4680"/>
        </w:tabs>
        <w:jc w:val="both"/>
      </w:pPr>
    </w:p>
    <w:p w14:paraId="55CCC0D3" w14:textId="77777777" w:rsidR="00D06D60" w:rsidRPr="00875D66" w:rsidRDefault="00D06D60" w:rsidP="00CC7C29">
      <w:pPr>
        <w:tabs>
          <w:tab w:val="center" w:pos="4680"/>
        </w:tabs>
        <w:jc w:val="both"/>
      </w:pPr>
    </w:p>
    <w:p w14:paraId="2B0E5424" w14:textId="77777777" w:rsidR="00D06D60" w:rsidRPr="00875D66" w:rsidRDefault="00D06D60" w:rsidP="00CC7C29">
      <w:pPr>
        <w:tabs>
          <w:tab w:val="center" w:pos="4680"/>
        </w:tabs>
        <w:jc w:val="both"/>
      </w:pPr>
    </w:p>
    <w:p w14:paraId="5FBEBBB9" w14:textId="77777777" w:rsidR="00D06D60" w:rsidRPr="00875D66" w:rsidRDefault="00D06D60" w:rsidP="00CC7C29">
      <w:pPr>
        <w:tabs>
          <w:tab w:val="center" w:pos="4680"/>
        </w:tabs>
        <w:jc w:val="both"/>
      </w:pPr>
    </w:p>
    <w:p w14:paraId="33348F76" w14:textId="77777777" w:rsidR="00D06D60" w:rsidRPr="00875D66" w:rsidRDefault="00D06D60" w:rsidP="00CC7C29">
      <w:pPr>
        <w:tabs>
          <w:tab w:val="center" w:pos="4680"/>
        </w:tabs>
        <w:jc w:val="center"/>
      </w:pPr>
    </w:p>
    <w:p w14:paraId="027060E3" w14:textId="77777777" w:rsidR="00D06D60" w:rsidRPr="00875D66" w:rsidRDefault="00D06D60" w:rsidP="00CC7C29">
      <w:pPr>
        <w:tabs>
          <w:tab w:val="center" w:pos="4680"/>
        </w:tabs>
        <w:jc w:val="center"/>
      </w:pPr>
    </w:p>
    <w:p w14:paraId="2C418EBA" w14:textId="77777777" w:rsidR="00D06D60" w:rsidRPr="00875D66" w:rsidRDefault="00D06D60" w:rsidP="00CC7C29">
      <w:pPr>
        <w:tabs>
          <w:tab w:val="center" w:pos="4680"/>
        </w:tabs>
        <w:jc w:val="center"/>
      </w:pPr>
    </w:p>
    <w:p w14:paraId="6A0D3A21" w14:textId="77777777" w:rsidR="00D06D60" w:rsidRPr="00875D66" w:rsidRDefault="00D06D60" w:rsidP="00CC7C29">
      <w:pPr>
        <w:tabs>
          <w:tab w:val="center" w:pos="4680"/>
        </w:tabs>
        <w:jc w:val="center"/>
      </w:pPr>
    </w:p>
    <w:p w14:paraId="187BFC8D" w14:textId="77777777" w:rsidR="00026D8C" w:rsidRDefault="00026D8C" w:rsidP="00CC7C29">
      <w:pPr>
        <w:tabs>
          <w:tab w:val="center" w:pos="4680"/>
        </w:tabs>
        <w:jc w:val="center"/>
        <w:rPr>
          <w:b/>
          <w:bCs/>
          <w:sz w:val="32"/>
        </w:rPr>
      </w:pPr>
    </w:p>
    <w:p w14:paraId="67946AA9" w14:textId="77777777" w:rsidR="000E7368" w:rsidRDefault="000E7368" w:rsidP="00CC7C29">
      <w:pPr>
        <w:tabs>
          <w:tab w:val="center" w:pos="4680"/>
        </w:tabs>
        <w:jc w:val="center"/>
        <w:rPr>
          <w:b/>
          <w:bCs/>
          <w:sz w:val="32"/>
        </w:rPr>
      </w:pPr>
    </w:p>
    <w:p w14:paraId="43CCD380" w14:textId="77777777" w:rsidR="00087EEA" w:rsidRDefault="00087EEA" w:rsidP="00087EEA">
      <w:pPr>
        <w:tabs>
          <w:tab w:val="center" w:pos="4680"/>
        </w:tabs>
        <w:jc w:val="center"/>
        <w:rPr>
          <w:b/>
          <w:bCs/>
          <w:sz w:val="32"/>
        </w:rPr>
      </w:pPr>
      <w:r>
        <w:rPr>
          <w:b/>
          <w:bCs/>
          <w:sz w:val="32"/>
        </w:rPr>
        <w:t xml:space="preserve">                    </w:t>
      </w:r>
    </w:p>
    <w:p w14:paraId="23DAA3E1" w14:textId="77777777" w:rsidR="00CC7C29" w:rsidRPr="00875D66" w:rsidRDefault="00CC7C29" w:rsidP="00087EEA">
      <w:pPr>
        <w:tabs>
          <w:tab w:val="center" w:pos="4680"/>
        </w:tabs>
        <w:jc w:val="center"/>
        <w:rPr>
          <w:b/>
          <w:bCs/>
          <w:sz w:val="32"/>
        </w:rPr>
      </w:pPr>
      <w:r w:rsidRPr="00875D66">
        <w:rPr>
          <w:b/>
          <w:bCs/>
          <w:sz w:val="32"/>
        </w:rPr>
        <w:t>RFP#</w:t>
      </w:r>
    </w:p>
    <w:p w14:paraId="15CDA211" w14:textId="77777777" w:rsidR="00D06D60" w:rsidRDefault="00456FDA" w:rsidP="00456FDA">
      <w:pPr>
        <w:tabs>
          <w:tab w:val="center" w:pos="4680"/>
        </w:tabs>
        <w:jc w:val="center"/>
        <w:rPr>
          <w:sz w:val="32"/>
          <w:szCs w:val="32"/>
        </w:rPr>
      </w:pPr>
      <w:r w:rsidRPr="00087EEA">
        <w:rPr>
          <w:sz w:val="32"/>
          <w:szCs w:val="32"/>
        </w:rPr>
        <w:t>17-770-2500-5317</w:t>
      </w:r>
    </w:p>
    <w:p w14:paraId="0CCF29EA" w14:textId="77777777" w:rsidR="00456FDA" w:rsidRDefault="00456FDA" w:rsidP="00456FDA">
      <w:pPr>
        <w:tabs>
          <w:tab w:val="center" w:pos="4680"/>
        </w:tabs>
        <w:jc w:val="center"/>
        <w:rPr>
          <w:sz w:val="32"/>
          <w:szCs w:val="32"/>
        </w:rPr>
      </w:pPr>
    </w:p>
    <w:p w14:paraId="0287B148" w14:textId="77777777" w:rsidR="00456FDA" w:rsidRDefault="00456FDA" w:rsidP="00456FDA">
      <w:pPr>
        <w:tabs>
          <w:tab w:val="center" w:pos="4680"/>
        </w:tabs>
        <w:jc w:val="center"/>
        <w:rPr>
          <w:sz w:val="32"/>
          <w:szCs w:val="32"/>
        </w:rPr>
      </w:pPr>
    </w:p>
    <w:p w14:paraId="2AA8BE45" w14:textId="77777777" w:rsidR="00D06D60" w:rsidRPr="00875D66" w:rsidRDefault="00D06D60" w:rsidP="00D06D60">
      <w:pPr>
        <w:tabs>
          <w:tab w:val="center" w:pos="4680"/>
        </w:tabs>
        <w:jc w:val="center"/>
        <w:rPr>
          <w:b/>
          <w:sz w:val="48"/>
          <w:szCs w:val="48"/>
        </w:rPr>
      </w:pPr>
    </w:p>
    <w:p w14:paraId="26982FDE" w14:textId="77777777" w:rsidR="00CC7C29" w:rsidRDefault="00456FDA" w:rsidP="009E10C3">
      <w:pPr>
        <w:jc w:val="center"/>
        <w:rPr>
          <w:sz w:val="32"/>
          <w:szCs w:val="32"/>
        </w:rPr>
      </w:pPr>
      <w:r>
        <w:rPr>
          <w:sz w:val="32"/>
          <w:szCs w:val="32"/>
        </w:rPr>
        <w:t>Issue Date: July 18</w:t>
      </w:r>
      <w:r w:rsidR="00A7374F">
        <w:rPr>
          <w:sz w:val="32"/>
          <w:szCs w:val="32"/>
        </w:rPr>
        <w:t>, 2016</w:t>
      </w:r>
    </w:p>
    <w:p w14:paraId="3771171D" w14:textId="77777777" w:rsidR="00A7374F" w:rsidRDefault="00A7374F" w:rsidP="009E10C3">
      <w:pPr>
        <w:jc w:val="center"/>
        <w:rPr>
          <w:sz w:val="32"/>
          <w:szCs w:val="32"/>
        </w:rPr>
      </w:pPr>
    </w:p>
    <w:p w14:paraId="0890879C" w14:textId="77777777" w:rsidR="00A7374F" w:rsidRPr="00875D66" w:rsidRDefault="00A7374F" w:rsidP="009E10C3">
      <w:pPr>
        <w:jc w:val="center"/>
        <w:rPr>
          <w:sz w:val="32"/>
          <w:szCs w:val="32"/>
        </w:rPr>
      </w:pPr>
      <w:r>
        <w:rPr>
          <w:sz w:val="32"/>
          <w:szCs w:val="32"/>
        </w:rPr>
        <w:t>Due Date: September 9, 2016</w:t>
      </w:r>
    </w:p>
    <w:p w14:paraId="2BAF1782" w14:textId="10D6DFA5" w:rsidR="00CC7C29" w:rsidRPr="00875D66" w:rsidRDefault="00414420" w:rsidP="00414420">
      <w:pPr>
        <w:tabs>
          <w:tab w:val="left" w:pos="7480"/>
        </w:tabs>
        <w:jc w:val="both"/>
      </w:pPr>
      <w:r>
        <w:tab/>
      </w:r>
    </w:p>
    <w:p w14:paraId="204200C4" w14:textId="77777777" w:rsidR="006341D1" w:rsidRDefault="00CA3BB4">
      <w:pPr>
        <w:pStyle w:val="TOC1"/>
        <w:tabs>
          <w:tab w:val="right" w:leader="dot" w:pos="9350"/>
        </w:tabs>
        <w:rPr>
          <w:rFonts w:asciiTheme="minorHAnsi" w:eastAsiaTheme="minorEastAsia" w:hAnsiTheme="minorHAnsi" w:cstheme="minorBidi"/>
          <w:b w:val="0"/>
          <w:bCs w:val="0"/>
          <w:caps w:val="0"/>
          <w:noProof/>
          <w:sz w:val="22"/>
          <w:szCs w:val="22"/>
        </w:rPr>
      </w:pPr>
      <w:r w:rsidRPr="00694A65">
        <w:rPr>
          <w:rFonts w:ascii="Times New Roman" w:hAnsi="Times New Roman"/>
        </w:rPr>
        <w:lastRenderedPageBreak/>
        <w:fldChar w:fldCharType="begin"/>
      </w:r>
      <w:r w:rsidR="003632AB" w:rsidRPr="00694A65">
        <w:rPr>
          <w:rFonts w:ascii="Times New Roman" w:hAnsi="Times New Roman"/>
        </w:rPr>
        <w:instrText xml:space="preserve"> TOC \o "1-4" \h \z \u </w:instrText>
      </w:r>
      <w:r w:rsidRPr="00694A65">
        <w:rPr>
          <w:rFonts w:ascii="Times New Roman" w:hAnsi="Times New Roman"/>
        </w:rPr>
        <w:fldChar w:fldCharType="separate"/>
      </w:r>
      <w:hyperlink w:anchor="_Toc456334856" w:history="1">
        <w:r w:rsidR="006341D1" w:rsidRPr="0058740C">
          <w:rPr>
            <w:rStyle w:val="Hyperlink"/>
            <w:noProof/>
          </w:rPr>
          <w:t>I.  INTRODUCTION</w:t>
        </w:r>
        <w:r w:rsidR="006341D1">
          <w:rPr>
            <w:noProof/>
            <w:webHidden/>
          </w:rPr>
          <w:tab/>
        </w:r>
        <w:r w:rsidR="006341D1">
          <w:rPr>
            <w:noProof/>
            <w:webHidden/>
          </w:rPr>
          <w:fldChar w:fldCharType="begin"/>
        </w:r>
        <w:r w:rsidR="006341D1">
          <w:rPr>
            <w:noProof/>
            <w:webHidden/>
          </w:rPr>
          <w:instrText xml:space="preserve"> PAGEREF _Toc456334856 \h </w:instrText>
        </w:r>
        <w:r w:rsidR="006341D1">
          <w:rPr>
            <w:noProof/>
            <w:webHidden/>
          </w:rPr>
        </w:r>
        <w:r w:rsidR="006341D1">
          <w:rPr>
            <w:noProof/>
            <w:webHidden/>
          </w:rPr>
          <w:fldChar w:fldCharType="separate"/>
        </w:r>
        <w:r w:rsidR="00386D5E">
          <w:rPr>
            <w:noProof/>
            <w:webHidden/>
          </w:rPr>
          <w:t>1</w:t>
        </w:r>
        <w:r w:rsidR="006341D1">
          <w:rPr>
            <w:noProof/>
            <w:webHidden/>
          </w:rPr>
          <w:fldChar w:fldCharType="end"/>
        </w:r>
      </w:hyperlink>
    </w:p>
    <w:p w14:paraId="1F24239D"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57"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PURPOSE OF THIS REQUEST FOR PROPOSALS</w:t>
        </w:r>
        <w:r w:rsidR="006341D1">
          <w:rPr>
            <w:noProof/>
            <w:webHidden/>
          </w:rPr>
          <w:tab/>
        </w:r>
        <w:r w:rsidR="006341D1">
          <w:rPr>
            <w:noProof/>
            <w:webHidden/>
          </w:rPr>
          <w:fldChar w:fldCharType="begin"/>
        </w:r>
        <w:r w:rsidR="006341D1">
          <w:rPr>
            <w:noProof/>
            <w:webHidden/>
          </w:rPr>
          <w:instrText xml:space="preserve"> PAGEREF _Toc456334857 \h </w:instrText>
        </w:r>
        <w:r w:rsidR="006341D1">
          <w:rPr>
            <w:noProof/>
            <w:webHidden/>
          </w:rPr>
        </w:r>
        <w:r w:rsidR="006341D1">
          <w:rPr>
            <w:noProof/>
            <w:webHidden/>
          </w:rPr>
          <w:fldChar w:fldCharType="separate"/>
        </w:r>
        <w:r w:rsidR="00386D5E">
          <w:rPr>
            <w:noProof/>
            <w:webHidden/>
          </w:rPr>
          <w:t>1</w:t>
        </w:r>
        <w:r w:rsidR="006341D1">
          <w:rPr>
            <w:noProof/>
            <w:webHidden/>
          </w:rPr>
          <w:fldChar w:fldCharType="end"/>
        </w:r>
      </w:hyperlink>
    </w:p>
    <w:p w14:paraId="487711A8"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58" w:history="1">
        <w:r w:rsidR="006341D1" w:rsidRPr="0058740C">
          <w:rPr>
            <w:rStyle w:val="Hyperlink"/>
            <w:noProof/>
          </w:rPr>
          <w:t>B.</w:t>
        </w:r>
        <w:r w:rsidR="006341D1">
          <w:rPr>
            <w:rFonts w:asciiTheme="minorHAnsi" w:eastAsiaTheme="minorEastAsia" w:hAnsiTheme="minorHAnsi" w:cstheme="minorBidi"/>
            <w:smallCaps w:val="0"/>
            <w:noProof/>
            <w:sz w:val="22"/>
            <w:szCs w:val="22"/>
          </w:rPr>
          <w:tab/>
        </w:r>
        <w:r w:rsidR="006341D1" w:rsidRPr="0058740C">
          <w:rPr>
            <w:rStyle w:val="Hyperlink"/>
            <w:noProof/>
          </w:rPr>
          <w:t>BACKGROUND INFORMATION</w:t>
        </w:r>
        <w:r w:rsidR="006341D1">
          <w:rPr>
            <w:noProof/>
            <w:webHidden/>
          </w:rPr>
          <w:tab/>
        </w:r>
        <w:r w:rsidR="006341D1">
          <w:rPr>
            <w:noProof/>
            <w:webHidden/>
          </w:rPr>
          <w:fldChar w:fldCharType="begin"/>
        </w:r>
        <w:r w:rsidR="006341D1">
          <w:rPr>
            <w:noProof/>
            <w:webHidden/>
          </w:rPr>
          <w:instrText xml:space="preserve"> PAGEREF _Toc456334858 \h </w:instrText>
        </w:r>
        <w:r w:rsidR="006341D1">
          <w:rPr>
            <w:noProof/>
            <w:webHidden/>
          </w:rPr>
        </w:r>
        <w:r w:rsidR="006341D1">
          <w:rPr>
            <w:noProof/>
            <w:webHidden/>
          </w:rPr>
          <w:fldChar w:fldCharType="separate"/>
        </w:r>
        <w:r w:rsidR="00386D5E">
          <w:rPr>
            <w:noProof/>
            <w:webHidden/>
          </w:rPr>
          <w:t>1</w:t>
        </w:r>
        <w:r w:rsidR="006341D1">
          <w:rPr>
            <w:noProof/>
            <w:webHidden/>
          </w:rPr>
          <w:fldChar w:fldCharType="end"/>
        </w:r>
      </w:hyperlink>
    </w:p>
    <w:p w14:paraId="1AED28C9"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59"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SCOPE OF PROCUREMENT</w:t>
        </w:r>
        <w:r w:rsidR="006341D1">
          <w:rPr>
            <w:noProof/>
            <w:webHidden/>
          </w:rPr>
          <w:tab/>
        </w:r>
        <w:r w:rsidR="006341D1">
          <w:rPr>
            <w:noProof/>
            <w:webHidden/>
          </w:rPr>
          <w:fldChar w:fldCharType="begin"/>
        </w:r>
        <w:r w:rsidR="006341D1">
          <w:rPr>
            <w:noProof/>
            <w:webHidden/>
          </w:rPr>
          <w:instrText xml:space="preserve"> PAGEREF _Toc456334859 \h </w:instrText>
        </w:r>
        <w:r w:rsidR="006341D1">
          <w:rPr>
            <w:noProof/>
            <w:webHidden/>
          </w:rPr>
        </w:r>
        <w:r w:rsidR="006341D1">
          <w:rPr>
            <w:noProof/>
            <w:webHidden/>
          </w:rPr>
          <w:fldChar w:fldCharType="separate"/>
        </w:r>
        <w:r w:rsidR="00386D5E">
          <w:rPr>
            <w:noProof/>
            <w:webHidden/>
          </w:rPr>
          <w:t>1</w:t>
        </w:r>
        <w:r w:rsidR="006341D1">
          <w:rPr>
            <w:noProof/>
            <w:webHidden/>
          </w:rPr>
          <w:fldChar w:fldCharType="end"/>
        </w:r>
      </w:hyperlink>
    </w:p>
    <w:p w14:paraId="174256D4"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60" w:history="1">
        <w:r w:rsidR="006341D1" w:rsidRPr="0058740C">
          <w:rPr>
            <w:rStyle w:val="Hyperlink"/>
            <w:noProof/>
          </w:rPr>
          <w:t>D.</w:t>
        </w:r>
        <w:r w:rsidR="006341D1">
          <w:rPr>
            <w:rFonts w:asciiTheme="minorHAnsi" w:eastAsiaTheme="minorEastAsia" w:hAnsiTheme="minorHAnsi" w:cstheme="minorBidi"/>
            <w:smallCaps w:val="0"/>
            <w:noProof/>
            <w:sz w:val="22"/>
            <w:szCs w:val="22"/>
          </w:rPr>
          <w:tab/>
        </w:r>
        <w:r w:rsidR="006341D1" w:rsidRPr="0058740C">
          <w:rPr>
            <w:rStyle w:val="Hyperlink"/>
            <w:noProof/>
          </w:rPr>
          <w:t>PROCUREMENT MANAGER</w:t>
        </w:r>
        <w:r w:rsidR="006341D1">
          <w:rPr>
            <w:noProof/>
            <w:webHidden/>
          </w:rPr>
          <w:tab/>
        </w:r>
        <w:r w:rsidR="006341D1">
          <w:rPr>
            <w:noProof/>
            <w:webHidden/>
          </w:rPr>
          <w:fldChar w:fldCharType="begin"/>
        </w:r>
        <w:r w:rsidR="006341D1">
          <w:rPr>
            <w:noProof/>
            <w:webHidden/>
          </w:rPr>
          <w:instrText xml:space="preserve"> PAGEREF _Toc456334860 \h </w:instrText>
        </w:r>
        <w:r w:rsidR="006341D1">
          <w:rPr>
            <w:noProof/>
            <w:webHidden/>
          </w:rPr>
        </w:r>
        <w:r w:rsidR="006341D1">
          <w:rPr>
            <w:noProof/>
            <w:webHidden/>
          </w:rPr>
          <w:fldChar w:fldCharType="separate"/>
        </w:r>
        <w:r w:rsidR="00386D5E">
          <w:rPr>
            <w:noProof/>
            <w:webHidden/>
          </w:rPr>
          <w:t>2</w:t>
        </w:r>
        <w:r w:rsidR="006341D1">
          <w:rPr>
            <w:noProof/>
            <w:webHidden/>
          </w:rPr>
          <w:fldChar w:fldCharType="end"/>
        </w:r>
      </w:hyperlink>
    </w:p>
    <w:p w14:paraId="6709B225"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61" w:history="1">
        <w:r w:rsidR="006341D1" w:rsidRPr="0058740C">
          <w:rPr>
            <w:rStyle w:val="Hyperlink"/>
            <w:noProof/>
          </w:rPr>
          <w:t>E.</w:t>
        </w:r>
        <w:r w:rsidR="006341D1">
          <w:rPr>
            <w:rFonts w:asciiTheme="minorHAnsi" w:eastAsiaTheme="minorEastAsia" w:hAnsiTheme="minorHAnsi" w:cstheme="minorBidi"/>
            <w:smallCaps w:val="0"/>
            <w:noProof/>
            <w:sz w:val="22"/>
            <w:szCs w:val="22"/>
          </w:rPr>
          <w:tab/>
        </w:r>
        <w:r w:rsidR="006341D1" w:rsidRPr="0058740C">
          <w:rPr>
            <w:rStyle w:val="Hyperlink"/>
            <w:noProof/>
          </w:rPr>
          <w:t>DEFINITION OF TERMINOLOGY</w:t>
        </w:r>
        <w:r w:rsidR="006341D1">
          <w:rPr>
            <w:noProof/>
            <w:webHidden/>
          </w:rPr>
          <w:tab/>
        </w:r>
        <w:r w:rsidR="006341D1">
          <w:rPr>
            <w:noProof/>
            <w:webHidden/>
          </w:rPr>
          <w:fldChar w:fldCharType="begin"/>
        </w:r>
        <w:r w:rsidR="006341D1">
          <w:rPr>
            <w:noProof/>
            <w:webHidden/>
          </w:rPr>
          <w:instrText xml:space="preserve"> PAGEREF _Toc456334861 \h </w:instrText>
        </w:r>
        <w:r w:rsidR="006341D1">
          <w:rPr>
            <w:noProof/>
            <w:webHidden/>
          </w:rPr>
        </w:r>
        <w:r w:rsidR="006341D1">
          <w:rPr>
            <w:noProof/>
            <w:webHidden/>
          </w:rPr>
          <w:fldChar w:fldCharType="separate"/>
        </w:r>
        <w:r w:rsidR="00386D5E">
          <w:rPr>
            <w:noProof/>
            <w:webHidden/>
          </w:rPr>
          <w:t>3</w:t>
        </w:r>
        <w:r w:rsidR="006341D1">
          <w:rPr>
            <w:noProof/>
            <w:webHidden/>
          </w:rPr>
          <w:fldChar w:fldCharType="end"/>
        </w:r>
      </w:hyperlink>
    </w:p>
    <w:p w14:paraId="7A0418F1"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62" w:history="1">
        <w:r w:rsidR="006341D1" w:rsidRPr="0058740C">
          <w:rPr>
            <w:rStyle w:val="Hyperlink"/>
            <w:noProof/>
          </w:rPr>
          <w:t>F.</w:t>
        </w:r>
        <w:r w:rsidR="006341D1">
          <w:rPr>
            <w:rFonts w:asciiTheme="minorHAnsi" w:eastAsiaTheme="minorEastAsia" w:hAnsiTheme="minorHAnsi" w:cstheme="minorBidi"/>
            <w:smallCaps w:val="0"/>
            <w:noProof/>
            <w:sz w:val="22"/>
            <w:szCs w:val="22"/>
          </w:rPr>
          <w:tab/>
        </w:r>
        <w:r w:rsidR="006341D1" w:rsidRPr="0058740C">
          <w:rPr>
            <w:rStyle w:val="Hyperlink"/>
            <w:noProof/>
          </w:rPr>
          <w:t>PROCUREMENT LIBRARY</w:t>
        </w:r>
        <w:r w:rsidR="006341D1">
          <w:rPr>
            <w:noProof/>
            <w:webHidden/>
          </w:rPr>
          <w:tab/>
        </w:r>
        <w:r w:rsidR="006341D1">
          <w:rPr>
            <w:noProof/>
            <w:webHidden/>
          </w:rPr>
          <w:fldChar w:fldCharType="begin"/>
        </w:r>
        <w:r w:rsidR="006341D1">
          <w:rPr>
            <w:noProof/>
            <w:webHidden/>
          </w:rPr>
          <w:instrText xml:space="preserve"> PAGEREF _Toc456334862 \h </w:instrText>
        </w:r>
        <w:r w:rsidR="006341D1">
          <w:rPr>
            <w:noProof/>
            <w:webHidden/>
          </w:rPr>
        </w:r>
        <w:r w:rsidR="006341D1">
          <w:rPr>
            <w:noProof/>
            <w:webHidden/>
          </w:rPr>
          <w:fldChar w:fldCharType="separate"/>
        </w:r>
        <w:r w:rsidR="00386D5E">
          <w:rPr>
            <w:noProof/>
            <w:webHidden/>
          </w:rPr>
          <w:t>9</w:t>
        </w:r>
        <w:r w:rsidR="006341D1">
          <w:rPr>
            <w:noProof/>
            <w:webHidden/>
          </w:rPr>
          <w:fldChar w:fldCharType="end"/>
        </w:r>
      </w:hyperlink>
    </w:p>
    <w:p w14:paraId="0A3DDE26"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863" w:history="1">
        <w:r w:rsidR="006341D1" w:rsidRPr="0058740C">
          <w:rPr>
            <w:rStyle w:val="Hyperlink"/>
            <w:noProof/>
          </w:rPr>
          <w:t>II. CONDITIONS GOVERNING THE PROCUREMENT</w:t>
        </w:r>
        <w:r w:rsidR="006341D1">
          <w:rPr>
            <w:noProof/>
            <w:webHidden/>
          </w:rPr>
          <w:tab/>
        </w:r>
        <w:r w:rsidR="006341D1">
          <w:rPr>
            <w:noProof/>
            <w:webHidden/>
          </w:rPr>
          <w:fldChar w:fldCharType="begin"/>
        </w:r>
        <w:r w:rsidR="006341D1">
          <w:rPr>
            <w:noProof/>
            <w:webHidden/>
          </w:rPr>
          <w:instrText xml:space="preserve"> PAGEREF _Toc456334863 \h </w:instrText>
        </w:r>
        <w:r w:rsidR="006341D1">
          <w:rPr>
            <w:noProof/>
            <w:webHidden/>
          </w:rPr>
        </w:r>
        <w:r w:rsidR="006341D1">
          <w:rPr>
            <w:noProof/>
            <w:webHidden/>
          </w:rPr>
          <w:fldChar w:fldCharType="separate"/>
        </w:r>
        <w:r w:rsidR="00386D5E">
          <w:rPr>
            <w:noProof/>
            <w:webHidden/>
          </w:rPr>
          <w:t>10</w:t>
        </w:r>
        <w:r w:rsidR="006341D1">
          <w:rPr>
            <w:noProof/>
            <w:webHidden/>
          </w:rPr>
          <w:fldChar w:fldCharType="end"/>
        </w:r>
      </w:hyperlink>
    </w:p>
    <w:p w14:paraId="02801061"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64"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SEQUENCE OF EVENTS</w:t>
        </w:r>
        <w:r w:rsidR="006341D1">
          <w:rPr>
            <w:noProof/>
            <w:webHidden/>
          </w:rPr>
          <w:tab/>
        </w:r>
        <w:r w:rsidR="006341D1">
          <w:rPr>
            <w:noProof/>
            <w:webHidden/>
          </w:rPr>
          <w:fldChar w:fldCharType="begin"/>
        </w:r>
        <w:r w:rsidR="006341D1">
          <w:rPr>
            <w:noProof/>
            <w:webHidden/>
          </w:rPr>
          <w:instrText xml:space="preserve"> PAGEREF _Toc456334864 \h </w:instrText>
        </w:r>
        <w:r w:rsidR="006341D1">
          <w:rPr>
            <w:noProof/>
            <w:webHidden/>
          </w:rPr>
        </w:r>
        <w:r w:rsidR="006341D1">
          <w:rPr>
            <w:noProof/>
            <w:webHidden/>
          </w:rPr>
          <w:fldChar w:fldCharType="separate"/>
        </w:r>
        <w:r w:rsidR="00386D5E">
          <w:rPr>
            <w:noProof/>
            <w:webHidden/>
          </w:rPr>
          <w:t>10</w:t>
        </w:r>
        <w:r w:rsidR="006341D1">
          <w:rPr>
            <w:noProof/>
            <w:webHidden/>
          </w:rPr>
          <w:fldChar w:fldCharType="end"/>
        </w:r>
      </w:hyperlink>
    </w:p>
    <w:p w14:paraId="0601120A"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65" w:history="1">
        <w:r w:rsidR="006341D1" w:rsidRPr="0058740C">
          <w:rPr>
            <w:rStyle w:val="Hyperlink"/>
            <w:noProof/>
          </w:rPr>
          <w:t>B.</w:t>
        </w:r>
        <w:r w:rsidR="006341D1">
          <w:rPr>
            <w:rFonts w:asciiTheme="minorHAnsi" w:eastAsiaTheme="minorEastAsia" w:hAnsiTheme="minorHAnsi" w:cstheme="minorBidi"/>
            <w:smallCaps w:val="0"/>
            <w:noProof/>
            <w:sz w:val="22"/>
            <w:szCs w:val="22"/>
          </w:rPr>
          <w:tab/>
        </w:r>
        <w:r w:rsidR="006341D1" w:rsidRPr="0058740C">
          <w:rPr>
            <w:rStyle w:val="Hyperlink"/>
            <w:noProof/>
          </w:rPr>
          <w:t>EXPLANATION OF EVENTS</w:t>
        </w:r>
        <w:r w:rsidR="006341D1">
          <w:rPr>
            <w:noProof/>
            <w:webHidden/>
          </w:rPr>
          <w:tab/>
        </w:r>
        <w:r w:rsidR="006341D1">
          <w:rPr>
            <w:noProof/>
            <w:webHidden/>
          </w:rPr>
          <w:fldChar w:fldCharType="begin"/>
        </w:r>
        <w:r w:rsidR="006341D1">
          <w:rPr>
            <w:noProof/>
            <w:webHidden/>
          </w:rPr>
          <w:instrText xml:space="preserve"> PAGEREF _Toc456334865 \h </w:instrText>
        </w:r>
        <w:r w:rsidR="006341D1">
          <w:rPr>
            <w:noProof/>
            <w:webHidden/>
          </w:rPr>
        </w:r>
        <w:r w:rsidR="006341D1">
          <w:rPr>
            <w:noProof/>
            <w:webHidden/>
          </w:rPr>
          <w:fldChar w:fldCharType="separate"/>
        </w:r>
        <w:r w:rsidR="00386D5E">
          <w:rPr>
            <w:noProof/>
            <w:webHidden/>
          </w:rPr>
          <w:t>10</w:t>
        </w:r>
        <w:r w:rsidR="006341D1">
          <w:rPr>
            <w:noProof/>
            <w:webHidden/>
          </w:rPr>
          <w:fldChar w:fldCharType="end"/>
        </w:r>
      </w:hyperlink>
    </w:p>
    <w:p w14:paraId="721DB0F8" w14:textId="77777777" w:rsidR="006341D1" w:rsidRDefault="00E55671">
      <w:pPr>
        <w:pStyle w:val="TOC3"/>
        <w:rPr>
          <w:rFonts w:asciiTheme="minorHAnsi" w:eastAsiaTheme="minorEastAsia" w:hAnsiTheme="minorHAnsi" w:cstheme="minorBidi"/>
          <w:i w:val="0"/>
          <w:iCs w:val="0"/>
          <w:noProof/>
          <w:sz w:val="22"/>
          <w:szCs w:val="22"/>
        </w:rPr>
      </w:pPr>
      <w:hyperlink w:anchor="_Toc456334866"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Issuance of RFP</w:t>
        </w:r>
        <w:r w:rsidR="006341D1">
          <w:rPr>
            <w:noProof/>
            <w:webHidden/>
          </w:rPr>
          <w:tab/>
        </w:r>
        <w:r w:rsidR="006341D1">
          <w:rPr>
            <w:noProof/>
            <w:webHidden/>
          </w:rPr>
          <w:fldChar w:fldCharType="begin"/>
        </w:r>
        <w:r w:rsidR="006341D1">
          <w:rPr>
            <w:noProof/>
            <w:webHidden/>
          </w:rPr>
          <w:instrText xml:space="preserve"> PAGEREF _Toc456334866 \h </w:instrText>
        </w:r>
        <w:r w:rsidR="006341D1">
          <w:rPr>
            <w:noProof/>
            <w:webHidden/>
          </w:rPr>
        </w:r>
        <w:r w:rsidR="006341D1">
          <w:rPr>
            <w:noProof/>
            <w:webHidden/>
          </w:rPr>
          <w:fldChar w:fldCharType="separate"/>
        </w:r>
        <w:r w:rsidR="00386D5E">
          <w:rPr>
            <w:noProof/>
            <w:webHidden/>
          </w:rPr>
          <w:t>11</w:t>
        </w:r>
        <w:r w:rsidR="006341D1">
          <w:rPr>
            <w:noProof/>
            <w:webHidden/>
          </w:rPr>
          <w:fldChar w:fldCharType="end"/>
        </w:r>
      </w:hyperlink>
    </w:p>
    <w:p w14:paraId="781B18C9" w14:textId="77777777" w:rsidR="006341D1" w:rsidRDefault="00E55671">
      <w:pPr>
        <w:pStyle w:val="TOC3"/>
        <w:rPr>
          <w:rFonts w:asciiTheme="minorHAnsi" w:eastAsiaTheme="minorEastAsia" w:hAnsiTheme="minorHAnsi" w:cstheme="minorBidi"/>
          <w:i w:val="0"/>
          <w:iCs w:val="0"/>
          <w:noProof/>
          <w:sz w:val="22"/>
          <w:szCs w:val="22"/>
        </w:rPr>
      </w:pPr>
      <w:hyperlink w:anchor="_Toc456334867" w:history="1">
        <w:r w:rsidR="006341D1" w:rsidRPr="0058740C">
          <w:rPr>
            <w:rStyle w:val="Hyperlink"/>
            <w:noProof/>
          </w:rPr>
          <w:t>2.</w:t>
        </w:r>
        <w:r w:rsidR="006341D1">
          <w:rPr>
            <w:rFonts w:asciiTheme="minorHAnsi" w:eastAsiaTheme="minorEastAsia" w:hAnsiTheme="minorHAnsi" w:cstheme="minorBidi"/>
            <w:i w:val="0"/>
            <w:iCs w:val="0"/>
            <w:noProof/>
            <w:sz w:val="22"/>
            <w:szCs w:val="22"/>
          </w:rPr>
          <w:tab/>
        </w:r>
        <w:r w:rsidR="006341D1" w:rsidRPr="0058740C">
          <w:rPr>
            <w:rStyle w:val="Hyperlink"/>
            <w:noProof/>
          </w:rPr>
          <w:t>Acknowledgement of Receipt</w:t>
        </w:r>
        <w:r w:rsidR="006341D1">
          <w:rPr>
            <w:noProof/>
            <w:webHidden/>
          </w:rPr>
          <w:tab/>
        </w:r>
        <w:r w:rsidR="006341D1">
          <w:rPr>
            <w:noProof/>
            <w:webHidden/>
          </w:rPr>
          <w:fldChar w:fldCharType="begin"/>
        </w:r>
        <w:r w:rsidR="006341D1">
          <w:rPr>
            <w:noProof/>
            <w:webHidden/>
          </w:rPr>
          <w:instrText xml:space="preserve"> PAGEREF _Toc456334867 \h </w:instrText>
        </w:r>
        <w:r w:rsidR="006341D1">
          <w:rPr>
            <w:noProof/>
            <w:webHidden/>
          </w:rPr>
        </w:r>
        <w:r w:rsidR="006341D1">
          <w:rPr>
            <w:noProof/>
            <w:webHidden/>
          </w:rPr>
          <w:fldChar w:fldCharType="separate"/>
        </w:r>
        <w:r w:rsidR="00386D5E">
          <w:rPr>
            <w:noProof/>
            <w:webHidden/>
          </w:rPr>
          <w:t>11</w:t>
        </w:r>
        <w:r w:rsidR="006341D1">
          <w:rPr>
            <w:noProof/>
            <w:webHidden/>
          </w:rPr>
          <w:fldChar w:fldCharType="end"/>
        </w:r>
      </w:hyperlink>
    </w:p>
    <w:p w14:paraId="4292CDEE" w14:textId="77777777" w:rsidR="006341D1" w:rsidRDefault="00E55671">
      <w:pPr>
        <w:pStyle w:val="TOC3"/>
        <w:rPr>
          <w:rFonts w:asciiTheme="minorHAnsi" w:eastAsiaTheme="minorEastAsia" w:hAnsiTheme="minorHAnsi" w:cstheme="minorBidi"/>
          <w:i w:val="0"/>
          <w:iCs w:val="0"/>
          <w:noProof/>
          <w:sz w:val="22"/>
          <w:szCs w:val="22"/>
        </w:rPr>
      </w:pPr>
      <w:hyperlink w:anchor="_Toc456334868" w:history="1">
        <w:r w:rsidR="006341D1" w:rsidRPr="0058740C">
          <w:rPr>
            <w:rStyle w:val="Hyperlink"/>
            <w:noProof/>
          </w:rPr>
          <w:t>3.</w:t>
        </w:r>
        <w:r w:rsidR="006341D1">
          <w:rPr>
            <w:rFonts w:asciiTheme="minorHAnsi" w:eastAsiaTheme="minorEastAsia" w:hAnsiTheme="minorHAnsi" w:cstheme="minorBidi"/>
            <w:i w:val="0"/>
            <w:iCs w:val="0"/>
            <w:noProof/>
            <w:sz w:val="22"/>
            <w:szCs w:val="22"/>
          </w:rPr>
          <w:tab/>
        </w:r>
        <w:r w:rsidR="006341D1" w:rsidRPr="0058740C">
          <w:rPr>
            <w:rStyle w:val="Hyperlink"/>
            <w:noProof/>
          </w:rPr>
          <w:t>Pre-Proposal Conference</w:t>
        </w:r>
        <w:r w:rsidR="006341D1">
          <w:rPr>
            <w:noProof/>
            <w:webHidden/>
          </w:rPr>
          <w:tab/>
        </w:r>
        <w:r w:rsidR="006341D1">
          <w:rPr>
            <w:noProof/>
            <w:webHidden/>
          </w:rPr>
          <w:fldChar w:fldCharType="begin"/>
        </w:r>
        <w:r w:rsidR="006341D1">
          <w:rPr>
            <w:noProof/>
            <w:webHidden/>
          </w:rPr>
          <w:instrText xml:space="preserve"> PAGEREF _Toc456334868 \h </w:instrText>
        </w:r>
        <w:r w:rsidR="006341D1">
          <w:rPr>
            <w:noProof/>
            <w:webHidden/>
          </w:rPr>
        </w:r>
        <w:r w:rsidR="006341D1">
          <w:rPr>
            <w:noProof/>
            <w:webHidden/>
          </w:rPr>
          <w:fldChar w:fldCharType="separate"/>
        </w:r>
        <w:r w:rsidR="00386D5E">
          <w:rPr>
            <w:noProof/>
            <w:webHidden/>
          </w:rPr>
          <w:t>11</w:t>
        </w:r>
        <w:r w:rsidR="006341D1">
          <w:rPr>
            <w:noProof/>
            <w:webHidden/>
          </w:rPr>
          <w:fldChar w:fldCharType="end"/>
        </w:r>
      </w:hyperlink>
    </w:p>
    <w:p w14:paraId="14F3077E" w14:textId="77777777" w:rsidR="006341D1" w:rsidRDefault="00E55671">
      <w:pPr>
        <w:pStyle w:val="TOC3"/>
        <w:rPr>
          <w:rFonts w:asciiTheme="minorHAnsi" w:eastAsiaTheme="minorEastAsia" w:hAnsiTheme="minorHAnsi" w:cstheme="minorBidi"/>
          <w:i w:val="0"/>
          <w:iCs w:val="0"/>
          <w:noProof/>
          <w:sz w:val="22"/>
          <w:szCs w:val="22"/>
        </w:rPr>
      </w:pPr>
      <w:hyperlink w:anchor="_Toc456334869" w:history="1">
        <w:r w:rsidR="006341D1" w:rsidRPr="0058740C">
          <w:rPr>
            <w:rStyle w:val="Hyperlink"/>
            <w:noProof/>
          </w:rPr>
          <w:t>4.</w:t>
        </w:r>
        <w:r w:rsidR="006341D1">
          <w:rPr>
            <w:rFonts w:asciiTheme="minorHAnsi" w:eastAsiaTheme="minorEastAsia" w:hAnsiTheme="minorHAnsi" w:cstheme="minorBidi"/>
            <w:i w:val="0"/>
            <w:iCs w:val="0"/>
            <w:noProof/>
            <w:sz w:val="22"/>
            <w:szCs w:val="22"/>
          </w:rPr>
          <w:tab/>
        </w:r>
        <w:r w:rsidR="006341D1" w:rsidRPr="0058740C">
          <w:rPr>
            <w:rStyle w:val="Hyperlink"/>
            <w:noProof/>
          </w:rPr>
          <w:t>Deadline to Submit Written Questions</w:t>
        </w:r>
        <w:r w:rsidR="006341D1">
          <w:rPr>
            <w:noProof/>
            <w:webHidden/>
          </w:rPr>
          <w:tab/>
        </w:r>
        <w:r w:rsidR="006341D1">
          <w:rPr>
            <w:noProof/>
            <w:webHidden/>
          </w:rPr>
          <w:fldChar w:fldCharType="begin"/>
        </w:r>
        <w:r w:rsidR="006341D1">
          <w:rPr>
            <w:noProof/>
            <w:webHidden/>
          </w:rPr>
          <w:instrText xml:space="preserve"> PAGEREF _Toc456334869 \h </w:instrText>
        </w:r>
        <w:r w:rsidR="006341D1">
          <w:rPr>
            <w:noProof/>
            <w:webHidden/>
          </w:rPr>
        </w:r>
        <w:r w:rsidR="006341D1">
          <w:rPr>
            <w:noProof/>
            <w:webHidden/>
          </w:rPr>
          <w:fldChar w:fldCharType="separate"/>
        </w:r>
        <w:r w:rsidR="00386D5E">
          <w:rPr>
            <w:noProof/>
            <w:webHidden/>
          </w:rPr>
          <w:t>11</w:t>
        </w:r>
        <w:r w:rsidR="006341D1">
          <w:rPr>
            <w:noProof/>
            <w:webHidden/>
          </w:rPr>
          <w:fldChar w:fldCharType="end"/>
        </w:r>
      </w:hyperlink>
    </w:p>
    <w:p w14:paraId="4A73330E" w14:textId="77777777" w:rsidR="006341D1" w:rsidRDefault="00E55671">
      <w:pPr>
        <w:pStyle w:val="TOC3"/>
        <w:rPr>
          <w:rFonts w:asciiTheme="minorHAnsi" w:eastAsiaTheme="minorEastAsia" w:hAnsiTheme="minorHAnsi" w:cstheme="minorBidi"/>
          <w:i w:val="0"/>
          <w:iCs w:val="0"/>
          <w:noProof/>
          <w:sz w:val="22"/>
          <w:szCs w:val="22"/>
        </w:rPr>
      </w:pPr>
      <w:hyperlink w:anchor="_Toc456334870" w:history="1">
        <w:r w:rsidR="006341D1" w:rsidRPr="0058740C">
          <w:rPr>
            <w:rStyle w:val="Hyperlink"/>
            <w:noProof/>
          </w:rPr>
          <w:t>5.</w:t>
        </w:r>
        <w:r w:rsidR="006341D1">
          <w:rPr>
            <w:rFonts w:asciiTheme="minorHAnsi" w:eastAsiaTheme="minorEastAsia" w:hAnsiTheme="minorHAnsi" w:cstheme="minorBidi"/>
            <w:i w:val="0"/>
            <w:iCs w:val="0"/>
            <w:noProof/>
            <w:sz w:val="22"/>
            <w:szCs w:val="22"/>
          </w:rPr>
          <w:tab/>
        </w:r>
        <w:r w:rsidR="006341D1" w:rsidRPr="0058740C">
          <w:rPr>
            <w:rStyle w:val="Hyperlink"/>
            <w:noProof/>
          </w:rPr>
          <w:t>Response to Written Questions</w:t>
        </w:r>
        <w:r w:rsidR="006341D1">
          <w:rPr>
            <w:noProof/>
            <w:webHidden/>
          </w:rPr>
          <w:tab/>
        </w:r>
        <w:r w:rsidR="006341D1">
          <w:rPr>
            <w:noProof/>
            <w:webHidden/>
          </w:rPr>
          <w:fldChar w:fldCharType="begin"/>
        </w:r>
        <w:r w:rsidR="006341D1">
          <w:rPr>
            <w:noProof/>
            <w:webHidden/>
          </w:rPr>
          <w:instrText xml:space="preserve"> PAGEREF _Toc456334870 \h </w:instrText>
        </w:r>
        <w:r w:rsidR="006341D1">
          <w:rPr>
            <w:noProof/>
            <w:webHidden/>
          </w:rPr>
        </w:r>
        <w:r w:rsidR="006341D1">
          <w:rPr>
            <w:noProof/>
            <w:webHidden/>
          </w:rPr>
          <w:fldChar w:fldCharType="separate"/>
        </w:r>
        <w:r w:rsidR="00386D5E">
          <w:rPr>
            <w:noProof/>
            <w:webHidden/>
          </w:rPr>
          <w:t>12</w:t>
        </w:r>
        <w:r w:rsidR="006341D1">
          <w:rPr>
            <w:noProof/>
            <w:webHidden/>
          </w:rPr>
          <w:fldChar w:fldCharType="end"/>
        </w:r>
      </w:hyperlink>
    </w:p>
    <w:p w14:paraId="407A8876" w14:textId="77777777" w:rsidR="006341D1" w:rsidRDefault="00E55671">
      <w:pPr>
        <w:pStyle w:val="TOC3"/>
        <w:rPr>
          <w:rFonts w:asciiTheme="minorHAnsi" w:eastAsiaTheme="minorEastAsia" w:hAnsiTheme="minorHAnsi" w:cstheme="minorBidi"/>
          <w:i w:val="0"/>
          <w:iCs w:val="0"/>
          <w:noProof/>
          <w:sz w:val="22"/>
          <w:szCs w:val="22"/>
        </w:rPr>
      </w:pPr>
      <w:hyperlink w:anchor="_Toc456334871" w:history="1">
        <w:r w:rsidR="006341D1" w:rsidRPr="0058740C">
          <w:rPr>
            <w:rStyle w:val="Hyperlink"/>
            <w:noProof/>
          </w:rPr>
          <w:t>6.</w:t>
        </w:r>
        <w:r w:rsidR="006341D1">
          <w:rPr>
            <w:rFonts w:asciiTheme="minorHAnsi" w:eastAsiaTheme="minorEastAsia" w:hAnsiTheme="minorHAnsi" w:cstheme="minorBidi"/>
            <w:i w:val="0"/>
            <w:iCs w:val="0"/>
            <w:noProof/>
            <w:sz w:val="22"/>
            <w:szCs w:val="22"/>
          </w:rPr>
          <w:tab/>
        </w:r>
        <w:r w:rsidR="006341D1" w:rsidRPr="0058740C">
          <w:rPr>
            <w:rStyle w:val="Hyperlink"/>
            <w:noProof/>
          </w:rPr>
          <w:t>Submission of Proposal</w:t>
        </w:r>
        <w:r w:rsidR="006341D1">
          <w:rPr>
            <w:noProof/>
            <w:webHidden/>
          </w:rPr>
          <w:tab/>
        </w:r>
        <w:r w:rsidR="006341D1">
          <w:rPr>
            <w:noProof/>
            <w:webHidden/>
          </w:rPr>
          <w:fldChar w:fldCharType="begin"/>
        </w:r>
        <w:r w:rsidR="006341D1">
          <w:rPr>
            <w:noProof/>
            <w:webHidden/>
          </w:rPr>
          <w:instrText xml:space="preserve"> PAGEREF _Toc456334871 \h </w:instrText>
        </w:r>
        <w:r w:rsidR="006341D1">
          <w:rPr>
            <w:noProof/>
            <w:webHidden/>
          </w:rPr>
        </w:r>
        <w:r w:rsidR="006341D1">
          <w:rPr>
            <w:noProof/>
            <w:webHidden/>
          </w:rPr>
          <w:fldChar w:fldCharType="separate"/>
        </w:r>
        <w:r w:rsidR="00386D5E">
          <w:rPr>
            <w:noProof/>
            <w:webHidden/>
          </w:rPr>
          <w:t>12</w:t>
        </w:r>
        <w:r w:rsidR="006341D1">
          <w:rPr>
            <w:noProof/>
            <w:webHidden/>
          </w:rPr>
          <w:fldChar w:fldCharType="end"/>
        </w:r>
      </w:hyperlink>
    </w:p>
    <w:p w14:paraId="37D1F1AE" w14:textId="77777777" w:rsidR="006341D1" w:rsidRDefault="00E55671">
      <w:pPr>
        <w:pStyle w:val="TOC3"/>
        <w:rPr>
          <w:rFonts w:asciiTheme="minorHAnsi" w:eastAsiaTheme="minorEastAsia" w:hAnsiTheme="minorHAnsi" w:cstheme="minorBidi"/>
          <w:i w:val="0"/>
          <w:iCs w:val="0"/>
          <w:noProof/>
          <w:sz w:val="22"/>
          <w:szCs w:val="22"/>
        </w:rPr>
      </w:pPr>
      <w:hyperlink w:anchor="_Toc456334872" w:history="1">
        <w:r w:rsidR="006341D1" w:rsidRPr="0058740C">
          <w:rPr>
            <w:rStyle w:val="Hyperlink"/>
            <w:noProof/>
          </w:rPr>
          <w:t>7.</w:t>
        </w:r>
        <w:r w:rsidR="006341D1">
          <w:rPr>
            <w:rFonts w:asciiTheme="minorHAnsi" w:eastAsiaTheme="minorEastAsia" w:hAnsiTheme="minorHAnsi" w:cstheme="minorBidi"/>
            <w:i w:val="0"/>
            <w:iCs w:val="0"/>
            <w:noProof/>
            <w:sz w:val="22"/>
            <w:szCs w:val="22"/>
          </w:rPr>
          <w:tab/>
        </w:r>
        <w:r w:rsidR="006341D1" w:rsidRPr="0058740C">
          <w:rPr>
            <w:rStyle w:val="Hyperlink"/>
            <w:noProof/>
          </w:rPr>
          <w:t>Proposal Evaluation</w:t>
        </w:r>
        <w:r w:rsidR="006341D1">
          <w:rPr>
            <w:noProof/>
            <w:webHidden/>
          </w:rPr>
          <w:tab/>
        </w:r>
        <w:r w:rsidR="006341D1">
          <w:rPr>
            <w:noProof/>
            <w:webHidden/>
          </w:rPr>
          <w:fldChar w:fldCharType="begin"/>
        </w:r>
        <w:r w:rsidR="006341D1">
          <w:rPr>
            <w:noProof/>
            <w:webHidden/>
          </w:rPr>
          <w:instrText xml:space="preserve"> PAGEREF _Toc456334872 \h </w:instrText>
        </w:r>
        <w:r w:rsidR="006341D1">
          <w:rPr>
            <w:noProof/>
            <w:webHidden/>
          </w:rPr>
        </w:r>
        <w:r w:rsidR="006341D1">
          <w:rPr>
            <w:noProof/>
            <w:webHidden/>
          </w:rPr>
          <w:fldChar w:fldCharType="separate"/>
        </w:r>
        <w:r w:rsidR="00386D5E">
          <w:rPr>
            <w:noProof/>
            <w:webHidden/>
          </w:rPr>
          <w:t>12</w:t>
        </w:r>
        <w:r w:rsidR="006341D1">
          <w:rPr>
            <w:noProof/>
            <w:webHidden/>
          </w:rPr>
          <w:fldChar w:fldCharType="end"/>
        </w:r>
      </w:hyperlink>
    </w:p>
    <w:p w14:paraId="0C317FBF" w14:textId="77777777" w:rsidR="006341D1" w:rsidRDefault="00E55671">
      <w:pPr>
        <w:pStyle w:val="TOC3"/>
        <w:rPr>
          <w:rFonts w:asciiTheme="minorHAnsi" w:eastAsiaTheme="minorEastAsia" w:hAnsiTheme="minorHAnsi" w:cstheme="minorBidi"/>
          <w:i w:val="0"/>
          <w:iCs w:val="0"/>
          <w:noProof/>
          <w:sz w:val="22"/>
          <w:szCs w:val="22"/>
        </w:rPr>
      </w:pPr>
      <w:hyperlink w:anchor="_Toc456334873" w:history="1">
        <w:r w:rsidR="006341D1" w:rsidRPr="0058740C">
          <w:rPr>
            <w:rStyle w:val="Hyperlink"/>
            <w:noProof/>
          </w:rPr>
          <w:t>8.</w:t>
        </w:r>
        <w:r w:rsidR="006341D1">
          <w:rPr>
            <w:rFonts w:asciiTheme="minorHAnsi" w:eastAsiaTheme="minorEastAsia" w:hAnsiTheme="minorHAnsi" w:cstheme="minorBidi"/>
            <w:i w:val="0"/>
            <w:iCs w:val="0"/>
            <w:noProof/>
            <w:sz w:val="22"/>
            <w:szCs w:val="22"/>
          </w:rPr>
          <w:tab/>
        </w:r>
        <w:r w:rsidR="006341D1" w:rsidRPr="0058740C">
          <w:rPr>
            <w:rStyle w:val="Hyperlink"/>
            <w:noProof/>
          </w:rPr>
          <w:t>Selection of Finalists</w:t>
        </w:r>
        <w:r w:rsidR="006341D1">
          <w:rPr>
            <w:noProof/>
            <w:webHidden/>
          </w:rPr>
          <w:tab/>
        </w:r>
        <w:r w:rsidR="006341D1">
          <w:rPr>
            <w:noProof/>
            <w:webHidden/>
          </w:rPr>
          <w:fldChar w:fldCharType="begin"/>
        </w:r>
        <w:r w:rsidR="006341D1">
          <w:rPr>
            <w:noProof/>
            <w:webHidden/>
          </w:rPr>
          <w:instrText xml:space="preserve"> PAGEREF _Toc456334873 \h </w:instrText>
        </w:r>
        <w:r w:rsidR="006341D1">
          <w:rPr>
            <w:noProof/>
            <w:webHidden/>
          </w:rPr>
        </w:r>
        <w:r w:rsidR="006341D1">
          <w:rPr>
            <w:noProof/>
            <w:webHidden/>
          </w:rPr>
          <w:fldChar w:fldCharType="separate"/>
        </w:r>
        <w:r w:rsidR="00386D5E">
          <w:rPr>
            <w:noProof/>
            <w:webHidden/>
          </w:rPr>
          <w:t>12</w:t>
        </w:r>
        <w:r w:rsidR="006341D1">
          <w:rPr>
            <w:noProof/>
            <w:webHidden/>
          </w:rPr>
          <w:fldChar w:fldCharType="end"/>
        </w:r>
      </w:hyperlink>
    </w:p>
    <w:p w14:paraId="61FE8C90" w14:textId="77777777" w:rsidR="006341D1" w:rsidRDefault="00E55671">
      <w:pPr>
        <w:pStyle w:val="TOC3"/>
        <w:rPr>
          <w:rFonts w:asciiTheme="minorHAnsi" w:eastAsiaTheme="minorEastAsia" w:hAnsiTheme="minorHAnsi" w:cstheme="minorBidi"/>
          <w:i w:val="0"/>
          <w:iCs w:val="0"/>
          <w:noProof/>
          <w:sz w:val="22"/>
          <w:szCs w:val="22"/>
        </w:rPr>
      </w:pPr>
      <w:hyperlink w:anchor="_Toc456334874" w:history="1">
        <w:r w:rsidR="006341D1" w:rsidRPr="0058740C">
          <w:rPr>
            <w:rStyle w:val="Hyperlink"/>
            <w:noProof/>
          </w:rPr>
          <w:t>9.</w:t>
        </w:r>
        <w:r w:rsidR="006341D1">
          <w:rPr>
            <w:rFonts w:asciiTheme="minorHAnsi" w:eastAsiaTheme="minorEastAsia" w:hAnsiTheme="minorHAnsi" w:cstheme="minorBidi"/>
            <w:i w:val="0"/>
            <w:iCs w:val="0"/>
            <w:noProof/>
            <w:sz w:val="22"/>
            <w:szCs w:val="22"/>
          </w:rPr>
          <w:tab/>
        </w:r>
        <w:r w:rsidR="006341D1" w:rsidRPr="0058740C">
          <w:rPr>
            <w:rStyle w:val="Hyperlink"/>
            <w:noProof/>
          </w:rPr>
          <w:t>Best and Final Offers</w:t>
        </w:r>
        <w:r w:rsidR="006341D1">
          <w:rPr>
            <w:noProof/>
            <w:webHidden/>
          </w:rPr>
          <w:tab/>
        </w:r>
        <w:r w:rsidR="006341D1">
          <w:rPr>
            <w:noProof/>
            <w:webHidden/>
          </w:rPr>
          <w:fldChar w:fldCharType="begin"/>
        </w:r>
        <w:r w:rsidR="006341D1">
          <w:rPr>
            <w:noProof/>
            <w:webHidden/>
          </w:rPr>
          <w:instrText xml:space="preserve"> PAGEREF _Toc456334874 \h </w:instrText>
        </w:r>
        <w:r w:rsidR="006341D1">
          <w:rPr>
            <w:noProof/>
            <w:webHidden/>
          </w:rPr>
        </w:r>
        <w:r w:rsidR="006341D1">
          <w:rPr>
            <w:noProof/>
            <w:webHidden/>
          </w:rPr>
          <w:fldChar w:fldCharType="separate"/>
        </w:r>
        <w:r w:rsidR="00386D5E">
          <w:rPr>
            <w:noProof/>
            <w:webHidden/>
          </w:rPr>
          <w:t>13</w:t>
        </w:r>
        <w:r w:rsidR="006341D1">
          <w:rPr>
            <w:noProof/>
            <w:webHidden/>
          </w:rPr>
          <w:fldChar w:fldCharType="end"/>
        </w:r>
      </w:hyperlink>
    </w:p>
    <w:p w14:paraId="7D6369C5" w14:textId="77777777" w:rsidR="006341D1" w:rsidRDefault="00E55671">
      <w:pPr>
        <w:pStyle w:val="TOC3"/>
        <w:rPr>
          <w:rFonts w:asciiTheme="minorHAnsi" w:eastAsiaTheme="minorEastAsia" w:hAnsiTheme="minorHAnsi" w:cstheme="minorBidi"/>
          <w:i w:val="0"/>
          <w:iCs w:val="0"/>
          <w:noProof/>
          <w:sz w:val="22"/>
          <w:szCs w:val="22"/>
        </w:rPr>
      </w:pPr>
      <w:hyperlink w:anchor="_Toc456334875" w:history="1">
        <w:r w:rsidR="006341D1" w:rsidRPr="0058740C">
          <w:rPr>
            <w:rStyle w:val="Hyperlink"/>
            <w:noProof/>
          </w:rPr>
          <w:t>10.</w:t>
        </w:r>
        <w:r w:rsidR="006341D1">
          <w:rPr>
            <w:rFonts w:asciiTheme="minorHAnsi" w:eastAsiaTheme="minorEastAsia" w:hAnsiTheme="minorHAnsi" w:cstheme="minorBidi"/>
            <w:i w:val="0"/>
            <w:iCs w:val="0"/>
            <w:noProof/>
            <w:sz w:val="22"/>
            <w:szCs w:val="22"/>
          </w:rPr>
          <w:tab/>
        </w:r>
        <w:r w:rsidR="006341D1" w:rsidRPr="0058740C">
          <w:rPr>
            <w:rStyle w:val="Hyperlink"/>
            <w:noProof/>
          </w:rPr>
          <w:t>Oral Presentations and Demonstrations</w:t>
        </w:r>
        <w:r w:rsidR="006341D1">
          <w:rPr>
            <w:noProof/>
            <w:webHidden/>
          </w:rPr>
          <w:tab/>
        </w:r>
        <w:r w:rsidR="006341D1">
          <w:rPr>
            <w:noProof/>
            <w:webHidden/>
          </w:rPr>
          <w:fldChar w:fldCharType="begin"/>
        </w:r>
        <w:r w:rsidR="006341D1">
          <w:rPr>
            <w:noProof/>
            <w:webHidden/>
          </w:rPr>
          <w:instrText xml:space="preserve"> PAGEREF _Toc456334875 \h </w:instrText>
        </w:r>
        <w:r w:rsidR="006341D1">
          <w:rPr>
            <w:noProof/>
            <w:webHidden/>
          </w:rPr>
        </w:r>
        <w:r w:rsidR="006341D1">
          <w:rPr>
            <w:noProof/>
            <w:webHidden/>
          </w:rPr>
          <w:fldChar w:fldCharType="separate"/>
        </w:r>
        <w:r w:rsidR="00386D5E">
          <w:rPr>
            <w:noProof/>
            <w:webHidden/>
          </w:rPr>
          <w:t>13</w:t>
        </w:r>
        <w:r w:rsidR="006341D1">
          <w:rPr>
            <w:noProof/>
            <w:webHidden/>
          </w:rPr>
          <w:fldChar w:fldCharType="end"/>
        </w:r>
      </w:hyperlink>
    </w:p>
    <w:p w14:paraId="69DD9543" w14:textId="77777777" w:rsidR="006341D1" w:rsidRDefault="00E55671">
      <w:pPr>
        <w:pStyle w:val="TOC3"/>
        <w:rPr>
          <w:rFonts w:asciiTheme="minorHAnsi" w:eastAsiaTheme="minorEastAsia" w:hAnsiTheme="minorHAnsi" w:cstheme="minorBidi"/>
          <w:i w:val="0"/>
          <w:iCs w:val="0"/>
          <w:noProof/>
          <w:sz w:val="22"/>
          <w:szCs w:val="22"/>
        </w:rPr>
      </w:pPr>
      <w:hyperlink w:anchor="_Toc456334876" w:history="1">
        <w:r w:rsidR="006341D1" w:rsidRPr="0058740C">
          <w:rPr>
            <w:rStyle w:val="Hyperlink"/>
            <w:noProof/>
          </w:rPr>
          <w:t>11.</w:t>
        </w:r>
        <w:r w:rsidR="006341D1">
          <w:rPr>
            <w:rFonts w:asciiTheme="minorHAnsi" w:eastAsiaTheme="minorEastAsia" w:hAnsiTheme="minorHAnsi" w:cstheme="minorBidi"/>
            <w:i w:val="0"/>
            <w:iCs w:val="0"/>
            <w:noProof/>
            <w:sz w:val="22"/>
            <w:szCs w:val="22"/>
          </w:rPr>
          <w:tab/>
        </w:r>
        <w:r w:rsidR="006341D1" w:rsidRPr="0058740C">
          <w:rPr>
            <w:rStyle w:val="Hyperlink"/>
            <w:noProof/>
          </w:rPr>
          <w:t>Finalize Contractual Agreements</w:t>
        </w:r>
        <w:r w:rsidR="006341D1">
          <w:rPr>
            <w:noProof/>
            <w:webHidden/>
          </w:rPr>
          <w:tab/>
        </w:r>
        <w:r w:rsidR="006341D1">
          <w:rPr>
            <w:noProof/>
            <w:webHidden/>
          </w:rPr>
          <w:fldChar w:fldCharType="begin"/>
        </w:r>
        <w:r w:rsidR="006341D1">
          <w:rPr>
            <w:noProof/>
            <w:webHidden/>
          </w:rPr>
          <w:instrText xml:space="preserve"> PAGEREF _Toc456334876 \h </w:instrText>
        </w:r>
        <w:r w:rsidR="006341D1">
          <w:rPr>
            <w:noProof/>
            <w:webHidden/>
          </w:rPr>
        </w:r>
        <w:r w:rsidR="006341D1">
          <w:rPr>
            <w:noProof/>
            <w:webHidden/>
          </w:rPr>
          <w:fldChar w:fldCharType="separate"/>
        </w:r>
        <w:r w:rsidR="00386D5E">
          <w:rPr>
            <w:noProof/>
            <w:webHidden/>
          </w:rPr>
          <w:t>13</w:t>
        </w:r>
        <w:r w:rsidR="006341D1">
          <w:rPr>
            <w:noProof/>
            <w:webHidden/>
          </w:rPr>
          <w:fldChar w:fldCharType="end"/>
        </w:r>
      </w:hyperlink>
    </w:p>
    <w:p w14:paraId="74B41E5A" w14:textId="77777777" w:rsidR="006341D1" w:rsidRDefault="00E55671">
      <w:pPr>
        <w:pStyle w:val="TOC3"/>
        <w:rPr>
          <w:rFonts w:asciiTheme="minorHAnsi" w:eastAsiaTheme="minorEastAsia" w:hAnsiTheme="minorHAnsi" w:cstheme="minorBidi"/>
          <w:i w:val="0"/>
          <w:iCs w:val="0"/>
          <w:noProof/>
          <w:sz w:val="22"/>
          <w:szCs w:val="22"/>
        </w:rPr>
      </w:pPr>
      <w:hyperlink w:anchor="_Toc456334877" w:history="1">
        <w:r w:rsidR="006341D1" w:rsidRPr="0058740C">
          <w:rPr>
            <w:rStyle w:val="Hyperlink"/>
            <w:noProof/>
          </w:rPr>
          <w:t>12.</w:t>
        </w:r>
        <w:r w:rsidR="006341D1">
          <w:rPr>
            <w:rFonts w:asciiTheme="minorHAnsi" w:eastAsiaTheme="minorEastAsia" w:hAnsiTheme="minorHAnsi" w:cstheme="minorBidi"/>
            <w:i w:val="0"/>
            <w:iCs w:val="0"/>
            <w:noProof/>
            <w:sz w:val="22"/>
            <w:szCs w:val="22"/>
          </w:rPr>
          <w:tab/>
        </w:r>
        <w:r w:rsidR="006341D1" w:rsidRPr="0058740C">
          <w:rPr>
            <w:rStyle w:val="Hyperlink"/>
            <w:noProof/>
          </w:rPr>
          <w:t>Contract Awards</w:t>
        </w:r>
        <w:r w:rsidR="006341D1">
          <w:rPr>
            <w:noProof/>
            <w:webHidden/>
          </w:rPr>
          <w:tab/>
        </w:r>
        <w:r w:rsidR="006341D1">
          <w:rPr>
            <w:noProof/>
            <w:webHidden/>
          </w:rPr>
          <w:fldChar w:fldCharType="begin"/>
        </w:r>
        <w:r w:rsidR="006341D1">
          <w:rPr>
            <w:noProof/>
            <w:webHidden/>
          </w:rPr>
          <w:instrText xml:space="preserve"> PAGEREF _Toc456334877 \h </w:instrText>
        </w:r>
        <w:r w:rsidR="006341D1">
          <w:rPr>
            <w:noProof/>
            <w:webHidden/>
          </w:rPr>
        </w:r>
        <w:r w:rsidR="006341D1">
          <w:rPr>
            <w:noProof/>
            <w:webHidden/>
          </w:rPr>
          <w:fldChar w:fldCharType="separate"/>
        </w:r>
        <w:r w:rsidR="00386D5E">
          <w:rPr>
            <w:noProof/>
            <w:webHidden/>
          </w:rPr>
          <w:t>13</w:t>
        </w:r>
        <w:r w:rsidR="006341D1">
          <w:rPr>
            <w:noProof/>
            <w:webHidden/>
          </w:rPr>
          <w:fldChar w:fldCharType="end"/>
        </w:r>
      </w:hyperlink>
    </w:p>
    <w:p w14:paraId="3CFD5BEE" w14:textId="77777777" w:rsidR="006341D1" w:rsidRDefault="00E55671">
      <w:pPr>
        <w:pStyle w:val="TOC3"/>
        <w:rPr>
          <w:rFonts w:asciiTheme="minorHAnsi" w:eastAsiaTheme="minorEastAsia" w:hAnsiTheme="minorHAnsi" w:cstheme="minorBidi"/>
          <w:i w:val="0"/>
          <w:iCs w:val="0"/>
          <w:noProof/>
          <w:sz w:val="22"/>
          <w:szCs w:val="22"/>
        </w:rPr>
      </w:pPr>
      <w:hyperlink w:anchor="_Toc456334878" w:history="1">
        <w:r w:rsidR="006341D1" w:rsidRPr="0058740C">
          <w:rPr>
            <w:rStyle w:val="Hyperlink"/>
            <w:noProof/>
          </w:rPr>
          <w:t>13.</w:t>
        </w:r>
        <w:r w:rsidR="006341D1">
          <w:rPr>
            <w:rFonts w:asciiTheme="minorHAnsi" w:eastAsiaTheme="minorEastAsia" w:hAnsiTheme="minorHAnsi" w:cstheme="minorBidi"/>
            <w:i w:val="0"/>
            <w:iCs w:val="0"/>
            <w:noProof/>
            <w:sz w:val="22"/>
            <w:szCs w:val="22"/>
          </w:rPr>
          <w:tab/>
        </w:r>
        <w:r w:rsidR="006341D1" w:rsidRPr="0058740C">
          <w:rPr>
            <w:rStyle w:val="Hyperlink"/>
            <w:noProof/>
          </w:rPr>
          <w:t>Protest Deadline</w:t>
        </w:r>
        <w:r w:rsidR="006341D1">
          <w:rPr>
            <w:noProof/>
            <w:webHidden/>
          </w:rPr>
          <w:tab/>
        </w:r>
        <w:r w:rsidR="006341D1">
          <w:rPr>
            <w:noProof/>
            <w:webHidden/>
          </w:rPr>
          <w:fldChar w:fldCharType="begin"/>
        </w:r>
        <w:r w:rsidR="006341D1">
          <w:rPr>
            <w:noProof/>
            <w:webHidden/>
          </w:rPr>
          <w:instrText xml:space="preserve"> PAGEREF _Toc456334878 \h </w:instrText>
        </w:r>
        <w:r w:rsidR="006341D1">
          <w:rPr>
            <w:noProof/>
            <w:webHidden/>
          </w:rPr>
        </w:r>
        <w:r w:rsidR="006341D1">
          <w:rPr>
            <w:noProof/>
            <w:webHidden/>
          </w:rPr>
          <w:fldChar w:fldCharType="separate"/>
        </w:r>
        <w:r w:rsidR="00386D5E">
          <w:rPr>
            <w:noProof/>
            <w:webHidden/>
          </w:rPr>
          <w:t>14</w:t>
        </w:r>
        <w:r w:rsidR="006341D1">
          <w:rPr>
            <w:noProof/>
            <w:webHidden/>
          </w:rPr>
          <w:fldChar w:fldCharType="end"/>
        </w:r>
      </w:hyperlink>
    </w:p>
    <w:p w14:paraId="5EBC8F67"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879"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GENERAL REQUIREMENTS</w:t>
        </w:r>
        <w:r w:rsidR="006341D1">
          <w:rPr>
            <w:noProof/>
            <w:webHidden/>
          </w:rPr>
          <w:tab/>
        </w:r>
        <w:r w:rsidR="006341D1">
          <w:rPr>
            <w:noProof/>
            <w:webHidden/>
          </w:rPr>
          <w:fldChar w:fldCharType="begin"/>
        </w:r>
        <w:r w:rsidR="006341D1">
          <w:rPr>
            <w:noProof/>
            <w:webHidden/>
          </w:rPr>
          <w:instrText xml:space="preserve"> PAGEREF _Toc456334879 \h </w:instrText>
        </w:r>
        <w:r w:rsidR="006341D1">
          <w:rPr>
            <w:noProof/>
            <w:webHidden/>
          </w:rPr>
        </w:r>
        <w:r w:rsidR="006341D1">
          <w:rPr>
            <w:noProof/>
            <w:webHidden/>
          </w:rPr>
          <w:fldChar w:fldCharType="separate"/>
        </w:r>
        <w:r w:rsidR="00386D5E">
          <w:rPr>
            <w:noProof/>
            <w:webHidden/>
          </w:rPr>
          <w:t>14</w:t>
        </w:r>
        <w:r w:rsidR="006341D1">
          <w:rPr>
            <w:noProof/>
            <w:webHidden/>
          </w:rPr>
          <w:fldChar w:fldCharType="end"/>
        </w:r>
      </w:hyperlink>
    </w:p>
    <w:p w14:paraId="02D64960" w14:textId="77777777" w:rsidR="006341D1" w:rsidRDefault="00E55671">
      <w:pPr>
        <w:pStyle w:val="TOC3"/>
        <w:rPr>
          <w:rFonts w:asciiTheme="minorHAnsi" w:eastAsiaTheme="minorEastAsia" w:hAnsiTheme="minorHAnsi" w:cstheme="minorBidi"/>
          <w:i w:val="0"/>
          <w:iCs w:val="0"/>
          <w:noProof/>
          <w:sz w:val="22"/>
          <w:szCs w:val="22"/>
        </w:rPr>
      </w:pPr>
      <w:hyperlink w:anchor="_Toc456334880"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Acceptance of Conditions Governing the Procurement</w:t>
        </w:r>
        <w:r w:rsidR="006341D1">
          <w:rPr>
            <w:noProof/>
            <w:webHidden/>
          </w:rPr>
          <w:tab/>
        </w:r>
        <w:r w:rsidR="006341D1">
          <w:rPr>
            <w:noProof/>
            <w:webHidden/>
          </w:rPr>
          <w:fldChar w:fldCharType="begin"/>
        </w:r>
        <w:r w:rsidR="006341D1">
          <w:rPr>
            <w:noProof/>
            <w:webHidden/>
          </w:rPr>
          <w:instrText xml:space="preserve"> PAGEREF _Toc456334880 \h </w:instrText>
        </w:r>
        <w:r w:rsidR="006341D1">
          <w:rPr>
            <w:noProof/>
            <w:webHidden/>
          </w:rPr>
        </w:r>
        <w:r w:rsidR="006341D1">
          <w:rPr>
            <w:noProof/>
            <w:webHidden/>
          </w:rPr>
          <w:fldChar w:fldCharType="separate"/>
        </w:r>
        <w:r w:rsidR="00386D5E">
          <w:rPr>
            <w:noProof/>
            <w:webHidden/>
          </w:rPr>
          <w:t>14</w:t>
        </w:r>
        <w:r w:rsidR="006341D1">
          <w:rPr>
            <w:noProof/>
            <w:webHidden/>
          </w:rPr>
          <w:fldChar w:fldCharType="end"/>
        </w:r>
      </w:hyperlink>
    </w:p>
    <w:p w14:paraId="71C98B03" w14:textId="77777777" w:rsidR="006341D1" w:rsidRDefault="00E55671">
      <w:pPr>
        <w:pStyle w:val="TOC3"/>
        <w:rPr>
          <w:rFonts w:asciiTheme="minorHAnsi" w:eastAsiaTheme="minorEastAsia" w:hAnsiTheme="minorHAnsi" w:cstheme="minorBidi"/>
          <w:i w:val="0"/>
          <w:iCs w:val="0"/>
          <w:noProof/>
          <w:sz w:val="22"/>
          <w:szCs w:val="22"/>
        </w:rPr>
      </w:pPr>
      <w:hyperlink w:anchor="_Toc456334881" w:history="1">
        <w:r w:rsidR="006341D1" w:rsidRPr="0058740C">
          <w:rPr>
            <w:rStyle w:val="Hyperlink"/>
            <w:noProof/>
          </w:rPr>
          <w:t>2.</w:t>
        </w:r>
        <w:r w:rsidR="006341D1">
          <w:rPr>
            <w:rFonts w:asciiTheme="minorHAnsi" w:eastAsiaTheme="minorEastAsia" w:hAnsiTheme="minorHAnsi" w:cstheme="minorBidi"/>
            <w:i w:val="0"/>
            <w:iCs w:val="0"/>
            <w:noProof/>
            <w:sz w:val="22"/>
            <w:szCs w:val="22"/>
          </w:rPr>
          <w:tab/>
        </w:r>
        <w:r w:rsidR="006341D1" w:rsidRPr="0058740C">
          <w:rPr>
            <w:rStyle w:val="Hyperlink"/>
            <w:noProof/>
          </w:rPr>
          <w:t>Incurring Cost</w:t>
        </w:r>
        <w:r w:rsidR="006341D1">
          <w:rPr>
            <w:noProof/>
            <w:webHidden/>
          </w:rPr>
          <w:tab/>
        </w:r>
        <w:r w:rsidR="006341D1">
          <w:rPr>
            <w:noProof/>
            <w:webHidden/>
          </w:rPr>
          <w:fldChar w:fldCharType="begin"/>
        </w:r>
        <w:r w:rsidR="006341D1">
          <w:rPr>
            <w:noProof/>
            <w:webHidden/>
          </w:rPr>
          <w:instrText xml:space="preserve"> PAGEREF _Toc456334881 \h </w:instrText>
        </w:r>
        <w:r w:rsidR="006341D1">
          <w:rPr>
            <w:noProof/>
            <w:webHidden/>
          </w:rPr>
        </w:r>
        <w:r w:rsidR="006341D1">
          <w:rPr>
            <w:noProof/>
            <w:webHidden/>
          </w:rPr>
          <w:fldChar w:fldCharType="separate"/>
        </w:r>
        <w:r w:rsidR="00386D5E">
          <w:rPr>
            <w:noProof/>
            <w:webHidden/>
          </w:rPr>
          <w:t>14</w:t>
        </w:r>
        <w:r w:rsidR="006341D1">
          <w:rPr>
            <w:noProof/>
            <w:webHidden/>
          </w:rPr>
          <w:fldChar w:fldCharType="end"/>
        </w:r>
      </w:hyperlink>
    </w:p>
    <w:p w14:paraId="5BE6F990" w14:textId="77777777" w:rsidR="006341D1" w:rsidRDefault="00E55671">
      <w:pPr>
        <w:pStyle w:val="TOC3"/>
        <w:rPr>
          <w:rFonts w:asciiTheme="minorHAnsi" w:eastAsiaTheme="minorEastAsia" w:hAnsiTheme="minorHAnsi" w:cstheme="minorBidi"/>
          <w:i w:val="0"/>
          <w:iCs w:val="0"/>
          <w:noProof/>
          <w:sz w:val="22"/>
          <w:szCs w:val="22"/>
        </w:rPr>
      </w:pPr>
      <w:hyperlink w:anchor="_Toc456334882" w:history="1">
        <w:r w:rsidR="006341D1" w:rsidRPr="0058740C">
          <w:rPr>
            <w:rStyle w:val="Hyperlink"/>
            <w:noProof/>
          </w:rPr>
          <w:t>3.</w:t>
        </w:r>
        <w:r w:rsidR="006341D1">
          <w:rPr>
            <w:rFonts w:asciiTheme="minorHAnsi" w:eastAsiaTheme="minorEastAsia" w:hAnsiTheme="minorHAnsi" w:cstheme="minorBidi"/>
            <w:i w:val="0"/>
            <w:iCs w:val="0"/>
            <w:noProof/>
            <w:sz w:val="22"/>
            <w:szCs w:val="22"/>
          </w:rPr>
          <w:tab/>
        </w:r>
        <w:r w:rsidR="006341D1" w:rsidRPr="0058740C">
          <w:rPr>
            <w:rStyle w:val="Hyperlink"/>
            <w:noProof/>
          </w:rPr>
          <w:t>Prime Contractor Responsibility</w:t>
        </w:r>
        <w:r w:rsidR="006341D1">
          <w:rPr>
            <w:noProof/>
            <w:webHidden/>
          </w:rPr>
          <w:tab/>
        </w:r>
        <w:r w:rsidR="006341D1">
          <w:rPr>
            <w:noProof/>
            <w:webHidden/>
          </w:rPr>
          <w:fldChar w:fldCharType="begin"/>
        </w:r>
        <w:r w:rsidR="006341D1">
          <w:rPr>
            <w:noProof/>
            <w:webHidden/>
          </w:rPr>
          <w:instrText xml:space="preserve"> PAGEREF _Toc456334882 \h </w:instrText>
        </w:r>
        <w:r w:rsidR="006341D1">
          <w:rPr>
            <w:noProof/>
            <w:webHidden/>
          </w:rPr>
        </w:r>
        <w:r w:rsidR="006341D1">
          <w:rPr>
            <w:noProof/>
            <w:webHidden/>
          </w:rPr>
          <w:fldChar w:fldCharType="separate"/>
        </w:r>
        <w:r w:rsidR="00386D5E">
          <w:rPr>
            <w:noProof/>
            <w:webHidden/>
          </w:rPr>
          <w:t>14</w:t>
        </w:r>
        <w:r w:rsidR="006341D1">
          <w:rPr>
            <w:noProof/>
            <w:webHidden/>
          </w:rPr>
          <w:fldChar w:fldCharType="end"/>
        </w:r>
      </w:hyperlink>
    </w:p>
    <w:p w14:paraId="4700E373" w14:textId="77777777" w:rsidR="006341D1" w:rsidRDefault="00E55671">
      <w:pPr>
        <w:pStyle w:val="TOC3"/>
        <w:rPr>
          <w:rFonts w:asciiTheme="minorHAnsi" w:eastAsiaTheme="minorEastAsia" w:hAnsiTheme="minorHAnsi" w:cstheme="minorBidi"/>
          <w:i w:val="0"/>
          <w:iCs w:val="0"/>
          <w:noProof/>
          <w:sz w:val="22"/>
          <w:szCs w:val="22"/>
        </w:rPr>
      </w:pPr>
      <w:hyperlink w:anchor="_Toc456334883" w:history="1">
        <w:r w:rsidR="006341D1" w:rsidRPr="0058740C">
          <w:rPr>
            <w:rStyle w:val="Hyperlink"/>
            <w:noProof/>
          </w:rPr>
          <w:t>4.</w:t>
        </w:r>
        <w:r w:rsidR="006341D1">
          <w:rPr>
            <w:rFonts w:asciiTheme="minorHAnsi" w:eastAsiaTheme="minorEastAsia" w:hAnsiTheme="minorHAnsi" w:cstheme="minorBidi"/>
            <w:i w:val="0"/>
            <w:iCs w:val="0"/>
            <w:noProof/>
            <w:sz w:val="22"/>
            <w:szCs w:val="22"/>
          </w:rPr>
          <w:tab/>
        </w:r>
        <w:r w:rsidR="006341D1" w:rsidRPr="0058740C">
          <w:rPr>
            <w:rStyle w:val="Hyperlink"/>
            <w:noProof/>
          </w:rPr>
          <w:t>Subcontractors/Consent</w:t>
        </w:r>
        <w:r w:rsidR="006341D1">
          <w:rPr>
            <w:noProof/>
            <w:webHidden/>
          </w:rPr>
          <w:tab/>
        </w:r>
        <w:r w:rsidR="006341D1">
          <w:rPr>
            <w:noProof/>
            <w:webHidden/>
          </w:rPr>
          <w:fldChar w:fldCharType="begin"/>
        </w:r>
        <w:r w:rsidR="006341D1">
          <w:rPr>
            <w:noProof/>
            <w:webHidden/>
          </w:rPr>
          <w:instrText xml:space="preserve"> PAGEREF _Toc456334883 \h </w:instrText>
        </w:r>
        <w:r w:rsidR="006341D1">
          <w:rPr>
            <w:noProof/>
            <w:webHidden/>
          </w:rPr>
        </w:r>
        <w:r w:rsidR="006341D1">
          <w:rPr>
            <w:noProof/>
            <w:webHidden/>
          </w:rPr>
          <w:fldChar w:fldCharType="separate"/>
        </w:r>
        <w:r w:rsidR="00386D5E">
          <w:rPr>
            <w:noProof/>
            <w:webHidden/>
          </w:rPr>
          <w:t>15</w:t>
        </w:r>
        <w:r w:rsidR="006341D1">
          <w:rPr>
            <w:noProof/>
            <w:webHidden/>
          </w:rPr>
          <w:fldChar w:fldCharType="end"/>
        </w:r>
      </w:hyperlink>
    </w:p>
    <w:p w14:paraId="0822A054" w14:textId="77777777" w:rsidR="006341D1" w:rsidRDefault="00E55671">
      <w:pPr>
        <w:pStyle w:val="TOC3"/>
        <w:rPr>
          <w:rFonts w:asciiTheme="minorHAnsi" w:eastAsiaTheme="minorEastAsia" w:hAnsiTheme="minorHAnsi" w:cstheme="minorBidi"/>
          <w:i w:val="0"/>
          <w:iCs w:val="0"/>
          <w:noProof/>
          <w:sz w:val="22"/>
          <w:szCs w:val="22"/>
        </w:rPr>
      </w:pPr>
      <w:hyperlink w:anchor="_Toc456334884" w:history="1">
        <w:r w:rsidR="006341D1" w:rsidRPr="0058740C">
          <w:rPr>
            <w:rStyle w:val="Hyperlink"/>
            <w:noProof/>
          </w:rPr>
          <w:t>5.</w:t>
        </w:r>
        <w:r w:rsidR="006341D1">
          <w:rPr>
            <w:rFonts w:asciiTheme="minorHAnsi" w:eastAsiaTheme="minorEastAsia" w:hAnsiTheme="minorHAnsi" w:cstheme="minorBidi"/>
            <w:i w:val="0"/>
            <w:iCs w:val="0"/>
            <w:noProof/>
            <w:sz w:val="22"/>
            <w:szCs w:val="22"/>
          </w:rPr>
          <w:tab/>
        </w:r>
        <w:r w:rsidR="006341D1" w:rsidRPr="0058740C">
          <w:rPr>
            <w:rStyle w:val="Hyperlink"/>
            <w:noProof/>
          </w:rPr>
          <w:t>Amended Proposals</w:t>
        </w:r>
        <w:r w:rsidR="006341D1">
          <w:rPr>
            <w:noProof/>
            <w:webHidden/>
          </w:rPr>
          <w:tab/>
        </w:r>
        <w:r w:rsidR="006341D1">
          <w:rPr>
            <w:noProof/>
            <w:webHidden/>
          </w:rPr>
          <w:fldChar w:fldCharType="begin"/>
        </w:r>
        <w:r w:rsidR="006341D1">
          <w:rPr>
            <w:noProof/>
            <w:webHidden/>
          </w:rPr>
          <w:instrText xml:space="preserve"> PAGEREF _Toc456334884 \h </w:instrText>
        </w:r>
        <w:r w:rsidR="006341D1">
          <w:rPr>
            <w:noProof/>
            <w:webHidden/>
          </w:rPr>
        </w:r>
        <w:r w:rsidR="006341D1">
          <w:rPr>
            <w:noProof/>
            <w:webHidden/>
          </w:rPr>
          <w:fldChar w:fldCharType="separate"/>
        </w:r>
        <w:r w:rsidR="00386D5E">
          <w:rPr>
            <w:noProof/>
            <w:webHidden/>
          </w:rPr>
          <w:t>15</w:t>
        </w:r>
        <w:r w:rsidR="006341D1">
          <w:rPr>
            <w:noProof/>
            <w:webHidden/>
          </w:rPr>
          <w:fldChar w:fldCharType="end"/>
        </w:r>
      </w:hyperlink>
    </w:p>
    <w:p w14:paraId="336D590F" w14:textId="77777777" w:rsidR="006341D1" w:rsidRDefault="00E55671">
      <w:pPr>
        <w:pStyle w:val="TOC3"/>
        <w:rPr>
          <w:rFonts w:asciiTheme="minorHAnsi" w:eastAsiaTheme="minorEastAsia" w:hAnsiTheme="minorHAnsi" w:cstheme="minorBidi"/>
          <w:i w:val="0"/>
          <w:iCs w:val="0"/>
          <w:noProof/>
          <w:sz w:val="22"/>
          <w:szCs w:val="22"/>
        </w:rPr>
      </w:pPr>
      <w:hyperlink w:anchor="_Toc456334885" w:history="1">
        <w:r w:rsidR="006341D1" w:rsidRPr="0058740C">
          <w:rPr>
            <w:rStyle w:val="Hyperlink"/>
            <w:noProof/>
          </w:rPr>
          <w:t>6.</w:t>
        </w:r>
        <w:r w:rsidR="006341D1">
          <w:rPr>
            <w:rFonts w:asciiTheme="minorHAnsi" w:eastAsiaTheme="minorEastAsia" w:hAnsiTheme="minorHAnsi" w:cstheme="minorBidi"/>
            <w:i w:val="0"/>
            <w:iCs w:val="0"/>
            <w:noProof/>
            <w:sz w:val="22"/>
            <w:szCs w:val="22"/>
          </w:rPr>
          <w:tab/>
        </w:r>
        <w:r w:rsidR="006341D1" w:rsidRPr="0058740C">
          <w:rPr>
            <w:rStyle w:val="Hyperlink"/>
            <w:noProof/>
          </w:rPr>
          <w:t>Offeror’s Rights to Withdraw Proposal</w:t>
        </w:r>
        <w:r w:rsidR="006341D1">
          <w:rPr>
            <w:noProof/>
            <w:webHidden/>
          </w:rPr>
          <w:tab/>
        </w:r>
        <w:r w:rsidR="006341D1">
          <w:rPr>
            <w:noProof/>
            <w:webHidden/>
          </w:rPr>
          <w:fldChar w:fldCharType="begin"/>
        </w:r>
        <w:r w:rsidR="006341D1">
          <w:rPr>
            <w:noProof/>
            <w:webHidden/>
          </w:rPr>
          <w:instrText xml:space="preserve"> PAGEREF _Toc456334885 \h </w:instrText>
        </w:r>
        <w:r w:rsidR="006341D1">
          <w:rPr>
            <w:noProof/>
            <w:webHidden/>
          </w:rPr>
        </w:r>
        <w:r w:rsidR="006341D1">
          <w:rPr>
            <w:noProof/>
            <w:webHidden/>
          </w:rPr>
          <w:fldChar w:fldCharType="separate"/>
        </w:r>
        <w:r w:rsidR="00386D5E">
          <w:rPr>
            <w:noProof/>
            <w:webHidden/>
          </w:rPr>
          <w:t>15</w:t>
        </w:r>
        <w:r w:rsidR="006341D1">
          <w:rPr>
            <w:noProof/>
            <w:webHidden/>
          </w:rPr>
          <w:fldChar w:fldCharType="end"/>
        </w:r>
      </w:hyperlink>
    </w:p>
    <w:p w14:paraId="04FE642D" w14:textId="77777777" w:rsidR="006341D1" w:rsidRDefault="00E55671">
      <w:pPr>
        <w:pStyle w:val="TOC3"/>
        <w:rPr>
          <w:rFonts w:asciiTheme="minorHAnsi" w:eastAsiaTheme="minorEastAsia" w:hAnsiTheme="minorHAnsi" w:cstheme="minorBidi"/>
          <w:i w:val="0"/>
          <w:iCs w:val="0"/>
          <w:noProof/>
          <w:sz w:val="22"/>
          <w:szCs w:val="22"/>
        </w:rPr>
      </w:pPr>
      <w:hyperlink w:anchor="_Toc456334886" w:history="1">
        <w:r w:rsidR="006341D1" w:rsidRPr="0058740C">
          <w:rPr>
            <w:rStyle w:val="Hyperlink"/>
            <w:noProof/>
          </w:rPr>
          <w:t>7.</w:t>
        </w:r>
        <w:r w:rsidR="006341D1">
          <w:rPr>
            <w:rFonts w:asciiTheme="minorHAnsi" w:eastAsiaTheme="minorEastAsia" w:hAnsiTheme="minorHAnsi" w:cstheme="minorBidi"/>
            <w:i w:val="0"/>
            <w:iCs w:val="0"/>
            <w:noProof/>
            <w:sz w:val="22"/>
            <w:szCs w:val="22"/>
          </w:rPr>
          <w:tab/>
        </w:r>
        <w:r w:rsidR="006341D1" w:rsidRPr="0058740C">
          <w:rPr>
            <w:rStyle w:val="Hyperlink"/>
            <w:noProof/>
          </w:rPr>
          <w:t>Proposal Offer Firm</w:t>
        </w:r>
        <w:r w:rsidR="006341D1">
          <w:rPr>
            <w:noProof/>
            <w:webHidden/>
          </w:rPr>
          <w:tab/>
        </w:r>
        <w:r w:rsidR="006341D1">
          <w:rPr>
            <w:noProof/>
            <w:webHidden/>
          </w:rPr>
          <w:fldChar w:fldCharType="begin"/>
        </w:r>
        <w:r w:rsidR="006341D1">
          <w:rPr>
            <w:noProof/>
            <w:webHidden/>
          </w:rPr>
          <w:instrText xml:space="preserve"> PAGEREF _Toc456334886 \h </w:instrText>
        </w:r>
        <w:r w:rsidR="006341D1">
          <w:rPr>
            <w:noProof/>
            <w:webHidden/>
          </w:rPr>
        </w:r>
        <w:r w:rsidR="006341D1">
          <w:rPr>
            <w:noProof/>
            <w:webHidden/>
          </w:rPr>
          <w:fldChar w:fldCharType="separate"/>
        </w:r>
        <w:r w:rsidR="00386D5E">
          <w:rPr>
            <w:noProof/>
            <w:webHidden/>
          </w:rPr>
          <w:t>15</w:t>
        </w:r>
        <w:r w:rsidR="006341D1">
          <w:rPr>
            <w:noProof/>
            <w:webHidden/>
          </w:rPr>
          <w:fldChar w:fldCharType="end"/>
        </w:r>
      </w:hyperlink>
    </w:p>
    <w:p w14:paraId="2E55D004" w14:textId="77777777" w:rsidR="006341D1" w:rsidRDefault="00E55671">
      <w:pPr>
        <w:pStyle w:val="TOC3"/>
        <w:rPr>
          <w:rFonts w:asciiTheme="minorHAnsi" w:eastAsiaTheme="minorEastAsia" w:hAnsiTheme="minorHAnsi" w:cstheme="minorBidi"/>
          <w:i w:val="0"/>
          <w:iCs w:val="0"/>
          <w:noProof/>
          <w:sz w:val="22"/>
          <w:szCs w:val="22"/>
        </w:rPr>
      </w:pPr>
      <w:hyperlink w:anchor="_Toc456334887" w:history="1">
        <w:r w:rsidR="006341D1" w:rsidRPr="0058740C">
          <w:rPr>
            <w:rStyle w:val="Hyperlink"/>
            <w:noProof/>
          </w:rPr>
          <w:t>8.</w:t>
        </w:r>
        <w:r w:rsidR="006341D1">
          <w:rPr>
            <w:rFonts w:asciiTheme="minorHAnsi" w:eastAsiaTheme="minorEastAsia" w:hAnsiTheme="minorHAnsi" w:cstheme="minorBidi"/>
            <w:i w:val="0"/>
            <w:iCs w:val="0"/>
            <w:noProof/>
            <w:sz w:val="22"/>
            <w:szCs w:val="22"/>
          </w:rPr>
          <w:tab/>
        </w:r>
        <w:r w:rsidR="006341D1" w:rsidRPr="0058740C">
          <w:rPr>
            <w:rStyle w:val="Hyperlink"/>
            <w:noProof/>
          </w:rPr>
          <w:t>Disclosure of Proposal Contents</w:t>
        </w:r>
        <w:r w:rsidR="006341D1">
          <w:rPr>
            <w:noProof/>
            <w:webHidden/>
          </w:rPr>
          <w:tab/>
        </w:r>
        <w:r w:rsidR="006341D1">
          <w:rPr>
            <w:noProof/>
            <w:webHidden/>
          </w:rPr>
          <w:fldChar w:fldCharType="begin"/>
        </w:r>
        <w:r w:rsidR="006341D1">
          <w:rPr>
            <w:noProof/>
            <w:webHidden/>
          </w:rPr>
          <w:instrText xml:space="preserve"> PAGEREF _Toc456334887 \h </w:instrText>
        </w:r>
        <w:r w:rsidR="006341D1">
          <w:rPr>
            <w:noProof/>
            <w:webHidden/>
          </w:rPr>
        </w:r>
        <w:r w:rsidR="006341D1">
          <w:rPr>
            <w:noProof/>
            <w:webHidden/>
          </w:rPr>
          <w:fldChar w:fldCharType="separate"/>
        </w:r>
        <w:r w:rsidR="00386D5E">
          <w:rPr>
            <w:noProof/>
            <w:webHidden/>
          </w:rPr>
          <w:t>15</w:t>
        </w:r>
        <w:r w:rsidR="006341D1">
          <w:rPr>
            <w:noProof/>
            <w:webHidden/>
          </w:rPr>
          <w:fldChar w:fldCharType="end"/>
        </w:r>
      </w:hyperlink>
    </w:p>
    <w:p w14:paraId="2D19EFBD" w14:textId="77777777" w:rsidR="006341D1" w:rsidRDefault="00E55671">
      <w:pPr>
        <w:pStyle w:val="TOC3"/>
        <w:rPr>
          <w:rFonts w:asciiTheme="minorHAnsi" w:eastAsiaTheme="minorEastAsia" w:hAnsiTheme="minorHAnsi" w:cstheme="minorBidi"/>
          <w:i w:val="0"/>
          <w:iCs w:val="0"/>
          <w:noProof/>
          <w:sz w:val="22"/>
          <w:szCs w:val="22"/>
        </w:rPr>
      </w:pPr>
      <w:hyperlink w:anchor="_Toc456334888" w:history="1">
        <w:r w:rsidR="006341D1" w:rsidRPr="0058740C">
          <w:rPr>
            <w:rStyle w:val="Hyperlink"/>
            <w:noProof/>
          </w:rPr>
          <w:t>9.</w:t>
        </w:r>
        <w:r w:rsidR="006341D1">
          <w:rPr>
            <w:rFonts w:asciiTheme="minorHAnsi" w:eastAsiaTheme="minorEastAsia" w:hAnsiTheme="minorHAnsi" w:cstheme="minorBidi"/>
            <w:i w:val="0"/>
            <w:iCs w:val="0"/>
            <w:noProof/>
            <w:sz w:val="22"/>
            <w:szCs w:val="22"/>
          </w:rPr>
          <w:tab/>
        </w:r>
        <w:r w:rsidR="006341D1" w:rsidRPr="0058740C">
          <w:rPr>
            <w:rStyle w:val="Hyperlink"/>
            <w:noProof/>
          </w:rPr>
          <w:t>No Obligation</w:t>
        </w:r>
        <w:r w:rsidR="006341D1">
          <w:rPr>
            <w:noProof/>
            <w:webHidden/>
          </w:rPr>
          <w:tab/>
        </w:r>
        <w:r w:rsidR="006341D1">
          <w:rPr>
            <w:noProof/>
            <w:webHidden/>
          </w:rPr>
          <w:fldChar w:fldCharType="begin"/>
        </w:r>
        <w:r w:rsidR="006341D1">
          <w:rPr>
            <w:noProof/>
            <w:webHidden/>
          </w:rPr>
          <w:instrText xml:space="preserve"> PAGEREF _Toc456334888 \h </w:instrText>
        </w:r>
        <w:r w:rsidR="006341D1">
          <w:rPr>
            <w:noProof/>
            <w:webHidden/>
          </w:rPr>
        </w:r>
        <w:r w:rsidR="006341D1">
          <w:rPr>
            <w:noProof/>
            <w:webHidden/>
          </w:rPr>
          <w:fldChar w:fldCharType="separate"/>
        </w:r>
        <w:r w:rsidR="00386D5E">
          <w:rPr>
            <w:noProof/>
            <w:webHidden/>
          </w:rPr>
          <w:t>16</w:t>
        </w:r>
        <w:r w:rsidR="006341D1">
          <w:rPr>
            <w:noProof/>
            <w:webHidden/>
          </w:rPr>
          <w:fldChar w:fldCharType="end"/>
        </w:r>
      </w:hyperlink>
    </w:p>
    <w:p w14:paraId="570EE7AC" w14:textId="77777777" w:rsidR="006341D1" w:rsidRDefault="00E55671">
      <w:pPr>
        <w:pStyle w:val="TOC3"/>
        <w:rPr>
          <w:rFonts w:asciiTheme="minorHAnsi" w:eastAsiaTheme="minorEastAsia" w:hAnsiTheme="minorHAnsi" w:cstheme="minorBidi"/>
          <w:i w:val="0"/>
          <w:iCs w:val="0"/>
          <w:noProof/>
          <w:sz w:val="22"/>
          <w:szCs w:val="22"/>
        </w:rPr>
      </w:pPr>
      <w:hyperlink w:anchor="_Toc456334889" w:history="1">
        <w:r w:rsidR="006341D1" w:rsidRPr="0058740C">
          <w:rPr>
            <w:rStyle w:val="Hyperlink"/>
            <w:noProof/>
          </w:rPr>
          <w:t>10.</w:t>
        </w:r>
        <w:r w:rsidR="006341D1">
          <w:rPr>
            <w:rFonts w:asciiTheme="minorHAnsi" w:eastAsiaTheme="minorEastAsia" w:hAnsiTheme="minorHAnsi" w:cstheme="minorBidi"/>
            <w:i w:val="0"/>
            <w:iCs w:val="0"/>
            <w:noProof/>
            <w:sz w:val="22"/>
            <w:szCs w:val="22"/>
          </w:rPr>
          <w:tab/>
        </w:r>
        <w:r w:rsidR="006341D1" w:rsidRPr="0058740C">
          <w:rPr>
            <w:rStyle w:val="Hyperlink"/>
            <w:noProof/>
          </w:rPr>
          <w:t>Termination</w:t>
        </w:r>
        <w:r w:rsidR="006341D1">
          <w:rPr>
            <w:noProof/>
            <w:webHidden/>
          </w:rPr>
          <w:tab/>
        </w:r>
        <w:r w:rsidR="006341D1">
          <w:rPr>
            <w:noProof/>
            <w:webHidden/>
          </w:rPr>
          <w:fldChar w:fldCharType="begin"/>
        </w:r>
        <w:r w:rsidR="006341D1">
          <w:rPr>
            <w:noProof/>
            <w:webHidden/>
          </w:rPr>
          <w:instrText xml:space="preserve"> PAGEREF _Toc456334889 \h </w:instrText>
        </w:r>
        <w:r w:rsidR="006341D1">
          <w:rPr>
            <w:noProof/>
            <w:webHidden/>
          </w:rPr>
        </w:r>
        <w:r w:rsidR="006341D1">
          <w:rPr>
            <w:noProof/>
            <w:webHidden/>
          </w:rPr>
          <w:fldChar w:fldCharType="separate"/>
        </w:r>
        <w:r w:rsidR="00386D5E">
          <w:rPr>
            <w:noProof/>
            <w:webHidden/>
          </w:rPr>
          <w:t>16</w:t>
        </w:r>
        <w:r w:rsidR="006341D1">
          <w:rPr>
            <w:noProof/>
            <w:webHidden/>
          </w:rPr>
          <w:fldChar w:fldCharType="end"/>
        </w:r>
      </w:hyperlink>
    </w:p>
    <w:p w14:paraId="71DA8C4B" w14:textId="77777777" w:rsidR="006341D1" w:rsidRDefault="00E55671">
      <w:pPr>
        <w:pStyle w:val="TOC3"/>
        <w:rPr>
          <w:rFonts w:asciiTheme="minorHAnsi" w:eastAsiaTheme="minorEastAsia" w:hAnsiTheme="minorHAnsi" w:cstheme="minorBidi"/>
          <w:i w:val="0"/>
          <w:iCs w:val="0"/>
          <w:noProof/>
          <w:sz w:val="22"/>
          <w:szCs w:val="22"/>
        </w:rPr>
      </w:pPr>
      <w:hyperlink w:anchor="_Toc456334890" w:history="1">
        <w:r w:rsidR="006341D1" w:rsidRPr="0058740C">
          <w:rPr>
            <w:rStyle w:val="Hyperlink"/>
            <w:noProof/>
          </w:rPr>
          <w:t>11.</w:t>
        </w:r>
        <w:r w:rsidR="006341D1">
          <w:rPr>
            <w:rFonts w:asciiTheme="minorHAnsi" w:eastAsiaTheme="minorEastAsia" w:hAnsiTheme="minorHAnsi" w:cstheme="minorBidi"/>
            <w:i w:val="0"/>
            <w:iCs w:val="0"/>
            <w:noProof/>
            <w:sz w:val="22"/>
            <w:szCs w:val="22"/>
          </w:rPr>
          <w:tab/>
        </w:r>
        <w:r w:rsidR="006341D1" w:rsidRPr="0058740C">
          <w:rPr>
            <w:rStyle w:val="Hyperlink"/>
            <w:noProof/>
          </w:rPr>
          <w:t>Sufficient Appropriation</w:t>
        </w:r>
        <w:r w:rsidR="006341D1">
          <w:rPr>
            <w:noProof/>
            <w:webHidden/>
          </w:rPr>
          <w:tab/>
        </w:r>
        <w:r w:rsidR="006341D1">
          <w:rPr>
            <w:noProof/>
            <w:webHidden/>
          </w:rPr>
          <w:fldChar w:fldCharType="begin"/>
        </w:r>
        <w:r w:rsidR="006341D1">
          <w:rPr>
            <w:noProof/>
            <w:webHidden/>
          </w:rPr>
          <w:instrText xml:space="preserve"> PAGEREF _Toc456334890 \h </w:instrText>
        </w:r>
        <w:r w:rsidR="006341D1">
          <w:rPr>
            <w:noProof/>
            <w:webHidden/>
          </w:rPr>
        </w:r>
        <w:r w:rsidR="006341D1">
          <w:rPr>
            <w:noProof/>
            <w:webHidden/>
          </w:rPr>
          <w:fldChar w:fldCharType="separate"/>
        </w:r>
        <w:r w:rsidR="00386D5E">
          <w:rPr>
            <w:noProof/>
            <w:webHidden/>
          </w:rPr>
          <w:t>16</w:t>
        </w:r>
        <w:r w:rsidR="006341D1">
          <w:rPr>
            <w:noProof/>
            <w:webHidden/>
          </w:rPr>
          <w:fldChar w:fldCharType="end"/>
        </w:r>
      </w:hyperlink>
    </w:p>
    <w:p w14:paraId="68451F24" w14:textId="77777777" w:rsidR="006341D1" w:rsidRDefault="00E55671">
      <w:pPr>
        <w:pStyle w:val="TOC3"/>
        <w:rPr>
          <w:rFonts w:asciiTheme="minorHAnsi" w:eastAsiaTheme="minorEastAsia" w:hAnsiTheme="minorHAnsi" w:cstheme="minorBidi"/>
          <w:i w:val="0"/>
          <w:iCs w:val="0"/>
          <w:noProof/>
          <w:sz w:val="22"/>
          <w:szCs w:val="22"/>
        </w:rPr>
      </w:pPr>
      <w:hyperlink w:anchor="_Toc456334891" w:history="1">
        <w:r w:rsidR="006341D1" w:rsidRPr="0058740C">
          <w:rPr>
            <w:rStyle w:val="Hyperlink"/>
            <w:noProof/>
          </w:rPr>
          <w:t>12.</w:t>
        </w:r>
        <w:r w:rsidR="006341D1">
          <w:rPr>
            <w:rFonts w:asciiTheme="minorHAnsi" w:eastAsiaTheme="minorEastAsia" w:hAnsiTheme="minorHAnsi" w:cstheme="minorBidi"/>
            <w:i w:val="0"/>
            <w:iCs w:val="0"/>
            <w:noProof/>
            <w:sz w:val="22"/>
            <w:szCs w:val="22"/>
          </w:rPr>
          <w:tab/>
        </w:r>
        <w:r w:rsidR="006341D1" w:rsidRPr="0058740C">
          <w:rPr>
            <w:rStyle w:val="Hyperlink"/>
            <w:noProof/>
          </w:rPr>
          <w:t>Legal Review</w:t>
        </w:r>
        <w:r w:rsidR="006341D1">
          <w:rPr>
            <w:noProof/>
            <w:webHidden/>
          </w:rPr>
          <w:tab/>
        </w:r>
        <w:r w:rsidR="006341D1">
          <w:rPr>
            <w:noProof/>
            <w:webHidden/>
          </w:rPr>
          <w:fldChar w:fldCharType="begin"/>
        </w:r>
        <w:r w:rsidR="006341D1">
          <w:rPr>
            <w:noProof/>
            <w:webHidden/>
          </w:rPr>
          <w:instrText xml:space="preserve"> PAGEREF _Toc456334891 \h </w:instrText>
        </w:r>
        <w:r w:rsidR="006341D1">
          <w:rPr>
            <w:noProof/>
            <w:webHidden/>
          </w:rPr>
        </w:r>
        <w:r w:rsidR="006341D1">
          <w:rPr>
            <w:noProof/>
            <w:webHidden/>
          </w:rPr>
          <w:fldChar w:fldCharType="separate"/>
        </w:r>
        <w:r w:rsidR="00386D5E">
          <w:rPr>
            <w:noProof/>
            <w:webHidden/>
          </w:rPr>
          <w:t>16</w:t>
        </w:r>
        <w:r w:rsidR="006341D1">
          <w:rPr>
            <w:noProof/>
            <w:webHidden/>
          </w:rPr>
          <w:fldChar w:fldCharType="end"/>
        </w:r>
      </w:hyperlink>
    </w:p>
    <w:p w14:paraId="3EC898B2" w14:textId="77777777" w:rsidR="006341D1" w:rsidRDefault="00E55671">
      <w:pPr>
        <w:pStyle w:val="TOC3"/>
        <w:rPr>
          <w:rFonts w:asciiTheme="minorHAnsi" w:eastAsiaTheme="minorEastAsia" w:hAnsiTheme="minorHAnsi" w:cstheme="minorBidi"/>
          <w:i w:val="0"/>
          <w:iCs w:val="0"/>
          <w:noProof/>
          <w:sz w:val="22"/>
          <w:szCs w:val="22"/>
        </w:rPr>
      </w:pPr>
      <w:hyperlink w:anchor="_Toc456334892" w:history="1">
        <w:r w:rsidR="006341D1" w:rsidRPr="0058740C">
          <w:rPr>
            <w:rStyle w:val="Hyperlink"/>
            <w:noProof/>
          </w:rPr>
          <w:t>13.</w:t>
        </w:r>
        <w:r w:rsidR="006341D1">
          <w:rPr>
            <w:rFonts w:asciiTheme="minorHAnsi" w:eastAsiaTheme="minorEastAsia" w:hAnsiTheme="minorHAnsi" w:cstheme="minorBidi"/>
            <w:i w:val="0"/>
            <w:iCs w:val="0"/>
            <w:noProof/>
            <w:sz w:val="22"/>
            <w:szCs w:val="22"/>
          </w:rPr>
          <w:tab/>
        </w:r>
        <w:r w:rsidR="006341D1" w:rsidRPr="0058740C">
          <w:rPr>
            <w:rStyle w:val="Hyperlink"/>
            <w:noProof/>
          </w:rPr>
          <w:t>Governing Law</w:t>
        </w:r>
        <w:r w:rsidR="006341D1">
          <w:rPr>
            <w:noProof/>
            <w:webHidden/>
          </w:rPr>
          <w:tab/>
        </w:r>
        <w:r w:rsidR="006341D1">
          <w:rPr>
            <w:noProof/>
            <w:webHidden/>
          </w:rPr>
          <w:fldChar w:fldCharType="begin"/>
        </w:r>
        <w:r w:rsidR="006341D1">
          <w:rPr>
            <w:noProof/>
            <w:webHidden/>
          </w:rPr>
          <w:instrText xml:space="preserve"> PAGEREF _Toc456334892 \h </w:instrText>
        </w:r>
        <w:r w:rsidR="006341D1">
          <w:rPr>
            <w:noProof/>
            <w:webHidden/>
          </w:rPr>
        </w:r>
        <w:r w:rsidR="006341D1">
          <w:rPr>
            <w:noProof/>
            <w:webHidden/>
          </w:rPr>
          <w:fldChar w:fldCharType="separate"/>
        </w:r>
        <w:r w:rsidR="00386D5E">
          <w:rPr>
            <w:noProof/>
            <w:webHidden/>
          </w:rPr>
          <w:t>16</w:t>
        </w:r>
        <w:r w:rsidR="006341D1">
          <w:rPr>
            <w:noProof/>
            <w:webHidden/>
          </w:rPr>
          <w:fldChar w:fldCharType="end"/>
        </w:r>
      </w:hyperlink>
    </w:p>
    <w:p w14:paraId="3096BEBB" w14:textId="77777777" w:rsidR="006341D1" w:rsidRDefault="00E55671">
      <w:pPr>
        <w:pStyle w:val="TOC3"/>
        <w:rPr>
          <w:rFonts w:asciiTheme="minorHAnsi" w:eastAsiaTheme="minorEastAsia" w:hAnsiTheme="minorHAnsi" w:cstheme="minorBidi"/>
          <w:i w:val="0"/>
          <w:iCs w:val="0"/>
          <w:noProof/>
          <w:sz w:val="22"/>
          <w:szCs w:val="22"/>
        </w:rPr>
      </w:pPr>
      <w:hyperlink w:anchor="_Toc456334893" w:history="1">
        <w:r w:rsidR="006341D1" w:rsidRPr="0058740C">
          <w:rPr>
            <w:rStyle w:val="Hyperlink"/>
            <w:noProof/>
          </w:rPr>
          <w:t>14.</w:t>
        </w:r>
        <w:r w:rsidR="006341D1">
          <w:rPr>
            <w:rFonts w:asciiTheme="minorHAnsi" w:eastAsiaTheme="minorEastAsia" w:hAnsiTheme="minorHAnsi" w:cstheme="minorBidi"/>
            <w:i w:val="0"/>
            <w:iCs w:val="0"/>
            <w:noProof/>
            <w:sz w:val="22"/>
            <w:szCs w:val="22"/>
          </w:rPr>
          <w:tab/>
        </w:r>
        <w:r w:rsidR="006341D1" w:rsidRPr="0058740C">
          <w:rPr>
            <w:rStyle w:val="Hyperlink"/>
            <w:noProof/>
          </w:rPr>
          <w:t>Basis for Proposal</w:t>
        </w:r>
        <w:r w:rsidR="006341D1">
          <w:rPr>
            <w:noProof/>
            <w:webHidden/>
          </w:rPr>
          <w:tab/>
        </w:r>
        <w:r w:rsidR="006341D1">
          <w:rPr>
            <w:noProof/>
            <w:webHidden/>
          </w:rPr>
          <w:fldChar w:fldCharType="begin"/>
        </w:r>
        <w:r w:rsidR="006341D1">
          <w:rPr>
            <w:noProof/>
            <w:webHidden/>
          </w:rPr>
          <w:instrText xml:space="preserve"> PAGEREF _Toc456334893 \h </w:instrText>
        </w:r>
        <w:r w:rsidR="006341D1">
          <w:rPr>
            <w:noProof/>
            <w:webHidden/>
          </w:rPr>
        </w:r>
        <w:r w:rsidR="006341D1">
          <w:rPr>
            <w:noProof/>
            <w:webHidden/>
          </w:rPr>
          <w:fldChar w:fldCharType="separate"/>
        </w:r>
        <w:r w:rsidR="00386D5E">
          <w:rPr>
            <w:noProof/>
            <w:webHidden/>
          </w:rPr>
          <w:t>17</w:t>
        </w:r>
        <w:r w:rsidR="006341D1">
          <w:rPr>
            <w:noProof/>
            <w:webHidden/>
          </w:rPr>
          <w:fldChar w:fldCharType="end"/>
        </w:r>
      </w:hyperlink>
    </w:p>
    <w:p w14:paraId="221FCC26" w14:textId="77777777" w:rsidR="006341D1" w:rsidRDefault="00E55671">
      <w:pPr>
        <w:pStyle w:val="TOC3"/>
        <w:rPr>
          <w:rFonts w:asciiTheme="minorHAnsi" w:eastAsiaTheme="minorEastAsia" w:hAnsiTheme="minorHAnsi" w:cstheme="minorBidi"/>
          <w:i w:val="0"/>
          <w:iCs w:val="0"/>
          <w:noProof/>
          <w:sz w:val="22"/>
          <w:szCs w:val="22"/>
        </w:rPr>
      </w:pPr>
      <w:hyperlink w:anchor="_Toc456334894" w:history="1">
        <w:r w:rsidR="006341D1" w:rsidRPr="0058740C">
          <w:rPr>
            <w:rStyle w:val="Hyperlink"/>
            <w:noProof/>
          </w:rPr>
          <w:t>15.</w:t>
        </w:r>
        <w:r w:rsidR="006341D1">
          <w:rPr>
            <w:rFonts w:asciiTheme="minorHAnsi" w:eastAsiaTheme="minorEastAsia" w:hAnsiTheme="minorHAnsi" w:cstheme="minorBidi"/>
            <w:i w:val="0"/>
            <w:iCs w:val="0"/>
            <w:noProof/>
            <w:sz w:val="22"/>
            <w:szCs w:val="22"/>
          </w:rPr>
          <w:tab/>
        </w:r>
        <w:r w:rsidR="006341D1" w:rsidRPr="0058740C">
          <w:rPr>
            <w:rStyle w:val="Hyperlink"/>
            <w:noProof/>
          </w:rPr>
          <w:t>Contract Terms and Conditions</w:t>
        </w:r>
        <w:r w:rsidR="006341D1">
          <w:rPr>
            <w:noProof/>
            <w:webHidden/>
          </w:rPr>
          <w:tab/>
        </w:r>
        <w:r w:rsidR="006341D1">
          <w:rPr>
            <w:noProof/>
            <w:webHidden/>
          </w:rPr>
          <w:fldChar w:fldCharType="begin"/>
        </w:r>
        <w:r w:rsidR="006341D1">
          <w:rPr>
            <w:noProof/>
            <w:webHidden/>
          </w:rPr>
          <w:instrText xml:space="preserve"> PAGEREF _Toc456334894 \h </w:instrText>
        </w:r>
        <w:r w:rsidR="006341D1">
          <w:rPr>
            <w:noProof/>
            <w:webHidden/>
          </w:rPr>
        </w:r>
        <w:r w:rsidR="006341D1">
          <w:rPr>
            <w:noProof/>
            <w:webHidden/>
          </w:rPr>
          <w:fldChar w:fldCharType="separate"/>
        </w:r>
        <w:r w:rsidR="00386D5E">
          <w:rPr>
            <w:noProof/>
            <w:webHidden/>
          </w:rPr>
          <w:t>17</w:t>
        </w:r>
        <w:r w:rsidR="006341D1">
          <w:rPr>
            <w:noProof/>
            <w:webHidden/>
          </w:rPr>
          <w:fldChar w:fldCharType="end"/>
        </w:r>
      </w:hyperlink>
    </w:p>
    <w:p w14:paraId="38E79AD5" w14:textId="77777777" w:rsidR="006341D1" w:rsidRDefault="00E55671">
      <w:pPr>
        <w:pStyle w:val="TOC3"/>
        <w:rPr>
          <w:rFonts w:asciiTheme="minorHAnsi" w:eastAsiaTheme="minorEastAsia" w:hAnsiTheme="minorHAnsi" w:cstheme="minorBidi"/>
          <w:i w:val="0"/>
          <w:iCs w:val="0"/>
          <w:noProof/>
          <w:sz w:val="22"/>
          <w:szCs w:val="22"/>
        </w:rPr>
      </w:pPr>
      <w:hyperlink w:anchor="_Toc456334895" w:history="1">
        <w:r w:rsidR="006341D1" w:rsidRPr="0058740C">
          <w:rPr>
            <w:rStyle w:val="Hyperlink"/>
            <w:noProof/>
          </w:rPr>
          <w:t>16.</w:t>
        </w:r>
        <w:r w:rsidR="006341D1">
          <w:rPr>
            <w:rFonts w:asciiTheme="minorHAnsi" w:eastAsiaTheme="minorEastAsia" w:hAnsiTheme="minorHAnsi" w:cstheme="minorBidi"/>
            <w:i w:val="0"/>
            <w:iCs w:val="0"/>
            <w:noProof/>
            <w:sz w:val="22"/>
            <w:szCs w:val="22"/>
          </w:rPr>
          <w:tab/>
        </w:r>
        <w:r w:rsidR="006341D1" w:rsidRPr="0058740C">
          <w:rPr>
            <w:rStyle w:val="Hyperlink"/>
            <w:noProof/>
          </w:rPr>
          <w:t>Offeror’s Terms and Conditions</w:t>
        </w:r>
        <w:r w:rsidR="006341D1">
          <w:rPr>
            <w:noProof/>
            <w:webHidden/>
          </w:rPr>
          <w:tab/>
        </w:r>
        <w:r w:rsidR="006341D1">
          <w:rPr>
            <w:noProof/>
            <w:webHidden/>
          </w:rPr>
          <w:fldChar w:fldCharType="begin"/>
        </w:r>
        <w:r w:rsidR="006341D1">
          <w:rPr>
            <w:noProof/>
            <w:webHidden/>
          </w:rPr>
          <w:instrText xml:space="preserve"> PAGEREF _Toc456334895 \h </w:instrText>
        </w:r>
        <w:r w:rsidR="006341D1">
          <w:rPr>
            <w:noProof/>
            <w:webHidden/>
          </w:rPr>
        </w:r>
        <w:r w:rsidR="006341D1">
          <w:rPr>
            <w:noProof/>
            <w:webHidden/>
          </w:rPr>
          <w:fldChar w:fldCharType="separate"/>
        </w:r>
        <w:r w:rsidR="00386D5E">
          <w:rPr>
            <w:noProof/>
            <w:webHidden/>
          </w:rPr>
          <w:t>17</w:t>
        </w:r>
        <w:r w:rsidR="006341D1">
          <w:rPr>
            <w:noProof/>
            <w:webHidden/>
          </w:rPr>
          <w:fldChar w:fldCharType="end"/>
        </w:r>
      </w:hyperlink>
    </w:p>
    <w:p w14:paraId="282BACBB" w14:textId="77777777" w:rsidR="006341D1" w:rsidRDefault="00E55671">
      <w:pPr>
        <w:pStyle w:val="TOC3"/>
        <w:rPr>
          <w:rFonts w:asciiTheme="minorHAnsi" w:eastAsiaTheme="minorEastAsia" w:hAnsiTheme="minorHAnsi" w:cstheme="minorBidi"/>
          <w:i w:val="0"/>
          <w:iCs w:val="0"/>
          <w:noProof/>
          <w:sz w:val="22"/>
          <w:szCs w:val="22"/>
        </w:rPr>
      </w:pPr>
      <w:hyperlink w:anchor="_Toc456334896" w:history="1">
        <w:r w:rsidR="006341D1" w:rsidRPr="0058740C">
          <w:rPr>
            <w:rStyle w:val="Hyperlink"/>
            <w:noProof/>
          </w:rPr>
          <w:t>17.</w:t>
        </w:r>
        <w:r w:rsidR="006341D1">
          <w:rPr>
            <w:rFonts w:asciiTheme="minorHAnsi" w:eastAsiaTheme="minorEastAsia" w:hAnsiTheme="minorHAnsi" w:cstheme="minorBidi"/>
            <w:i w:val="0"/>
            <w:iCs w:val="0"/>
            <w:noProof/>
            <w:sz w:val="22"/>
            <w:szCs w:val="22"/>
          </w:rPr>
          <w:tab/>
        </w:r>
        <w:r w:rsidR="006341D1" w:rsidRPr="0058740C">
          <w:rPr>
            <w:rStyle w:val="Hyperlink"/>
            <w:noProof/>
          </w:rPr>
          <w:t>Contract Deviations</w:t>
        </w:r>
        <w:r w:rsidR="006341D1">
          <w:rPr>
            <w:noProof/>
            <w:webHidden/>
          </w:rPr>
          <w:tab/>
        </w:r>
        <w:r w:rsidR="006341D1">
          <w:rPr>
            <w:noProof/>
            <w:webHidden/>
          </w:rPr>
          <w:fldChar w:fldCharType="begin"/>
        </w:r>
        <w:r w:rsidR="006341D1">
          <w:rPr>
            <w:noProof/>
            <w:webHidden/>
          </w:rPr>
          <w:instrText xml:space="preserve"> PAGEREF _Toc456334896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2E8E431F" w14:textId="77777777" w:rsidR="006341D1" w:rsidRDefault="00E55671">
      <w:pPr>
        <w:pStyle w:val="TOC3"/>
        <w:rPr>
          <w:rFonts w:asciiTheme="minorHAnsi" w:eastAsiaTheme="minorEastAsia" w:hAnsiTheme="minorHAnsi" w:cstheme="minorBidi"/>
          <w:i w:val="0"/>
          <w:iCs w:val="0"/>
          <w:noProof/>
          <w:sz w:val="22"/>
          <w:szCs w:val="22"/>
        </w:rPr>
      </w:pPr>
      <w:hyperlink w:anchor="_Toc456334897" w:history="1">
        <w:r w:rsidR="006341D1" w:rsidRPr="0058740C">
          <w:rPr>
            <w:rStyle w:val="Hyperlink"/>
            <w:noProof/>
          </w:rPr>
          <w:t>18.</w:t>
        </w:r>
        <w:r w:rsidR="006341D1">
          <w:rPr>
            <w:rFonts w:asciiTheme="minorHAnsi" w:eastAsiaTheme="minorEastAsia" w:hAnsiTheme="minorHAnsi" w:cstheme="minorBidi"/>
            <w:i w:val="0"/>
            <w:iCs w:val="0"/>
            <w:noProof/>
            <w:sz w:val="22"/>
            <w:szCs w:val="22"/>
          </w:rPr>
          <w:tab/>
        </w:r>
        <w:r w:rsidR="006341D1" w:rsidRPr="0058740C">
          <w:rPr>
            <w:rStyle w:val="Hyperlink"/>
            <w:noProof/>
          </w:rPr>
          <w:t>Offeror Qualifications</w:t>
        </w:r>
        <w:r w:rsidR="006341D1">
          <w:rPr>
            <w:noProof/>
            <w:webHidden/>
          </w:rPr>
          <w:tab/>
        </w:r>
        <w:r w:rsidR="006341D1">
          <w:rPr>
            <w:noProof/>
            <w:webHidden/>
          </w:rPr>
          <w:fldChar w:fldCharType="begin"/>
        </w:r>
        <w:r w:rsidR="006341D1">
          <w:rPr>
            <w:noProof/>
            <w:webHidden/>
          </w:rPr>
          <w:instrText xml:space="preserve"> PAGEREF _Toc456334897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22B1D727" w14:textId="77777777" w:rsidR="006341D1" w:rsidRDefault="00E55671">
      <w:pPr>
        <w:pStyle w:val="TOC3"/>
        <w:rPr>
          <w:rFonts w:asciiTheme="minorHAnsi" w:eastAsiaTheme="minorEastAsia" w:hAnsiTheme="minorHAnsi" w:cstheme="minorBidi"/>
          <w:i w:val="0"/>
          <w:iCs w:val="0"/>
          <w:noProof/>
          <w:sz w:val="22"/>
          <w:szCs w:val="22"/>
        </w:rPr>
      </w:pPr>
      <w:hyperlink w:anchor="_Toc456334898" w:history="1">
        <w:r w:rsidR="006341D1" w:rsidRPr="0058740C">
          <w:rPr>
            <w:rStyle w:val="Hyperlink"/>
            <w:noProof/>
          </w:rPr>
          <w:t>19.</w:t>
        </w:r>
        <w:r w:rsidR="006341D1">
          <w:rPr>
            <w:rFonts w:asciiTheme="minorHAnsi" w:eastAsiaTheme="minorEastAsia" w:hAnsiTheme="minorHAnsi" w:cstheme="minorBidi"/>
            <w:i w:val="0"/>
            <w:iCs w:val="0"/>
            <w:noProof/>
            <w:sz w:val="22"/>
            <w:szCs w:val="22"/>
          </w:rPr>
          <w:tab/>
        </w:r>
        <w:r w:rsidR="006341D1" w:rsidRPr="0058740C">
          <w:rPr>
            <w:rStyle w:val="Hyperlink"/>
            <w:noProof/>
          </w:rPr>
          <w:t>Right to Waive Minor Irregularities</w:t>
        </w:r>
        <w:r w:rsidR="006341D1">
          <w:rPr>
            <w:noProof/>
            <w:webHidden/>
          </w:rPr>
          <w:tab/>
        </w:r>
        <w:r w:rsidR="006341D1">
          <w:rPr>
            <w:noProof/>
            <w:webHidden/>
          </w:rPr>
          <w:fldChar w:fldCharType="begin"/>
        </w:r>
        <w:r w:rsidR="006341D1">
          <w:rPr>
            <w:noProof/>
            <w:webHidden/>
          </w:rPr>
          <w:instrText xml:space="preserve"> PAGEREF _Toc456334898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1B97B34F" w14:textId="77777777" w:rsidR="006341D1" w:rsidRDefault="00E55671">
      <w:pPr>
        <w:pStyle w:val="TOC3"/>
        <w:rPr>
          <w:rFonts w:asciiTheme="minorHAnsi" w:eastAsiaTheme="minorEastAsia" w:hAnsiTheme="minorHAnsi" w:cstheme="minorBidi"/>
          <w:i w:val="0"/>
          <w:iCs w:val="0"/>
          <w:noProof/>
          <w:sz w:val="22"/>
          <w:szCs w:val="22"/>
        </w:rPr>
      </w:pPr>
      <w:hyperlink w:anchor="_Toc456334899" w:history="1">
        <w:r w:rsidR="006341D1" w:rsidRPr="0058740C">
          <w:rPr>
            <w:rStyle w:val="Hyperlink"/>
            <w:noProof/>
          </w:rPr>
          <w:t>20.</w:t>
        </w:r>
        <w:r w:rsidR="006341D1">
          <w:rPr>
            <w:rFonts w:asciiTheme="minorHAnsi" w:eastAsiaTheme="minorEastAsia" w:hAnsiTheme="minorHAnsi" w:cstheme="minorBidi"/>
            <w:i w:val="0"/>
            <w:iCs w:val="0"/>
            <w:noProof/>
            <w:sz w:val="22"/>
            <w:szCs w:val="22"/>
          </w:rPr>
          <w:tab/>
        </w:r>
        <w:r w:rsidR="006341D1" w:rsidRPr="0058740C">
          <w:rPr>
            <w:rStyle w:val="Hyperlink"/>
            <w:noProof/>
          </w:rPr>
          <w:t>Change in Contractor Representatives</w:t>
        </w:r>
        <w:r w:rsidR="006341D1">
          <w:rPr>
            <w:noProof/>
            <w:webHidden/>
          </w:rPr>
          <w:tab/>
        </w:r>
        <w:r w:rsidR="006341D1">
          <w:rPr>
            <w:noProof/>
            <w:webHidden/>
          </w:rPr>
          <w:fldChar w:fldCharType="begin"/>
        </w:r>
        <w:r w:rsidR="006341D1">
          <w:rPr>
            <w:noProof/>
            <w:webHidden/>
          </w:rPr>
          <w:instrText xml:space="preserve"> PAGEREF _Toc456334899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25C6A3C2" w14:textId="77777777" w:rsidR="006341D1" w:rsidRDefault="00E55671">
      <w:pPr>
        <w:pStyle w:val="TOC3"/>
        <w:rPr>
          <w:rFonts w:asciiTheme="minorHAnsi" w:eastAsiaTheme="minorEastAsia" w:hAnsiTheme="minorHAnsi" w:cstheme="minorBidi"/>
          <w:i w:val="0"/>
          <w:iCs w:val="0"/>
          <w:noProof/>
          <w:sz w:val="22"/>
          <w:szCs w:val="22"/>
        </w:rPr>
      </w:pPr>
      <w:hyperlink w:anchor="_Toc456334900" w:history="1">
        <w:r w:rsidR="006341D1" w:rsidRPr="0058740C">
          <w:rPr>
            <w:rStyle w:val="Hyperlink"/>
            <w:noProof/>
          </w:rPr>
          <w:t>21.</w:t>
        </w:r>
        <w:r w:rsidR="006341D1">
          <w:rPr>
            <w:rFonts w:asciiTheme="minorHAnsi" w:eastAsiaTheme="minorEastAsia" w:hAnsiTheme="minorHAnsi" w:cstheme="minorBidi"/>
            <w:i w:val="0"/>
            <w:iCs w:val="0"/>
            <w:noProof/>
            <w:sz w:val="22"/>
            <w:szCs w:val="22"/>
          </w:rPr>
          <w:tab/>
        </w:r>
        <w:r w:rsidR="006341D1" w:rsidRPr="0058740C">
          <w:rPr>
            <w:rStyle w:val="Hyperlink"/>
            <w:noProof/>
          </w:rPr>
          <w:t>Notice of Penalties</w:t>
        </w:r>
        <w:r w:rsidR="006341D1">
          <w:rPr>
            <w:noProof/>
            <w:webHidden/>
          </w:rPr>
          <w:tab/>
        </w:r>
        <w:r w:rsidR="006341D1">
          <w:rPr>
            <w:noProof/>
            <w:webHidden/>
          </w:rPr>
          <w:fldChar w:fldCharType="begin"/>
        </w:r>
        <w:r w:rsidR="006341D1">
          <w:rPr>
            <w:noProof/>
            <w:webHidden/>
          </w:rPr>
          <w:instrText xml:space="preserve"> PAGEREF _Toc456334900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50851CF2" w14:textId="77777777" w:rsidR="006341D1" w:rsidRDefault="00E55671">
      <w:pPr>
        <w:pStyle w:val="TOC3"/>
        <w:rPr>
          <w:rFonts w:asciiTheme="minorHAnsi" w:eastAsiaTheme="minorEastAsia" w:hAnsiTheme="minorHAnsi" w:cstheme="minorBidi"/>
          <w:i w:val="0"/>
          <w:iCs w:val="0"/>
          <w:noProof/>
          <w:sz w:val="22"/>
          <w:szCs w:val="22"/>
        </w:rPr>
      </w:pPr>
      <w:hyperlink w:anchor="_Toc456334901" w:history="1">
        <w:r w:rsidR="006341D1" w:rsidRPr="0058740C">
          <w:rPr>
            <w:rStyle w:val="Hyperlink"/>
            <w:noProof/>
          </w:rPr>
          <w:t>22.</w:t>
        </w:r>
        <w:r w:rsidR="006341D1">
          <w:rPr>
            <w:rFonts w:asciiTheme="minorHAnsi" w:eastAsiaTheme="minorEastAsia" w:hAnsiTheme="minorHAnsi" w:cstheme="minorBidi"/>
            <w:i w:val="0"/>
            <w:iCs w:val="0"/>
            <w:noProof/>
            <w:sz w:val="22"/>
            <w:szCs w:val="22"/>
          </w:rPr>
          <w:tab/>
        </w:r>
        <w:r w:rsidR="006341D1" w:rsidRPr="0058740C">
          <w:rPr>
            <w:rStyle w:val="Hyperlink"/>
            <w:noProof/>
          </w:rPr>
          <w:t>Agency Rights</w:t>
        </w:r>
        <w:r w:rsidR="006341D1">
          <w:rPr>
            <w:noProof/>
            <w:webHidden/>
          </w:rPr>
          <w:tab/>
        </w:r>
        <w:r w:rsidR="006341D1">
          <w:rPr>
            <w:noProof/>
            <w:webHidden/>
          </w:rPr>
          <w:fldChar w:fldCharType="begin"/>
        </w:r>
        <w:r w:rsidR="006341D1">
          <w:rPr>
            <w:noProof/>
            <w:webHidden/>
          </w:rPr>
          <w:instrText xml:space="preserve"> PAGEREF _Toc456334901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1DB45718" w14:textId="77777777" w:rsidR="006341D1" w:rsidRDefault="00E55671">
      <w:pPr>
        <w:pStyle w:val="TOC3"/>
        <w:rPr>
          <w:rFonts w:asciiTheme="minorHAnsi" w:eastAsiaTheme="minorEastAsia" w:hAnsiTheme="minorHAnsi" w:cstheme="minorBidi"/>
          <w:i w:val="0"/>
          <w:iCs w:val="0"/>
          <w:noProof/>
          <w:sz w:val="22"/>
          <w:szCs w:val="22"/>
        </w:rPr>
      </w:pPr>
      <w:hyperlink w:anchor="_Toc456334902" w:history="1">
        <w:r w:rsidR="006341D1" w:rsidRPr="0058740C">
          <w:rPr>
            <w:rStyle w:val="Hyperlink"/>
            <w:noProof/>
          </w:rPr>
          <w:t>23.</w:t>
        </w:r>
        <w:r w:rsidR="006341D1">
          <w:rPr>
            <w:rFonts w:asciiTheme="minorHAnsi" w:eastAsiaTheme="minorEastAsia" w:hAnsiTheme="minorHAnsi" w:cstheme="minorBidi"/>
            <w:i w:val="0"/>
            <w:iCs w:val="0"/>
            <w:noProof/>
            <w:sz w:val="22"/>
            <w:szCs w:val="22"/>
          </w:rPr>
          <w:tab/>
        </w:r>
        <w:r w:rsidR="006341D1" w:rsidRPr="0058740C">
          <w:rPr>
            <w:rStyle w:val="Hyperlink"/>
            <w:noProof/>
          </w:rPr>
          <w:t>Right to Publish</w:t>
        </w:r>
        <w:r w:rsidR="006341D1">
          <w:rPr>
            <w:noProof/>
            <w:webHidden/>
          </w:rPr>
          <w:tab/>
        </w:r>
        <w:r w:rsidR="006341D1">
          <w:rPr>
            <w:noProof/>
            <w:webHidden/>
          </w:rPr>
          <w:fldChar w:fldCharType="begin"/>
        </w:r>
        <w:r w:rsidR="006341D1">
          <w:rPr>
            <w:noProof/>
            <w:webHidden/>
          </w:rPr>
          <w:instrText xml:space="preserve"> PAGEREF _Toc456334902 \h </w:instrText>
        </w:r>
        <w:r w:rsidR="006341D1">
          <w:rPr>
            <w:noProof/>
            <w:webHidden/>
          </w:rPr>
        </w:r>
        <w:r w:rsidR="006341D1">
          <w:rPr>
            <w:noProof/>
            <w:webHidden/>
          </w:rPr>
          <w:fldChar w:fldCharType="separate"/>
        </w:r>
        <w:r w:rsidR="00386D5E">
          <w:rPr>
            <w:noProof/>
            <w:webHidden/>
          </w:rPr>
          <w:t>18</w:t>
        </w:r>
        <w:r w:rsidR="006341D1">
          <w:rPr>
            <w:noProof/>
            <w:webHidden/>
          </w:rPr>
          <w:fldChar w:fldCharType="end"/>
        </w:r>
      </w:hyperlink>
    </w:p>
    <w:p w14:paraId="2A7DEBC4" w14:textId="77777777" w:rsidR="006341D1" w:rsidRDefault="00E55671">
      <w:pPr>
        <w:pStyle w:val="TOC3"/>
        <w:rPr>
          <w:rFonts w:asciiTheme="minorHAnsi" w:eastAsiaTheme="minorEastAsia" w:hAnsiTheme="minorHAnsi" w:cstheme="minorBidi"/>
          <w:i w:val="0"/>
          <w:iCs w:val="0"/>
          <w:noProof/>
          <w:sz w:val="22"/>
          <w:szCs w:val="22"/>
        </w:rPr>
      </w:pPr>
      <w:hyperlink w:anchor="_Toc456334903" w:history="1">
        <w:r w:rsidR="006341D1" w:rsidRPr="0058740C">
          <w:rPr>
            <w:rStyle w:val="Hyperlink"/>
            <w:noProof/>
          </w:rPr>
          <w:t>24.</w:t>
        </w:r>
        <w:r w:rsidR="006341D1">
          <w:rPr>
            <w:rFonts w:asciiTheme="minorHAnsi" w:eastAsiaTheme="minorEastAsia" w:hAnsiTheme="minorHAnsi" w:cstheme="minorBidi"/>
            <w:i w:val="0"/>
            <w:iCs w:val="0"/>
            <w:noProof/>
            <w:sz w:val="22"/>
            <w:szCs w:val="22"/>
          </w:rPr>
          <w:tab/>
        </w:r>
        <w:r w:rsidR="006341D1" w:rsidRPr="0058740C">
          <w:rPr>
            <w:rStyle w:val="Hyperlink"/>
            <w:noProof/>
          </w:rPr>
          <w:t>Ownership of Proposals</w:t>
        </w:r>
        <w:r w:rsidR="006341D1">
          <w:rPr>
            <w:noProof/>
            <w:webHidden/>
          </w:rPr>
          <w:tab/>
        </w:r>
        <w:r w:rsidR="006341D1">
          <w:rPr>
            <w:noProof/>
            <w:webHidden/>
          </w:rPr>
          <w:fldChar w:fldCharType="begin"/>
        </w:r>
        <w:r w:rsidR="006341D1">
          <w:rPr>
            <w:noProof/>
            <w:webHidden/>
          </w:rPr>
          <w:instrText xml:space="preserve"> PAGEREF _Toc456334903 \h </w:instrText>
        </w:r>
        <w:r w:rsidR="006341D1">
          <w:rPr>
            <w:noProof/>
            <w:webHidden/>
          </w:rPr>
        </w:r>
        <w:r w:rsidR="006341D1">
          <w:rPr>
            <w:noProof/>
            <w:webHidden/>
          </w:rPr>
          <w:fldChar w:fldCharType="separate"/>
        </w:r>
        <w:r w:rsidR="00386D5E">
          <w:rPr>
            <w:noProof/>
            <w:webHidden/>
          </w:rPr>
          <w:t>19</w:t>
        </w:r>
        <w:r w:rsidR="006341D1">
          <w:rPr>
            <w:noProof/>
            <w:webHidden/>
          </w:rPr>
          <w:fldChar w:fldCharType="end"/>
        </w:r>
      </w:hyperlink>
    </w:p>
    <w:p w14:paraId="3BCA92F3" w14:textId="77777777" w:rsidR="006341D1" w:rsidRDefault="00E55671">
      <w:pPr>
        <w:pStyle w:val="TOC3"/>
        <w:rPr>
          <w:rFonts w:asciiTheme="minorHAnsi" w:eastAsiaTheme="minorEastAsia" w:hAnsiTheme="minorHAnsi" w:cstheme="minorBidi"/>
          <w:i w:val="0"/>
          <w:iCs w:val="0"/>
          <w:noProof/>
          <w:sz w:val="22"/>
          <w:szCs w:val="22"/>
        </w:rPr>
      </w:pPr>
      <w:hyperlink w:anchor="_Toc456334904" w:history="1">
        <w:r w:rsidR="006341D1" w:rsidRPr="0058740C">
          <w:rPr>
            <w:rStyle w:val="Hyperlink"/>
            <w:noProof/>
          </w:rPr>
          <w:t>25.</w:t>
        </w:r>
        <w:r w:rsidR="006341D1">
          <w:rPr>
            <w:rFonts w:asciiTheme="minorHAnsi" w:eastAsiaTheme="minorEastAsia" w:hAnsiTheme="minorHAnsi" w:cstheme="minorBidi"/>
            <w:i w:val="0"/>
            <w:iCs w:val="0"/>
            <w:noProof/>
            <w:sz w:val="22"/>
            <w:szCs w:val="22"/>
          </w:rPr>
          <w:tab/>
        </w:r>
        <w:r w:rsidR="006341D1" w:rsidRPr="0058740C">
          <w:rPr>
            <w:rStyle w:val="Hyperlink"/>
            <w:noProof/>
          </w:rPr>
          <w:t>Confidentiality</w:t>
        </w:r>
        <w:r w:rsidR="006341D1">
          <w:rPr>
            <w:noProof/>
            <w:webHidden/>
          </w:rPr>
          <w:tab/>
        </w:r>
        <w:r w:rsidR="006341D1">
          <w:rPr>
            <w:noProof/>
            <w:webHidden/>
          </w:rPr>
          <w:fldChar w:fldCharType="begin"/>
        </w:r>
        <w:r w:rsidR="006341D1">
          <w:rPr>
            <w:noProof/>
            <w:webHidden/>
          </w:rPr>
          <w:instrText xml:space="preserve"> PAGEREF _Toc456334904 \h </w:instrText>
        </w:r>
        <w:r w:rsidR="006341D1">
          <w:rPr>
            <w:noProof/>
            <w:webHidden/>
          </w:rPr>
        </w:r>
        <w:r w:rsidR="006341D1">
          <w:rPr>
            <w:noProof/>
            <w:webHidden/>
          </w:rPr>
          <w:fldChar w:fldCharType="separate"/>
        </w:r>
        <w:r w:rsidR="00386D5E">
          <w:rPr>
            <w:noProof/>
            <w:webHidden/>
          </w:rPr>
          <w:t>19</w:t>
        </w:r>
        <w:r w:rsidR="006341D1">
          <w:rPr>
            <w:noProof/>
            <w:webHidden/>
          </w:rPr>
          <w:fldChar w:fldCharType="end"/>
        </w:r>
      </w:hyperlink>
    </w:p>
    <w:p w14:paraId="65743876" w14:textId="77777777" w:rsidR="006341D1" w:rsidRDefault="00E55671">
      <w:pPr>
        <w:pStyle w:val="TOC3"/>
        <w:rPr>
          <w:rFonts w:asciiTheme="minorHAnsi" w:eastAsiaTheme="minorEastAsia" w:hAnsiTheme="minorHAnsi" w:cstheme="minorBidi"/>
          <w:i w:val="0"/>
          <w:iCs w:val="0"/>
          <w:noProof/>
          <w:sz w:val="22"/>
          <w:szCs w:val="22"/>
        </w:rPr>
      </w:pPr>
      <w:hyperlink w:anchor="_Toc456334905" w:history="1">
        <w:r w:rsidR="006341D1" w:rsidRPr="0058740C">
          <w:rPr>
            <w:rStyle w:val="Hyperlink"/>
            <w:noProof/>
          </w:rPr>
          <w:t>26.</w:t>
        </w:r>
        <w:r w:rsidR="006341D1">
          <w:rPr>
            <w:rFonts w:asciiTheme="minorHAnsi" w:eastAsiaTheme="minorEastAsia" w:hAnsiTheme="minorHAnsi" w:cstheme="minorBidi"/>
            <w:i w:val="0"/>
            <w:iCs w:val="0"/>
            <w:noProof/>
            <w:sz w:val="22"/>
            <w:szCs w:val="22"/>
          </w:rPr>
          <w:tab/>
        </w:r>
        <w:r w:rsidR="006341D1" w:rsidRPr="0058740C">
          <w:rPr>
            <w:rStyle w:val="Hyperlink"/>
            <w:noProof/>
          </w:rPr>
          <w:t>Electronic Mail Address Required</w:t>
        </w:r>
        <w:r w:rsidR="006341D1">
          <w:rPr>
            <w:noProof/>
            <w:webHidden/>
          </w:rPr>
          <w:tab/>
        </w:r>
        <w:r w:rsidR="006341D1">
          <w:rPr>
            <w:noProof/>
            <w:webHidden/>
          </w:rPr>
          <w:fldChar w:fldCharType="begin"/>
        </w:r>
        <w:r w:rsidR="006341D1">
          <w:rPr>
            <w:noProof/>
            <w:webHidden/>
          </w:rPr>
          <w:instrText xml:space="preserve"> PAGEREF _Toc456334905 \h </w:instrText>
        </w:r>
        <w:r w:rsidR="006341D1">
          <w:rPr>
            <w:noProof/>
            <w:webHidden/>
          </w:rPr>
        </w:r>
        <w:r w:rsidR="006341D1">
          <w:rPr>
            <w:noProof/>
            <w:webHidden/>
          </w:rPr>
          <w:fldChar w:fldCharType="separate"/>
        </w:r>
        <w:r w:rsidR="00386D5E">
          <w:rPr>
            <w:noProof/>
            <w:webHidden/>
          </w:rPr>
          <w:t>19</w:t>
        </w:r>
        <w:r w:rsidR="006341D1">
          <w:rPr>
            <w:noProof/>
            <w:webHidden/>
          </w:rPr>
          <w:fldChar w:fldCharType="end"/>
        </w:r>
      </w:hyperlink>
    </w:p>
    <w:p w14:paraId="36A6EBF2" w14:textId="77777777" w:rsidR="006341D1" w:rsidRDefault="00E55671">
      <w:pPr>
        <w:pStyle w:val="TOC3"/>
        <w:rPr>
          <w:rFonts w:asciiTheme="minorHAnsi" w:eastAsiaTheme="minorEastAsia" w:hAnsiTheme="minorHAnsi" w:cstheme="minorBidi"/>
          <w:i w:val="0"/>
          <w:iCs w:val="0"/>
          <w:noProof/>
          <w:sz w:val="22"/>
          <w:szCs w:val="22"/>
        </w:rPr>
      </w:pPr>
      <w:hyperlink w:anchor="_Toc456334906" w:history="1">
        <w:r w:rsidR="006341D1" w:rsidRPr="0058740C">
          <w:rPr>
            <w:rStyle w:val="Hyperlink"/>
            <w:noProof/>
          </w:rPr>
          <w:t>27.</w:t>
        </w:r>
        <w:r w:rsidR="006341D1">
          <w:rPr>
            <w:rFonts w:asciiTheme="minorHAnsi" w:eastAsiaTheme="minorEastAsia" w:hAnsiTheme="minorHAnsi" w:cstheme="minorBidi"/>
            <w:i w:val="0"/>
            <w:iCs w:val="0"/>
            <w:noProof/>
            <w:sz w:val="22"/>
            <w:szCs w:val="22"/>
          </w:rPr>
          <w:tab/>
        </w:r>
        <w:r w:rsidR="006341D1" w:rsidRPr="0058740C">
          <w:rPr>
            <w:rStyle w:val="Hyperlink"/>
            <w:noProof/>
          </w:rPr>
          <w:t>Use of Electronic Versions of this RFP</w:t>
        </w:r>
        <w:r w:rsidR="006341D1">
          <w:rPr>
            <w:noProof/>
            <w:webHidden/>
          </w:rPr>
          <w:tab/>
        </w:r>
        <w:r w:rsidR="006341D1">
          <w:rPr>
            <w:noProof/>
            <w:webHidden/>
          </w:rPr>
          <w:fldChar w:fldCharType="begin"/>
        </w:r>
        <w:r w:rsidR="006341D1">
          <w:rPr>
            <w:noProof/>
            <w:webHidden/>
          </w:rPr>
          <w:instrText xml:space="preserve"> PAGEREF _Toc456334906 \h </w:instrText>
        </w:r>
        <w:r w:rsidR="006341D1">
          <w:rPr>
            <w:noProof/>
            <w:webHidden/>
          </w:rPr>
        </w:r>
        <w:r w:rsidR="006341D1">
          <w:rPr>
            <w:noProof/>
            <w:webHidden/>
          </w:rPr>
          <w:fldChar w:fldCharType="separate"/>
        </w:r>
        <w:r w:rsidR="00386D5E">
          <w:rPr>
            <w:noProof/>
            <w:webHidden/>
          </w:rPr>
          <w:t>19</w:t>
        </w:r>
        <w:r w:rsidR="006341D1">
          <w:rPr>
            <w:noProof/>
            <w:webHidden/>
          </w:rPr>
          <w:fldChar w:fldCharType="end"/>
        </w:r>
      </w:hyperlink>
    </w:p>
    <w:p w14:paraId="3CB67E07" w14:textId="77777777" w:rsidR="006341D1" w:rsidRDefault="00E55671">
      <w:pPr>
        <w:pStyle w:val="TOC3"/>
        <w:rPr>
          <w:rFonts w:asciiTheme="minorHAnsi" w:eastAsiaTheme="minorEastAsia" w:hAnsiTheme="minorHAnsi" w:cstheme="minorBidi"/>
          <w:i w:val="0"/>
          <w:iCs w:val="0"/>
          <w:noProof/>
          <w:sz w:val="22"/>
          <w:szCs w:val="22"/>
        </w:rPr>
      </w:pPr>
      <w:hyperlink w:anchor="_Toc456334907" w:history="1">
        <w:r w:rsidR="006341D1" w:rsidRPr="0058740C">
          <w:rPr>
            <w:rStyle w:val="Hyperlink"/>
            <w:noProof/>
          </w:rPr>
          <w:t>28.</w:t>
        </w:r>
        <w:r w:rsidR="006341D1">
          <w:rPr>
            <w:rFonts w:asciiTheme="minorHAnsi" w:eastAsiaTheme="minorEastAsia" w:hAnsiTheme="minorHAnsi" w:cstheme="minorBidi"/>
            <w:i w:val="0"/>
            <w:iCs w:val="0"/>
            <w:noProof/>
            <w:sz w:val="22"/>
            <w:szCs w:val="22"/>
          </w:rPr>
          <w:tab/>
        </w:r>
        <w:r w:rsidR="006341D1" w:rsidRPr="0058740C">
          <w:rPr>
            <w:rStyle w:val="Hyperlink"/>
            <w:noProof/>
          </w:rPr>
          <w:t>New Mexico Employees Health Coverage</w:t>
        </w:r>
        <w:r w:rsidR="006341D1">
          <w:rPr>
            <w:noProof/>
            <w:webHidden/>
          </w:rPr>
          <w:tab/>
        </w:r>
        <w:r w:rsidR="006341D1">
          <w:rPr>
            <w:noProof/>
            <w:webHidden/>
          </w:rPr>
          <w:fldChar w:fldCharType="begin"/>
        </w:r>
        <w:r w:rsidR="006341D1">
          <w:rPr>
            <w:noProof/>
            <w:webHidden/>
          </w:rPr>
          <w:instrText xml:space="preserve"> PAGEREF _Toc456334907 \h </w:instrText>
        </w:r>
        <w:r w:rsidR="006341D1">
          <w:rPr>
            <w:noProof/>
            <w:webHidden/>
          </w:rPr>
        </w:r>
        <w:r w:rsidR="006341D1">
          <w:rPr>
            <w:noProof/>
            <w:webHidden/>
          </w:rPr>
          <w:fldChar w:fldCharType="separate"/>
        </w:r>
        <w:r w:rsidR="00386D5E">
          <w:rPr>
            <w:noProof/>
            <w:webHidden/>
          </w:rPr>
          <w:t>19</w:t>
        </w:r>
        <w:r w:rsidR="006341D1">
          <w:rPr>
            <w:noProof/>
            <w:webHidden/>
          </w:rPr>
          <w:fldChar w:fldCharType="end"/>
        </w:r>
      </w:hyperlink>
    </w:p>
    <w:p w14:paraId="400DA796" w14:textId="77777777" w:rsidR="006341D1" w:rsidRDefault="00E55671">
      <w:pPr>
        <w:pStyle w:val="TOC3"/>
        <w:rPr>
          <w:rFonts w:asciiTheme="minorHAnsi" w:eastAsiaTheme="minorEastAsia" w:hAnsiTheme="minorHAnsi" w:cstheme="minorBidi"/>
          <w:i w:val="0"/>
          <w:iCs w:val="0"/>
          <w:noProof/>
          <w:sz w:val="22"/>
          <w:szCs w:val="22"/>
        </w:rPr>
      </w:pPr>
      <w:hyperlink w:anchor="_Toc456334908" w:history="1">
        <w:r w:rsidR="006341D1" w:rsidRPr="0058740C">
          <w:rPr>
            <w:rStyle w:val="Hyperlink"/>
            <w:noProof/>
          </w:rPr>
          <w:t>29.</w:t>
        </w:r>
        <w:r w:rsidR="006341D1">
          <w:rPr>
            <w:rFonts w:asciiTheme="minorHAnsi" w:eastAsiaTheme="minorEastAsia" w:hAnsiTheme="minorHAnsi" w:cstheme="minorBidi"/>
            <w:i w:val="0"/>
            <w:iCs w:val="0"/>
            <w:noProof/>
            <w:sz w:val="22"/>
            <w:szCs w:val="22"/>
          </w:rPr>
          <w:tab/>
        </w:r>
        <w:r w:rsidR="006341D1" w:rsidRPr="0058740C">
          <w:rPr>
            <w:rStyle w:val="Hyperlink"/>
            <w:noProof/>
          </w:rPr>
          <w:t>Campaign Contribution Disclosure Form</w:t>
        </w:r>
        <w:r w:rsidR="006341D1">
          <w:rPr>
            <w:noProof/>
            <w:webHidden/>
          </w:rPr>
          <w:tab/>
        </w:r>
        <w:r w:rsidR="006341D1">
          <w:rPr>
            <w:noProof/>
            <w:webHidden/>
          </w:rPr>
          <w:fldChar w:fldCharType="begin"/>
        </w:r>
        <w:r w:rsidR="006341D1">
          <w:rPr>
            <w:noProof/>
            <w:webHidden/>
          </w:rPr>
          <w:instrText xml:space="preserve"> PAGEREF _Toc456334908 \h </w:instrText>
        </w:r>
        <w:r w:rsidR="006341D1">
          <w:rPr>
            <w:noProof/>
            <w:webHidden/>
          </w:rPr>
        </w:r>
        <w:r w:rsidR="006341D1">
          <w:rPr>
            <w:noProof/>
            <w:webHidden/>
          </w:rPr>
          <w:fldChar w:fldCharType="separate"/>
        </w:r>
        <w:r w:rsidR="00386D5E">
          <w:rPr>
            <w:noProof/>
            <w:webHidden/>
          </w:rPr>
          <w:t>20</w:t>
        </w:r>
        <w:r w:rsidR="006341D1">
          <w:rPr>
            <w:noProof/>
            <w:webHidden/>
          </w:rPr>
          <w:fldChar w:fldCharType="end"/>
        </w:r>
      </w:hyperlink>
    </w:p>
    <w:p w14:paraId="66E3058C" w14:textId="77777777" w:rsidR="006341D1" w:rsidRDefault="00E55671">
      <w:pPr>
        <w:pStyle w:val="TOC3"/>
        <w:rPr>
          <w:rFonts w:asciiTheme="minorHAnsi" w:eastAsiaTheme="minorEastAsia" w:hAnsiTheme="minorHAnsi" w:cstheme="minorBidi"/>
          <w:i w:val="0"/>
          <w:iCs w:val="0"/>
          <w:noProof/>
          <w:sz w:val="22"/>
          <w:szCs w:val="22"/>
        </w:rPr>
      </w:pPr>
      <w:hyperlink w:anchor="_Toc456334909" w:history="1">
        <w:r w:rsidR="006341D1" w:rsidRPr="0058740C">
          <w:rPr>
            <w:rStyle w:val="Hyperlink"/>
            <w:noProof/>
          </w:rPr>
          <w:t>30.</w:t>
        </w:r>
        <w:r w:rsidR="006341D1">
          <w:rPr>
            <w:rFonts w:asciiTheme="minorHAnsi" w:eastAsiaTheme="minorEastAsia" w:hAnsiTheme="minorHAnsi" w:cstheme="minorBidi"/>
            <w:i w:val="0"/>
            <w:iCs w:val="0"/>
            <w:noProof/>
            <w:sz w:val="22"/>
            <w:szCs w:val="22"/>
          </w:rPr>
          <w:tab/>
        </w:r>
        <w:r w:rsidR="006341D1" w:rsidRPr="0058740C">
          <w:rPr>
            <w:rStyle w:val="Hyperlink"/>
            <w:noProof/>
          </w:rPr>
          <w:t>Letter of Transmittal</w:t>
        </w:r>
        <w:r w:rsidR="006341D1">
          <w:rPr>
            <w:noProof/>
            <w:webHidden/>
          </w:rPr>
          <w:tab/>
        </w:r>
        <w:r w:rsidR="006341D1">
          <w:rPr>
            <w:noProof/>
            <w:webHidden/>
          </w:rPr>
          <w:fldChar w:fldCharType="begin"/>
        </w:r>
        <w:r w:rsidR="006341D1">
          <w:rPr>
            <w:noProof/>
            <w:webHidden/>
          </w:rPr>
          <w:instrText xml:space="preserve"> PAGEREF _Toc456334909 \h </w:instrText>
        </w:r>
        <w:r w:rsidR="006341D1">
          <w:rPr>
            <w:noProof/>
            <w:webHidden/>
          </w:rPr>
        </w:r>
        <w:r w:rsidR="006341D1">
          <w:rPr>
            <w:noProof/>
            <w:webHidden/>
          </w:rPr>
          <w:fldChar w:fldCharType="separate"/>
        </w:r>
        <w:r w:rsidR="00386D5E">
          <w:rPr>
            <w:noProof/>
            <w:webHidden/>
          </w:rPr>
          <w:t>20</w:t>
        </w:r>
        <w:r w:rsidR="006341D1">
          <w:rPr>
            <w:noProof/>
            <w:webHidden/>
          </w:rPr>
          <w:fldChar w:fldCharType="end"/>
        </w:r>
      </w:hyperlink>
    </w:p>
    <w:p w14:paraId="2E58C6D1" w14:textId="77777777" w:rsidR="006341D1" w:rsidRDefault="00E55671">
      <w:pPr>
        <w:pStyle w:val="TOC3"/>
        <w:rPr>
          <w:rFonts w:asciiTheme="minorHAnsi" w:eastAsiaTheme="minorEastAsia" w:hAnsiTheme="minorHAnsi" w:cstheme="minorBidi"/>
          <w:i w:val="0"/>
          <w:iCs w:val="0"/>
          <w:noProof/>
          <w:sz w:val="22"/>
          <w:szCs w:val="22"/>
        </w:rPr>
      </w:pPr>
      <w:hyperlink w:anchor="_Toc456334910" w:history="1">
        <w:r w:rsidR="006341D1" w:rsidRPr="0058740C">
          <w:rPr>
            <w:rStyle w:val="Hyperlink"/>
            <w:noProof/>
          </w:rPr>
          <w:t>31.</w:t>
        </w:r>
        <w:r w:rsidR="006341D1">
          <w:rPr>
            <w:rFonts w:asciiTheme="minorHAnsi" w:eastAsiaTheme="minorEastAsia" w:hAnsiTheme="minorHAnsi" w:cstheme="minorBidi"/>
            <w:i w:val="0"/>
            <w:iCs w:val="0"/>
            <w:noProof/>
            <w:sz w:val="22"/>
            <w:szCs w:val="22"/>
          </w:rPr>
          <w:tab/>
        </w:r>
        <w:r w:rsidR="006341D1" w:rsidRPr="0058740C">
          <w:rPr>
            <w:rStyle w:val="Hyperlink"/>
            <w:noProof/>
          </w:rPr>
          <w:t>Pay Equity Reporting Requirements</w:t>
        </w:r>
        <w:r w:rsidR="006341D1">
          <w:rPr>
            <w:noProof/>
            <w:webHidden/>
          </w:rPr>
          <w:tab/>
        </w:r>
        <w:r w:rsidR="006341D1">
          <w:rPr>
            <w:noProof/>
            <w:webHidden/>
          </w:rPr>
          <w:fldChar w:fldCharType="begin"/>
        </w:r>
        <w:r w:rsidR="006341D1">
          <w:rPr>
            <w:noProof/>
            <w:webHidden/>
          </w:rPr>
          <w:instrText xml:space="preserve"> PAGEREF _Toc456334910 \h </w:instrText>
        </w:r>
        <w:r w:rsidR="006341D1">
          <w:rPr>
            <w:noProof/>
            <w:webHidden/>
          </w:rPr>
        </w:r>
        <w:r w:rsidR="006341D1">
          <w:rPr>
            <w:noProof/>
            <w:webHidden/>
          </w:rPr>
          <w:fldChar w:fldCharType="separate"/>
        </w:r>
        <w:r w:rsidR="00386D5E">
          <w:rPr>
            <w:noProof/>
            <w:webHidden/>
          </w:rPr>
          <w:t>21</w:t>
        </w:r>
        <w:r w:rsidR="006341D1">
          <w:rPr>
            <w:noProof/>
            <w:webHidden/>
          </w:rPr>
          <w:fldChar w:fldCharType="end"/>
        </w:r>
      </w:hyperlink>
    </w:p>
    <w:p w14:paraId="1ED01C8A" w14:textId="77777777" w:rsidR="006341D1" w:rsidRDefault="00E55671">
      <w:pPr>
        <w:pStyle w:val="TOC3"/>
        <w:rPr>
          <w:rFonts w:asciiTheme="minorHAnsi" w:eastAsiaTheme="minorEastAsia" w:hAnsiTheme="minorHAnsi" w:cstheme="minorBidi"/>
          <w:i w:val="0"/>
          <w:iCs w:val="0"/>
          <w:noProof/>
          <w:sz w:val="22"/>
          <w:szCs w:val="22"/>
        </w:rPr>
      </w:pPr>
      <w:hyperlink w:anchor="_Toc456334911" w:history="1">
        <w:r w:rsidR="006341D1" w:rsidRPr="0058740C">
          <w:rPr>
            <w:rStyle w:val="Hyperlink"/>
            <w:noProof/>
          </w:rPr>
          <w:t>32.</w:t>
        </w:r>
        <w:r w:rsidR="006341D1">
          <w:rPr>
            <w:rFonts w:asciiTheme="minorHAnsi" w:eastAsiaTheme="minorEastAsia" w:hAnsiTheme="minorHAnsi" w:cstheme="minorBidi"/>
            <w:i w:val="0"/>
            <w:iCs w:val="0"/>
            <w:noProof/>
            <w:sz w:val="22"/>
            <w:szCs w:val="22"/>
          </w:rPr>
          <w:tab/>
        </w:r>
        <w:r w:rsidR="006341D1" w:rsidRPr="0058740C">
          <w:rPr>
            <w:rStyle w:val="Hyperlink"/>
            <w:noProof/>
          </w:rPr>
          <w:t>Disclosure Regarding Responsibility</w:t>
        </w:r>
        <w:r w:rsidR="006341D1">
          <w:rPr>
            <w:noProof/>
            <w:webHidden/>
          </w:rPr>
          <w:tab/>
        </w:r>
        <w:r w:rsidR="006341D1">
          <w:rPr>
            <w:noProof/>
            <w:webHidden/>
          </w:rPr>
          <w:fldChar w:fldCharType="begin"/>
        </w:r>
        <w:r w:rsidR="006341D1">
          <w:rPr>
            <w:noProof/>
            <w:webHidden/>
          </w:rPr>
          <w:instrText xml:space="preserve"> PAGEREF _Toc456334911 \h </w:instrText>
        </w:r>
        <w:r w:rsidR="006341D1">
          <w:rPr>
            <w:noProof/>
            <w:webHidden/>
          </w:rPr>
        </w:r>
        <w:r w:rsidR="006341D1">
          <w:rPr>
            <w:noProof/>
            <w:webHidden/>
          </w:rPr>
          <w:fldChar w:fldCharType="separate"/>
        </w:r>
        <w:r w:rsidR="00386D5E">
          <w:rPr>
            <w:noProof/>
            <w:webHidden/>
          </w:rPr>
          <w:t>21</w:t>
        </w:r>
        <w:r w:rsidR="006341D1">
          <w:rPr>
            <w:noProof/>
            <w:webHidden/>
          </w:rPr>
          <w:fldChar w:fldCharType="end"/>
        </w:r>
      </w:hyperlink>
    </w:p>
    <w:p w14:paraId="30E3A117" w14:textId="77777777" w:rsidR="006341D1" w:rsidRDefault="00E55671">
      <w:pPr>
        <w:pStyle w:val="TOC3"/>
        <w:rPr>
          <w:rFonts w:asciiTheme="minorHAnsi" w:eastAsiaTheme="minorEastAsia" w:hAnsiTheme="minorHAnsi" w:cstheme="minorBidi"/>
          <w:i w:val="0"/>
          <w:iCs w:val="0"/>
          <w:noProof/>
          <w:sz w:val="22"/>
          <w:szCs w:val="22"/>
        </w:rPr>
      </w:pPr>
      <w:hyperlink w:anchor="_Toc456334912" w:history="1">
        <w:r w:rsidR="006341D1" w:rsidRPr="0058740C">
          <w:rPr>
            <w:rStyle w:val="Hyperlink"/>
            <w:noProof/>
            <w:lang w:val="en-GB"/>
          </w:rPr>
          <w:t>33.</w:t>
        </w:r>
        <w:r w:rsidR="006341D1">
          <w:rPr>
            <w:rFonts w:asciiTheme="minorHAnsi" w:eastAsiaTheme="minorEastAsia" w:hAnsiTheme="minorHAnsi" w:cstheme="minorBidi"/>
            <w:i w:val="0"/>
            <w:iCs w:val="0"/>
            <w:noProof/>
            <w:sz w:val="22"/>
            <w:szCs w:val="22"/>
          </w:rPr>
          <w:tab/>
        </w:r>
        <w:r w:rsidR="006341D1" w:rsidRPr="0058740C">
          <w:rPr>
            <w:rStyle w:val="Hyperlink"/>
            <w:noProof/>
            <w:lang w:val="en-GB"/>
          </w:rPr>
          <w:t>New Mexico Preferences</w:t>
        </w:r>
        <w:r w:rsidR="006341D1">
          <w:rPr>
            <w:noProof/>
            <w:webHidden/>
          </w:rPr>
          <w:tab/>
        </w:r>
        <w:r w:rsidR="006341D1">
          <w:rPr>
            <w:noProof/>
            <w:webHidden/>
          </w:rPr>
          <w:fldChar w:fldCharType="begin"/>
        </w:r>
        <w:r w:rsidR="006341D1">
          <w:rPr>
            <w:noProof/>
            <w:webHidden/>
          </w:rPr>
          <w:instrText xml:space="preserve"> PAGEREF _Toc456334912 \h </w:instrText>
        </w:r>
        <w:r w:rsidR="006341D1">
          <w:rPr>
            <w:noProof/>
            <w:webHidden/>
          </w:rPr>
        </w:r>
        <w:r w:rsidR="006341D1">
          <w:rPr>
            <w:noProof/>
            <w:webHidden/>
          </w:rPr>
          <w:fldChar w:fldCharType="separate"/>
        </w:r>
        <w:r w:rsidR="00386D5E">
          <w:rPr>
            <w:noProof/>
            <w:webHidden/>
          </w:rPr>
          <w:t>23</w:t>
        </w:r>
        <w:r w:rsidR="006341D1">
          <w:rPr>
            <w:noProof/>
            <w:webHidden/>
          </w:rPr>
          <w:fldChar w:fldCharType="end"/>
        </w:r>
      </w:hyperlink>
    </w:p>
    <w:p w14:paraId="27A7C9B9"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13" w:history="1">
        <w:r w:rsidR="006341D1" w:rsidRPr="0058740C">
          <w:rPr>
            <w:rStyle w:val="Hyperlink"/>
            <w:noProof/>
          </w:rPr>
          <w:t>III. RESPONSE FORMAT AND ORGANIZATION</w:t>
        </w:r>
        <w:r w:rsidR="006341D1">
          <w:rPr>
            <w:noProof/>
            <w:webHidden/>
          </w:rPr>
          <w:tab/>
        </w:r>
        <w:r w:rsidR="006341D1">
          <w:rPr>
            <w:noProof/>
            <w:webHidden/>
          </w:rPr>
          <w:fldChar w:fldCharType="begin"/>
        </w:r>
        <w:r w:rsidR="006341D1">
          <w:rPr>
            <w:noProof/>
            <w:webHidden/>
          </w:rPr>
          <w:instrText xml:space="preserve"> PAGEREF _Toc456334913 \h </w:instrText>
        </w:r>
        <w:r w:rsidR="006341D1">
          <w:rPr>
            <w:noProof/>
            <w:webHidden/>
          </w:rPr>
        </w:r>
        <w:r w:rsidR="006341D1">
          <w:rPr>
            <w:noProof/>
            <w:webHidden/>
          </w:rPr>
          <w:fldChar w:fldCharType="separate"/>
        </w:r>
        <w:r w:rsidR="00386D5E">
          <w:rPr>
            <w:noProof/>
            <w:webHidden/>
          </w:rPr>
          <w:t>24</w:t>
        </w:r>
        <w:r w:rsidR="006341D1">
          <w:rPr>
            <w:noProof/>
            <w:webHidden/>
          </w:rPr>
          <w:fldChar w:fldCharType="end"/>
        </w:r>
      </w:hyperlink>
    </w:p>
    <w:p w14:paraId="6AF273EE"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14"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Number and Format of Responses</w:t>
        </w:r>
        <w:r w:rsidR="006341D1">
          <w:rPr>
            <w:noProof/>
            <w:webHidden/>
          </w:rPr>
          <w:tab/>
        </w:r>
        <w:r w:rsidR="006341D1">
          <w:rPr>
            <w:noProof/>
            <w:webHidden/>
          </w:rPr>
          <w:fldChar w:fldCharType="begin"/>
        </w:r>
        <w:r w:rsidR="006341D1">
          <w:rPr>
            <w:noProof/>
            <w:webHidden/>
          </w:rPr>
          <w:instrText xml:space="preserve"> PAGEREF _Toc456334914 \h </w:instrText>
        </w:r>
        <w:r w:rsidR="006341D1">
          <w:rPr>
            <w:noProof/>
            <w:webHidden/>
          </w:rPr>
        </w:r>
        <w:r w:rsidR="006341D1">
          <w:rPr>
            <w:noProof/>
            <w:webHidden/>
          </w:rPr>
          <w:fldChar w:fldCharType="separate"/>
        </w:r>
        <w:r w:rsidR="00386D5E">
          <w:rPr>
            <w:noProof/>
            <w:webHidden/>
          </w:rPr>
          <w:t>24</w:t>
        </w:r>
        <w:r w:rsidR="006341D1">
          <w:rPr>
            <w:noProof/>
            <w:webHidden/>
          </w:rPr>
          <w:fldChar w:fldCharType="end"/>
        </w:r>
      </w:hyperlink>
    </w:p>
    <w:p w14:paraId="7256545D"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15" w:history="1">
        <w:r w:rsidR="006341D1" w:rsidRPr="0058740C">
          <w:rPr>
            <w:rStyle w:val="Hyperlink"/>
            <w:noProof/>
          </w:rPr>
          <w:t>B.</w:t>
        </w:r>
        <w:r w:rsidR="006341D1">
          <w:rPr>
            <w:rFonts w:asciiTheme="minorHAnsi" w:eastAsiaTheme="minorEastAsia" w:hAnsiTheme="minorHAnsi" w:cstheme="minorBidi"/>
            <w:smallCaps w:val="0"/>
            <w:noProof/>
            <w:sz w:val="22"/>
            <w:szCs w:val="22"/>
          </w:rPr>
          <w:tab/>
        </w:r>
        <w:r w:rsidR="006341D1" w:rsidRPr="0058740C">
          <w:rPr>
            <w:rStyle w:val="Hyperlink"/>
            <w:noProof/>
          </w:rPr>
          <w:t>Number of Copies</w:t>
        </w:r>
        <w:r w:rsidR="006341D1">
          <w:rPr>
            <w:noProof/>
            <w:webHidden/>
          </w:rPr>
          <w:tab/>
        </w:r>
        <w:r w:rsidR="006341D1">
          <w:rPr>
            <w:noProof/>
            <w:webHidden/>
          </w:rPr>
          <w:fldChar w:fldCharType="begin"/>
        </w:r>
        <w:r w:rsidR="006341D1">
          <w:rPr>
            <w:noProof/>
            <w:webHidden/>
          </w:rPr>
          <w:instrText xml:space="preserve"> PAGEREF _Toc456334915 \h </w:instrText>
        </w:r>
        <w:r w:rsidR="006341D1">
          <w:rPr>
            <w:noProof/>
            <w:webHidden/>
          </w:rPr>
        </w:r>
        <w:r w:rsidR="006341D1">
          <w:rPr>
            <w:noProof/>
            <w:webHidden/>
          </w:rPr>
          <w:fldChar w:fldCharType="separate"/>
        </w:r>
        <w:r w:rsidR="00386D5E">
          <w:rPr>
            <w:noProof/>
            <w:webHidden/>
          </w:rPr>
          <w:t>24</w:t>
        </w:r>
        <w:r w:rsidR="006341D1">
          <w:rPr>
            <w:noProof/>
            <w:webHidden/>
          </w:rPr>
          <w:fldChar w:fldCharType="end"/>
        </w:r>
      </w:hyperlink>
    </w:p>
    <w:p w14:paraId="74EF6AFE" w14:textId="77777777" w:rsidR="006341D1" w:rsidRDefault="00E55671">
      <w:pPr>
        <w:pStyle w:val="TOC3"/>
        <w:rPr>
          <w:rFonts w:asciiTheme="minorHAnsi" w:eastAsiaTheme="minorEastAsia" w:hAnsiTheme="minorHAnsi" w:cstheme="minorBidi"/>
          <w:i w:val="0"/>
          <w:iCs w:val="0"/>
          <w:noProof/>
          <w:sz w:val="22"/>
          <w:szCs w:val="22"/>
        </w:rPr>
      </w:pPr>
      <w:hyperlink w:anchor="_Toc456334916"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Hard Copy Responses</w:t>
        </w:r>
        <w:r w:rsidR="006341D1">
          <w:rPr>
            <w:noProof/>
            <w:webHidden/>
          </w:rPr>
          <w:tab/>
        </w:r>
        <w:r w:rsidR="006341D1">
          <w:rPr>
            <w:noProof/>
            <w:webHidden/>
          </w:rPr>
          <w:fldChar w:fldCharType="begin"/>
        </w:r>
        <w:r w:rsidR="006341D1">
          <w:rPr>
            <w:noProof/>
            <w:webHidden/>
          </w:rPr>
          <w:instrText xml:space="preserve"> PAGEREF _Toc456334916 \h </w:instrText>
        </w:r>
        <w:r w:rsidR="006341D1">
          <w:rPr>
            <w:noProof/>
            <w:webHidden/>
          </w:rPr>
        </w:r>
        <w:r w:rsidR="006341D1">
          <w:rPr>
            <w:noProof/>
            <w:webHidden/>
          </w:rPr>
          <w:fldChar w:fldCharType="separate"/>
        </w:r>
        <w:r w:rsidR="00386D5E">
          <w:rPr>
            <w:noProof/>
            <w:webHidden/>
          </w:rPr>
          <w:t>24</w:t>
        </w:r>
        <w:r w:rsidR="006341D1">
          <w:rPr>
            <w:noProof/>
            <w:webHidden/>
          </w:rPr>
          <w:fldChar w:fldCharType="end"/>
        </w:r>
      </w:hyperlink>
    </w:p>
    <w:p w14:paraId="1FE8922E"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17"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PROPOSAL FORMAT</w:t>
        </w:r>
        <w:r w:rsidR="006341D1">
          <w:rPr>
            <w:noProof/>
            <w:webHidden/>
          </w:rPr>
          <w:tab/>
        </w:r>
        <w:r w:rsidR="006341D1">
          <w:rPr>
            <w:noProof/>
            <w:webHidden/>
          </w:rPr>
          <w:fldChar w:fldCharType="begin"/>
        </w:r>
        <w:r w:rsidR="006341D1">
          <w:rPr>
            <w:noProof/>
            <w:webHidden/>
          </w:rPr>
          <w:instrText xml:space="preserve"> PAGEREF _Toc456334917 \h </w:instrText>
        </w:r>
        <w:r w:rsidR="006341D1">
          <w:rPr>
            <w:noProof/>
            <w:webHidden/>
          </w:rPr>
        </w:r>
        <w:r w:rsidR="006341D1">
          <w:rPr>
            <w:noProof/>
            <w:webHidden/>
          </w:rPr>
          <w:fldChar w:fldCharType="separate"/>
        </w:r>
        <w:r w:rsidR="00386D5E">
          <w:rPr>
            <w:noProof/>
            <w:webHidden/>
          </w:rPr>
          <w:t>25</w:t>
        </w:r>
        <w:r w:rsidR="006341D1">
          <w:rPr>
            <w:noProof/>
            <w:webHidden/>
          </w:rPr>
          <w:fldChar w:fldCharType="end"/>
        </w:r>
      </w:hyperlink>
    </w:p>
    <w:p w14:paraId="383CA496" w14:textId="77777777" w:rsidR="006341D1" w:rsidRDefault="00E55671">
      <w:pPr>
        <w:pStyle w:val="TOC3"/>
        <w:rPr>
          <w:rFonts w:asciiTheme="minorHAnsi" w:eastAsiaTheme="minorEastAsia" w:hAnsiTheme="minorHAnsi" w:cstheme="minorBidi"/>
          <w:i w:val="0"/>
          <w:iCs w:val="0"/>
          <w:noProof/>
          <w:sz w:val="22"/>
          <w:szCs w:val="22"/>
        </w:rPr>
      </w:pPr>
      <w:hyperlink w:anchor="_Toc456334918" w:history="1">
        <w:r w:rsidR="006341D1" w:rsidRPr="0058740C">
          <w:rPr>
            <w:rStyle w:val="Hyperlink"/>
            <w:noProof/>
          </w:rPr>
          <w:t>Proposal Content and Organization</w:t>
        </w:r>
        <w:r w:rsidR="006341D1">
          <w:rPr>
            <w:noProof/>
            <w:webHidden/>
          </w:rPr>
          <w:tab/>
        </w:r>
        <w:r w:rsidR="006341D1">
          <w:rPr>
            <w:noProof/>
            <w:webHidden/>
          </w:rPr>
          <w:fldChar w:fldCharType="begin"/>
        </w:r>
        <w:r w:rsidR="006341D1">
          <w:rPr>
            <w:noProof/>
            <w:webHidden/>
          </w:rPr>
          <w:instrText xml:space="preserve"> PAGEREF _Toc456334918 \h </w:instrText>
        </w:r>
        <w:r w:rsidR="006341D1">
          <w:rPr>
            <w:noProof/>
            <w:webHidden/>
          </w:rPr>
        </w:r>
        <w:r w:rsidR="006341D1">
          <w:rPr>
            <w:noProof/>
            <w:webHidden/>
          </w:rPr>
          <w:fldChar w:fldCharType="separate"/>
        </w:r>
        <w:r w:rsidR="00386D5E">
          <w:rPr>
            <w:noProof/>
            <w:webHidden/>
          </w:rPr>
          <w:t>25</w:t>
        </w:r>
        <w:r w:rsidR="006341D1">
          <w:rPr>
            <w:noProof/>
            <w:webHidden/>
          </w:rPr>
          <w:fldChar w:fldCharType="end"/>
        </w:r>
      </w:hyperlink>
    </w:p>
    <w:p w14:paraId="0982D8F9" w14:textId="77777777" w:rsidR="006341D1" w:rsidRDefault="00E55671">
      <w:pPr>
        <w:pStyle w:val="TOC3"/>
        <w:rPr>
          <w:rFonts w:asciiTheme="minorHAnsi" w:eastAsiaTheme="minorEastAsia" w:hAnsiTheme="minorHAnsi" w:cstheme="minorBidi"/>
          <w:i w:val="0"/>
          <w:iCs w:val="0"/>
          <w:noProof/>
          <w:sz w:val="22"/>
          <w:szCs w:val="22"/>
        </w:rPr>
      </w:pPr>
      <w:hyperlink w:anchor="_Toc456334919"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Technical Proposal (Binder 1):</w:t>
        </w:r>
        <w:r w:rsidR="006341D1">
          <w:rPr>
            <w:noProof/>
            <w:webHidden/>
          </w:rPr>
          <w:tab/>
        </w:r>
        <w:r w:rsidR="006341D1">
          <w:rPr>
            <w:noProof/>
            <w:webHidden/>
          </w:rPr>
          <w:fldChar w:fldCharType="begin"/>
        </w:r>
        <w:r w:rsidR="006341D1">
          <w:rPr>
            <w:noProof/>
            <w:webHidden/>
          </w:rPr>
          <w:instrText xml:space="preserve"> PAGEREF _Toc456334919 \h </w:instrText>
        </w:r>
        <w:r w:rsidR="006341D1">
          <w:rPr>
            <w:noProof/>
            <w:webHidden/>
          </w:rPr>
        </w:r>
        <w:r w:rsidR="006341D1">
          <w:rPr>
            <w:noProof/>
            <w:webHidden/>
          </w:rPr>
          <w:fldChar w:fldCharType="separate"/>
        </w:r>
        <w:r w:rsidR="00386D5E">
          <w:rPr>
            <w:noProof/>
            <w:webHidden/>
          </w:rPr>
          <w:t>25</w:t>
        </w:r>
        <w:r w:rsidR="006341D1">
          <w:rPr>
            <w:noProof/>
            <w:webHidden/>
          </w:rPr>
          <w:fldChar w:fldCharType="end"/>
        </w:r>
      </w:hyperlink>
    </w:p>
    <w:p w14:paraId="7BCA910F"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20" w:history="1">
        <w:r w:rsidR="006341D1" w:rsidRPr="0058740C">
          <w:rPr>
            <w:rStyle w:val="Hyperlink"/>
            <w:noProof/>
          </w:rPr>
          <w:t>IV. SPECIFICATIONS</w:t>
        </w:r>
        <w:r w:rsidR="006341D1">
          <w:rPr>
            <w:noProof/>
            <w:webHidden/>
          </w:rPr>
          <w:tab/>
        </w:r>
        <w:r w:rsidR="006341D1">
          <w:rPr>
            <w:noProof/>
            <w:webHidden/>
          </w:rPr>
          <w:fldChar w:fldCharType="begin"/>
        </w:r>
        <w:r w:rsidR="006341D1">
          <w:rPr>
            <w:noProof/>
            <w:webHidden/>
          </w:rPr>
          <w:instrText xml:space="preserve"> PAGEREF _Toc456334920 \h </w:instrText>
        </w:r>
        <w:r w:rsidR="006341D1">
          <w:rPr>
            <w:noProof/>
            <w:webHidden/>
          </w:rPr>
        </w:r>
        <w:r w:rsidR="006341D1">
          <w:rPr>
            <w:noProof/>
            <w:webHidden/>
          </w:rPr>
          <w:fldChar w:fldCharType="separate"/>
        </w:r>
        <w:r w:rsidR="00386D5E">
          <w:rPr>
            <w:noProof/>
            <w:webHidden/>
          </w:rPr>
          <w:t>27</w:t>
        </w:r>
        <w:r w:rsidR="006341D1">
          <w:rPr>
            <w:noProof/>
            <w:webHidden/>
          </w:rPr>
          <w:fldChar w:fldCharType="end"/>
        </w:r>
      </w:hyperlink>
    </w:p>
    <w:p w14:paraId="252BED07"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21"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DETAILED SCOPE OF WORK</w:t>
        </w:r>
        <w:r w:rsidR="006341D1">
          <w:rPr>
            <w:noProof/>
            <w:webHidden/>
          </w:rPr>
          <w:tab/>
        </w:r>
        <w:r w:rsidR="006341D1">
          <w:rPr>
            <w:noProof/>
            <w:webHidden/>
          </w:rPr>
          <w:fldChar w:fldCharType="begin"/>
        </w:r>
        <w:r w:rsidR="006341D1">
          <w:rPr>
            <w:noProof/>
            <w:webHidden/>
          </w:rPr>
          <w:instrText xml:space="preserve"> PAGEREF _Toc456334921 \h </w:instrText>
        </w:r>
        <w:r w:rsidR="006341D1">
          <w:rPr>
            <w:noProof/>
            <w:webHidden/>
          </w:rPr>
        </w:r>
        <w:r w:rsidR="006341D1">
          <w:rPr>
            <w:noProof/>
            <w:webHidden/>
          </w:rPr>
          <w:fldChar w:fldCharType="separate"/>
        </w:r>
        <w:r w:rsidR="00386D5E">
          <w:rPr>
            <w:noProof/>
            <w:webHidden/>
          </w:rPr>
          <w:t>27</w:t>
        </w:r>
        <w:r w:rsidR="006341D1">
          <w:rPr>
            <w:noProof/>
            <w:webHidden/>
          </w:rPr>
          <w:fldChar w:fldCharType="end"/>
        </w:r>
      </w:hyperlink>
    </w:p>
    <w:p w14:paraId="2130F3B2" w14:textId="77777777" w:rsidR="006341D1" w:rsidRDefault="00E55671">
      <w:pPr>
        <w:pStyle w:val="TOC3"/>
        <w:rPr>
          <w:rFonts w:asciiTheme="minorHAnsi" w:eastAsiaTheme="minorEastAsia" w:hAnsiTheme="minorHAnsi" w:cstheme="minorBidi"/>
          <w:i w:val="0"/>
          <w:iCs w:val="0"/>
          <w:noProof/>
          <w:sz w:val="22"/>
          <w:szCs w:val="22"/>
        </w:rPr>
      </w:pPr>
      <w:hyperlink w:anchor="_Toc456334922"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Initial Project Planning and Gap Analysis (Post-Award)</w:t>
        </w:r>
        <w:r w:rsidR="006341D1">
          <w:rPr>
            <w:noProof/>
            <w:webHidden/>
          </w:rPr>
          <w:tab/>
        </w:r>
        <w:r w:rsidR="006341D1">
          <w:rPr>
            <w:noProof/>
            <w:webHidden/>
          </w:rPr>
          <w:fldChar w:fldCharType="begin"/>
        </w:r>
        <w:r w:rsidR="006341D1">
          <w:rPr>
            <w:noProof/>
            <w:webHidden/>
          </w:rPr>
          <w:instrText xml:space="preserve"> PAGEREF _Toc456334922 \h </w:instrText>
        </w:r>
        <w:r w:rsidR="006341D1">
          <w:rPr>
            <w:noProof/>
            <w:webHidden/>
          </w:rPr>
        </w:r>
        <w:r w:rsidR="006341D1">
          <w:rPr>
            <w:noProof/>
            <w:webHidden/>
          </w:rPr>
          <w:fldChar w:fldCharType="separate"/>
        </w:r>
        <w:r w:rsidR="00386D5E">
          <w:rPr>
            <w:noProof/>
            <w:webHidden/>
          </w:rPr>
          <w:t>28</w:t>
        </w:r>
        <w:r w:rsidR="006341D1">
          <w:rPr>
            <w:noProof/>
            <w:webHidden/>
          </w:rPr>
          <w:fldChar w:fldCharType="end"/>
        </w:r>
      </w:hyperlink>
    </w:p>
    <w:p w14:paraId="6E01B872" w14:textId="77777777" w:rsidR="006341D1" w:rsidRDefault="00E55671">
      <w:pPr>
        <w:pStyle w:val="TOC3"/>
        <w:rPr>
          <w:rFonts w:asciiTheme="minorHAnsi" w:eastAsiaTheme="minorEastAsia" w:hAnsiTheme="minorHAnsi" w:cstheme="minorBidi"/>
          <w:i w:val="0"/>
          <w:iCs w:val="0"/>
          <w:noProof/>
          <w:sz w:val="22"/>
          <w:szCs w:val="22"/>
        </w:rPr>
      </w:pPr>
      <w:hyperlink w:anchor="_Toc456334923" w:history="1">
        <w:r w:rsidR="006341D1" w:rsidRPr="0058740C">
          <w:rPr>
            <w:rStyle w:val="Hyperlink"/>
            <w:noProof/>
          </w:rPr>
          <w:t>2.</w:t>
        </w:r>
        <w:r w:rsidR="006341D1">
          <w:rPr>
            <w:rFonts w:asciiTheme="minorHAnsi" w:eastAsiaTheme="minorEastAsia" w:hAnsiTheme="minorHAnsi" w:cstheme="minorBidi"/>
            <w:i w:val="0"/>
            <w:iCs w:val="0"/>
            <w:noProof/>
            <w:sz w:val="22"/>
            <w:szCs w:val="22"/>
          </w:rPr>
          <w:tab/>
        </w:r>
        <w:r w:rsidR="006341D1" w:rsidRPr="0058740C">
          <w:rPr>
            <w:rStyle w:val="Hyperlink"/>
            <w:noProof/>
          </w:rPr>
          <w:t>OMS Implementation</w:t>
        </w:r>
        <w:r w:rsidR="006341D1">
          <w:rPr>
            <w:noProof/>
            <w:webHidden/>
          </w:rPr>
          <w:tab/>
        </w:r>
        <w:r w:rsidR="006341D1">
          <w:rPr>
            <w:noProof/>
            <w:webHidden/>
          </w:rPr>
          <w:fldChar w:fldCharType="begin"/>
        </w:r>
        <w:r w:rsidR="006341D1">
          <w:rPr>
            <w:noProof/>
            <w:webHidden/>
          </w:rPr>
          <w:instrText xml:space="preserve"> PAGEREF _Toc456334923 \h </w:instrText>
        </w:r>
        <w:r w:rsidR="006341D1">
          <w:rPr>
            <w:noProof/>
            <w:webHidden/>
          </w:rPr>
        </w:r>
        <w:r w:rsidR="006341D1">
          <w:rPr>
            <w:noProof/>
            <w:webHidden/>
          </w:rPr>
          <w:fldChar w:fldCharType="separate"/>
        </w:r>
        <w:r w:rsidR="00386D5E">
          <w:rPr>
            <w:noProof/>
            <w:webHidden/>
          </w:rPr>
          <w:t>31</w:t>
        </w:r>
        <w:r w:rsidR="006341D1">
          <w:rPr>
            <w:noProof/>
            <w:webHidden/>
          </w:rPr>
          <w:fldChar w:fldCharType="end"/>
        </w:r>
      </w:hyperlink>
    </w:p>
    <w:p w14:paraId="530DE3E0" w14:textId="77777777" w:rsidR="006341D1" w:rsidRDefault="00E55671">
      <w:pPr>
        <w:pStyle w:val="TOC3"/>
        <w:rPr>
          <w:rFonts w:asciiTheme="minorHAnsi" w:eastAsiaTheme="minorEastAsia" w:hAnsiTheme="minorHAnsi" w:cstheme="minorBidi"/>
          <w:i w:val="0"/>
          <w:iCs w:val="0"/>
          <w:noProof/>
          <w:sz w:val="22"/>
          <w:szCs w:val="22"/>
        </w:rPr>
      </w:pPr>
      <w:hyperlink w:anchor="_Toc456334924" w:history="1">
        <w:r w:rsidR="006341D1" w:rsidRPr="0058740C">
          <w:rPr>
            <w:rStyle w:val="Hyperlink"/>
            <w:noProof/>
          </w:rPr>
          <w:t>3.</w:t>
        </w:r>
        <w:r w:rsidR="006341D1">
          <w:rPr>
            <w:rFonts w:asciiTheme="minorHAnsi" w:eastAsiaTheme="minorEastAsia" w:hAnsiTheme="minorHAnsi" w:cstheme="minorBidi"/>
            <w:i w:val="0"/>
            <w:iCs w:val="0"/>
            <w:noProof/>
            <w:sz w:val="22"/>
            <w:szCs w:val="22"/>
          </w:rPr>
          <w:tab/>
        </w:r>
        <w:r w:rsidR="006341D1" w:rsidRPr="0058740C">
          <w:rPr>
            <w:rStyle w:val="Hyperlink"/>
            <w:noProof/>
          </w:rPr>
          <w:t>Ongoing Maintenance and Support (Post-implementation)</w:t>
        </w:r>
        <w:r w:rsidR="006341D1">
          <w:rPr>
            <w:noProof/>
            <w:webHidden/>
          </w:rPr>
          <w:tab/>
        </w:r>
        <w:r w:rsidR="006341D1">
          <w:rPr>
            <w:noProof/>
            <w:webHidden/>
          </w:rPr>
          <w:fldChar w:fldCharType="begin"/>
        </w:r>
        <w:r w:rsidR="006341D1">
          <w:rPr>
            <w:noProof/>
            <w:webHidden/>
          </w:rPr>
          <w:instrText xml:space="preserve"> PAGEREF _Toc456334924 \h </w:instrText>
        </w:r>
        <w:r w:rsidR="006341D1">
          <w:rPr>
            <w:noProof/>
            <w:webHidden/>
          </w:rPr>
        </w:r>
        <w:r w:rsidR="006341D1">
          <w:rPr>
            <w:noProof/>
            <w:webHidden/>
          </w:rPr>
          <w:fldChar w:fldCharType="separate"/>
        </w:r>
        <w:r w:rsidR="00386D5E">
          <w:rPr>
            <w:noProof/>
            <w:webHidden/>
          </w:rPr>
          <w:t>43</w:t>
        </w:r>
        <w:r w:rsidR="006341D1">
          <w:rPr>
            <w:noProof/>
            <w:webHidden/>
          </w:rPr>
          <w:fldChar w:fldCharType="end"/>
        </w:r>
      </w:hyperlink>
    </w:p>
    <w:p w14:paraId="56EBE8F5"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25" w:history="1">
        <w:r w:rsidR="006341D1" w:rsidRPr="0058740C">
          <w:rPr>
            <w:rStyle w:val="Hyperlink"/>
            <w:noProof/>
          </w:rPr>
          <w:t>B.</w:t>
        </w:r>
        <w:r w:rsidR="006341D1">
          <w:rPr>
            <w:rFonts w:asciiTheme="minorHAnsi" w:eastAsiaTheme="minorEastAsia" w:hAnsiTheme="minorHAnsi" w:cstheme="minorBidi"/>
            <w:smallCaps w:val="0"/>
            <w:noProof/>
            <w:sz w:val="22"/>
            <w:szCs w:val="22"/>
          </w:rPr>
          <w:tab/>
        </w:r>
        <w:r w:rsidR="006341D1" w:rsidRPr="0058740C">
          <w:rPr>
            <w:rStyle w:val="Hyperlink"/>
            <w:noProof/>
          </w:rPr>
          <w:t>TECHNICAL SPECIFICATIONS</w:t>
        </w:r>
        <w:r w:rsidR="006341D1">
          <w:rPr>
            <w:noProof/>
            <w:webHidden/>
          </w:rPr>
          <w:tab/>
        </w:r>
        <w:r w:rsidR="006341D1">
          <w:rPr>
            <w:noProof/>
            <w:webHidden/>
          </w:rPr>
          <w:fldChar w:fldCharType="begin"/>
        </w:r>
        <w:r w:rsidR="006341D1">
          <w:rPr>
            <w:noProof/>
            <w:webHidden/>
          </w:rPr>
          <w:instrText xml:space="preserve"> PAGEREF _Toc456334925 \h </w:instrText>
        </w:r>
        <w:r w:rsidR="006341D1">
          <w:rPr>
            <w:noProof/>
            <w:webHidden/>
          </w:rPr>
        </w:r>
        <w:r w:rsidR="006341D1">
          <w:rPr>
            <w:noProof/>
            <w:webHidden/>
          </w:rPr>
          <w:fldChar w:fldCharType="separate"/>
        </w:r>
        <w:r w:rsidR="00386D5E">
          <w:rPr>
            <w:noProof/>
            <w:webHidden/>
          </w:rPr>
          <w:t>46</w:t>
        </w:r>
        <w:r w:rsidR="006341D1">
          <w:rPr>
            <w:noProof/>
            <w:webHidden/>
          </w:rPr>
          <w:fldChar w:fldCharType="end"/>
        </w:r>
      </w:hyperlink>
    </w:p>
    <w:p w14:paraId="3354DE04" w14:textId="77777777" w:rsidR="006341D1" w:rsidRDefault="00E55671">
      <w:pPr>
        <w:pStyle w:val="TOC3"/>
        <w:rPr>
          <w:rFonts w:asciiTheme="minorHAnsi" w:eastAsiaTheme="minorEastAsia" w:hAnsiTheme="minorHAnsi" w:cstheme="minorBidi"/>
          <w:i w:val="0"/>
          <w:iCs w:val="0"/>
          <w:noProof/>
          <w:sz w:val="22"/>
          <w:szCs w:val="22"/>
        </w:rPr>
      </w:pPr>
      <w:hyperlink w:anchor="_Toc456334926" w:history="1">
        <w:r w:rsidR="006341D1" w:rsidRPr="0058740C">
          <w:rPr>
            <w:rStyle w:val="Hyperlink"/>
            <w:noProof/>
          </w:rPr>
          <w:t>1.</w:t>
        </w:r>
        <w:r w:rsidR="006341D1">
          <w:rPr>
            <w:rFonts w:asciiTheme="minorHAnsi" w:eastAsiaTheme="minorEastAsia" w:hAnsiTheme="minorHAnsi" w:cstheme="minorBidi"/>
            <w:i w:val="0"/>
            <w:iCs w:val="0"/>
            <w:noProof/>
            <w:sz w:val="22"/>
            <w:szCs w:val="22"/>
          </w:rPr>
          <w:tab/>
        </w:r>
        <w:r w:rsidR="006341D1" w:rsidRPr="0058740C">
          <w:rPr>
            <w:rStyle w:val="Hyperlink"/>
            <w:noProof/>
          </w:rPr>
          <w:t>Organizational Experience</w:t>
        </w:r>
        <w:r w:rsidR="006341D1">
          <w:rPr>
            <w:noProof/>
            <w:webHidden/>
          </w:rPr>
          <w:tab/>
        </w:r>
        <w:r w:rsidR="006341D1">
          <w:rPr>
            <w:noProof/>
            <w:webHidden/>
          </w:rPr>
          <w:fldChar w:fldCharType="begin"/>
        </w:r>
        <w:r w:rsidR="006341D1">
          <w:rPr>
            <w:noProof/>
            <w:webHidden/>
          </w:rPr>
          <w:instrText xml:space="preserve"> PAGEREF _Toc456334926 \h </w:instrText>
        </w:r>
        <w:r w:rsidR="006341D1">
          <w:rPr>
            <w:noProof/>
            <w:webHidden/>
          </w:rPr>
        </w:r>
        <w:r w:rsidR="006341D1">
          <w:rPr>
            <w:noProof/>
            <w:webHidden/>
          </w:rPr>
          <w:fldChar w:fldCharType="separate"/>
        </w:r>
        <w:r w:rsidR="00386D5E">
          <w:rPr>
            <w:noProof/>
            <w:webHidden/>
          </w:rPr>
          <w:t>46</w:t>
        </w:r>
        <w:r w:rsidR="006341D1">
          <w:rPr>
            <w:noProof/>
            <w:webHidden/>
          </w:rPr>
          <w:fldChar w:fldCharType="end"/>
        </w:r>
      </w:hyperlink>
    </w:p>
    <w:p w14:paraId="59D5FF37" w14:textId="77777777" w:rsidR="006341D1" w:rsidRDefault="00E55671">
      <w:pPr>
        <w:pStyle w:val="TOC3"/>
        <w:rPr>
          <w:rFonts w:asciiTheme="minorHAnsi" w:eastAsiaTheme="minorEastAsia" w:hAnsiTheme="minorHAnsi" w:cstheme="minorBidi"/>
          <w:i w:val="0"/>
          <w:iCs w:val="0"/>
          <w:noProof/>
          <w:sz w:val="22"/>
          <w:szCs w:val="22"/>
        </w:rPr>
      </w:pPr>
      <w:hyperlink w:anchor="_Toc456334927" w:history="1">
        <w:r w:rsidR="006341D1" w:rsidRPr="0058740C">
          <w:rPr>
            <w:rStyle w:val="Hyperlink"/>
            <w:noProof/>
          </w:rPr>
          <w:t>2.</w:t>
        </w:r>
        <w:r w:rsidR="006341D1">
          <w:rPr>
            <w:rFonts w:asciiTheme="minorHAnsi" w:eastAsiaTheme="minorEastAsia" w:hAnsiTheme="minorHAnsi" w:cstheme="minorBidi"/>
            <w:i w:val="0"/>
            <w:iCs w:val="0"/>
            <w:noProof/>
            <w:sz w:val="22"/>
            <w:szCs w:val="22"/>
          </w:rPr>
          <w:tab/>
        </w:r>
        <w:r w:rsidR="006341D1" w:rsidRPr="0058740C">
          <w:rPr>
            <w:rStyle w:val="Hyperlink"/>
            <w:noProof/>
          </w:rPr>
          <w:t>Organizational References</w:t>
        </w:r>
        <w:r w:rsidR="006341D1">
          <w:rPr>
            <w:noProof/>
            <w:webHidden/>
          </w:rPr>
          <w:tab/>
        </w:r>
        <w:r w:rsidR="006341D1">
          <w:rPr>
            <w:noProof/>
            <w:webHidden/>
          </w:rPr>
          <w:fldChar w:fldCharType="begin"/>
        </w:r>
        <w:r w:rsidR="006341D1">
          <w:rPr>
            <w:noProof/>
            <w:webHidden/>
          </w:rPr>
          <w:instrText xml:space="preserve"> PAGEREF _Toc456334927 \h </w:instrText>
        </w:r>
        <w:r w:rsidR="006341D1">
          <w:rPr>
            <w:noProof/>
            <w:webHidden/>
          </w:rPr>
        </w:r>
        <w:r w:rsidR="006341D1">
          <w:rPr>
            <w:noProof/>
            <w:webHidden/>
          </w:rPr>
          <w:fldChar w:fldCharType="separate"/>
        </w:r>
        <w:r w:rsidR="00386D5E">
          <w:rPr>
            <w:noProof/>
            <w:webHidden/>
          </w:rPr>
          <w:t>50</w:t>
        </w:r>
        <w:r w:rsidR="006341D1">
          <w:rPr>
            <w:noProof/>
            <w:webHidden/>
          </w:rPr>
          <w:fldChar w:fldCharType="end"/>
        </w:r>
      </w:hyperlink>
    </w:p>
    <w:p w14:paraId="01ACD0ED" w14:textId="77777777" w:rsidR="006341D1" w:rsidRDefault="00E55671">
      <w:pPr>
        <w:pStyle w:val="TOC3"/>
        <w:rPr>
          <w:rFonts w:asciiTheme="minorHAnsi" w:eastAsiaTheme="minorEastAsia" w:hAnsiTheme="minorHAnsi" w:cstheme="minorBidi"/>
          <w:i w:val="0"/>
          <w:iCs w:val="0"/>
          <w:noProof/>
          <w:sz w:val="22"/>
          <w:szCs w:val="22"/>
        </w:rPr>
      </w:pPr>
      <w:hyperlink w:anchor="_Toc456334928" w:history="1">
        <w:r w:rsidR="006341D1" w:rsidRPr="0058740C">
          <w:rPr>
            <w:rStyle w:val="Hyperlink"/>
            <w:noProof/>
          </w:rPr>
          <w:t>3.</w:t>
        </w:r>
        <w:r w:rsidR="006341D1">
          <w:rPr>
            <w:rFonts w:asciiTheme="minorHAnsi" w:eastAsiaTheme="minorEastAsia" w:hAnsiTheme="minorHAnsi" w:cstheme="minorBidi"/>
            <w:i w:val="0"/>
            <w:iCs w:val="0"/>
            <w:noProof/>
            <w:sz w:val="22"/>
            <w:szCs w:val="22"/>
          </w:rPr>
          <w:tab/>
        </w:r>
        <w:r w:rsidR="006341D1" w:rsidRPr="0058740C">
          <w:rPr>
            <w:rStyle w:val="Hyperlink"/>
            <w:noProof/>
          </w:rPr>
          <w:t>Oral Presentation and Product Demonstration</w:t>
        </w:r>
        <w:r w:rsidR="006341D1">
          <w:rPr>
            <w:noProof/>
            <w:webHidden/>
          </w:rPr>
          <w:tab/>
        </w:r>
        <w:r w:rsidR="006341D1">
          <w:rPr>
            <w:noProof/>
            <w:webHidden/>
          </w:rPr>
          <w:fldChar w:fldCharType="begin"/>
        </w:r>
        <w:r w:rsidR="006341D1">
          <w:rPr>
            <w:noProof/>
            <w:webHidden/>
          </w:rPr>
          <w:instrText xml:space="preserve"> PAGEREF _Toc456334928 \h </w:instrText>
        </w:r>
        <w:r w:rsidR="006341D1">
          <w:rPr>
            <w:noProof/>
            <w:webHidden/>
          </w:rPr>
        </w:r>
        <w:r w:rsidR="006341D1">
          <w:rPr>
            <w:noProof/>
            <w:webHidden/>
          </w:rPr>
          <w:fldChar w:fldCharType="separate"/>
        </w:r>
        <w:r w:rsidR="00386D5E">
          <w:rPr>
            <w:noProof/>
            <w:webHidden/>
          </w:rPr>
          <w:t>50</w:t>
        </w:r>
        <w:r w:rsidR="006341D1">
          <w:rPr>
            <w:noProof/>
            <w:webHidden/>
          </w:rPr>
          <w:fldChar w:fldCharType="end"/>
        </w:r>
      </w:hyperlink>
    </w:p>
    <w:p w14:paraId="5DD7D5CF" w14:textId="77777777" w:rsidR="006341D1" w:rsidRDefault="00E55671">
      <w:pPr>
        <w:pStyle w:val="TOC3"/>
        <w:rPr>
          <w:rFonts w:asciiTheme="minorHAnsi" w:eastAsiaTheme="minorEastAsia" w:hAnsiTheme="minorHAnsi" w:cstheme="minorBidi"/>
          <w:i w:val="0"/>
          <w:iCs w:val="0"/>
          <w:noProof/>
          <w:sz w:val="22"/>
          <w:szCs w:val="22"/>
        </w:rPr>
      </w:pPr>
      <w:hyperlink w:anchor="_Toc456334929" w:history="1">
        <w:r w:rsidR="006341D1" w:rsidRPr="0058740C">
          <w:rPr>
            <w:rStyle w:val="Hyperlink"/>
            <w:noProof/>
          </w:rPr>
          <w:t>4.</w:t>
        </w:r>
        <w:r w:rsidR="006341D1">
          <w:rPr>
            <w:rFonts w:asciiTheme="minorHAnsi" w:eastAsiaTheme="minorEastAsia" w:hAnsiTheme="minorHAnsi" w:cstheme="minorBidi"/>
            <w:i w:val="0"/>
            <w:iCs w:val="0"/>
            <w:noProof/>
            <w:sz w:val="22"/>
            <w:szCs w:val="22"/>
          </w:rPr>
          <w:tab/>
        </w:r>
        <w:r w:rsidR="006341D1" w:rsidRPr="0058740C">
          <w:rPr>
            <w:rStyle w:val="Hyperlink"/>
            <w:noProof/>
          </w:rPr>
          <w:t>Mandatory Specification</w:t>
        </w:r>
        <w:r w:rsidR="006341D1">
          <w:rPr>
            <w:noProof/>
            <w:webHidden/>
          </w:rPr>
          <w:tab/>
        </w:r>
        <w:r w:rsidR="006341D1">
          <w:rPr>
            <w:noProof/>
            <w:webHidden/>
          </w:rPr>
          <w:fldChar w:fldCharType="begin"/>
        </w:r>
        <w:r w:rsidR="006341D1">
          <w:rPr>
            <w:noProof/>
            <w:webHidden/>
          </w:rPr>
          <w:instrText xml:space="preserve"> PAGEREF _Toc456334929 \h </w:instrText>
        </w:r>
        <w:r w:rsidR="006341D1">
          <w:rPr>
            <w:noProof/>
            <w:webHidden/>
          </w:rPr>
        </w:r>
        <w:r w:rsidR="006341D1">
          <w:rPr>
            <w:noProof/>
            <w:webHidden/>
          </w:rPr>
          <w:fldChar w:fldCharType="separate"/>
        </w:r>
        <w:r w:rsidR="00386D5E">
          <w:rPr>
            <w:noProof/>
            <w:webHidden/>
          </w:rPr>
          <w:t>50</w:t>
        </w:r>
        <w:r w:rsidR="006341D1">
          <w:rPr>
            <w:noProof/>
            <w:webHidden/>
          </w:rPr>
          <w:fldChar w:fldCharType="end"/>
        </w:r>
      </w:hyperlink>
    </w:p>
    <w:p w14:paraId="3C324B81"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30"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BUSINESS SPECIFICATIONS</w:t>
        </w:r>
        <w:r w:rsidR="006341D1">
          <w:rPr>
            <w:noProof/>
            <w:webHidden/>
          </w:rPr>
          <w:tab/>
        </w:r>
        <w:r w:rsidR="006341D1">
          <w:rPr>
            <w:noProof/>
            <w:webHidden/>
          </w:rPr>
          <w:fldChar w:fldCharType="begin"/>
        </w:r>
        <w:r w:rsidR="006341D1">
          <w:rPr>
            <w:noProof/>
            <w:webHidden/>
          </w:rPr>
          <w:instrText xml:space="preserve"> PAGEREF _Toc456334930 \h </w:instrText>
        </w:r>
        <w:r w:rsidR="006341D1">
          <w:rPr>
            <w:noProof/>
            <w:webHidden/>
          </w:rPr>
        </w:r>
        <w:r w:rsidR="006341D1">
          <w:rPr>
            <w:noProof/>
            <w:webHidden/>
          </w:rPr>
          <w:fldChar w:fldCharType="separate"/>
        </w:r>
        <w:r w:rsidR="00386D5E">
          <w:rPr>
            <w:noProof/>
            <w:webHidden/>
          </w:rPr>
          <w:t>51</w:t>
        </w:r>
        <w:r w:rsidR="006341D1">
          <w:rPr>
            <w:noProof/>
            <w:webHidden/>
          </w:rPr>
          <w:fldChar w:fldCharType="end"/>
        </w:r>
      </w:hyperlink>
    </w:p>
    <w:p w14:paraId="70877485" w14:textId="77777777" w:rsidR="006341D1" w:rsidRDefault="00E55671">
      <w:pPr>
        <w:pStyle w:val="TOC3"/>
        <w:rPr>
          <w:rFonts w:asciiTheme="minorHAnsi" w:eastAsiaTheme="minorEastAsia" w:hAnsiTheme="minorHAnsi" w:cstheme="minorBidi"/>
          <w:i w:val="0"/>
          <w:iCs w:val="0"/>
          <w:noProof/>
          <w:sz w:val="22"/>
          <w:szCs w:val="22"/>
        </w:rPr>
      </w:pPr>
      <w:hyperlink w:anchor="_Toc456334931" w:history="1">
        <w:r w:rsidR="006341D1" w:rsidRPr="0058740C">
          <w:rPr>
            <w:rStyle w:val="Hyperlink"/>
            <w:noProof/>
          </w:rPr>
          <w:t>1. Financial Stability</w:t>
        </w:r>
        <w:r w:rsidR="006341D1">
          <w:rPr>
            <w:noProof/>
            <w:webHidden/>
          </w:rPr>
          <w:tab/>
        </w:r>
        <w:r w:rsidR="006341D1">
          <w:rPr>
            <w:noProof/>
            <w:webHidden/>
          </w:rPr>
          <w:fldChar w:fldCharType="begin"/>
        </w:r>
        <w:r w:rsidR="006341D1">
          <w:rPr>
            <w:noProof/>
            <w:webHidden/>
          </w:rPr>
          <w:instrText xml:space="preserve"> PAGEREF _Toc456334931 \h </w:instrText>
        </w:r>
        <w:r w:rsidR="006341D1">
          <w:rPr>
            <w:noProof/>
            <w:webHidden/>
          </w:rPr>
        </w:r>
        <w:r w:rsidR="006341D1">
          <w:rPr>
            <w:noProof/>
            <w:webHidden/>
          </w:rPr>
          <w:fldChar w:fldCharType="separate"/>
        </w:r>
        <w:r w:rsidR="00386D5E">
          <w:rPr>
            <w:noProof/>
            <w:webHidden/>
          </w:rPr>
          <w:t>51</w:t>
        </w:r>
        <w:r w:rsidR="006341D1">
          <w:rPr>
            <w:noProof/>
            <w:webHidden/>
          </w:rPr>
          <w:fldChar w:fldCharType="end"/>
        </w:r>
      </w:hyperlink>
    </w:p>
    <w:p w14:paraId="178DF84C" w14:textId="77777777" w:rsidR="006341D1" w:rsidRDefault="00E55671">
      <w:pPr>
        <w:pStyle w:val="TOC3"/>
        <w:rPr>
          <w:rFonts w:asciiTheme="minorHAnsi" w:eastAsiaTheme="minorEastAsia" w:hAnsiTheme="minorHAnsi" w:cstheme="minorBidi"/>
          <w:i w:val="0"/>
          <w:iCs w:val="0"/>
          <w:noProof/>
          <w:sz w:val="22"/>
          <w:szCs w:val="22"/>
        </w:rPr>
      </w:pPr>
      <w:hyperlink w:anchor="_Toc456334932" w:history="1">
        <w:r w:rsidR="006341D1" w:rsidRPr="0058740C">
          <w:rPr>
            <w:rStyle w:val="Hyperlink"/>
            <w:noProof/>
          </w:rPr>
          <w:t>2. Performance Surety Bond</w:t>
        </w:r>
        <w:r w:rsidR="006341D1">
          <w:rPr>
            <w:noProof/>
            <w:webHidden/>
          </w:rPr>
          <w:tab/>
        </w:r>
        <w:r w:rsidR="006341D1">
          <w:rPr>
            <w:noProof/>
            <w:webHidden/>
          </w:rPr>
          <w:fldChar w:fldCharType="begin"/>
        </w:r>
        <w:r w:rsidR="006341D1">
          <w:rPr>
            <w:noProof/>
            <w:webHidden/>
          </w:rPr>
          <w:instrText xml:space="preserve"> PAGEREF _Toc456334932 \h </w:instrText>
        </w:r>
        <w:r w:rsidR="006341D1">
          <w:rPr>
            <w:noProof/>
            <w:webHidden/>
          </w:rPr>
        </w:r>
        <w:r w:rsidR="006341D1">
          <w:rPr>
            <w:noProof/>
            <w:webHidden/>
          </w:rPr>
          <w:fldChar w:fldCharType="separate"/>
        </w:r>
        <w:r w:rsidR="00386D5E">
          <w:rPr>
            <w:noProof/>
            <w:webHidden/>
          </w:rPr>
          <w:t>51</w:t>
        </w:r>
        <w:r w:rsidR="006341D1">
          <w:rPr>
            <w:noProof/>
            <w:webHidden/>
          </w:rPr>
          <w:fldChar w:fldCharType="end"/>
        </w:r>
      </w:hyperlink>
    </w:p>
    <w:p w14:paraId="3C7B3754" w14:textId="77777777" w:rsidR="006341D1" w:rsidRDefault="00E55671">
      <w:pPr>
        <w:pStyle w:val="TOC3"/>
        <w:rPr>
          <w:rFonts w:asciiTheme="minorHAnsi" w:eastAsiaTheme="minorEastAsia" w:hAnsiTheme="minorHAnsi" w:cstheme="minorBidi"/>
          <w:i w:val="0"/>
          <w:iCs w:val="0"/>
          <w:noProof/>
          <w:sz w:val="22"/>
          <w:szCs w:val="22"/>
        </w:rPr>
      </w:pPr>
      <w:hyperlink w:anchor="_Toc456334933" w:history="1">
        <w:r w:rsidR="006341D1" w:rsidRPr="0058740C">
          <w:rPr>
            <w:rStyle w:val="Hyperlink"/>
            <w:noProof/>
          </w:rPr>
          <w:t>3.</w:t>
        </w:r>
        <w:r w:rsidR="006341D1">
          <w:rPr>
            <w:rFonts w:asciiTheme="minorHAnsi" w:eastAsiaTheme="minorEastAsia" w:hAnsiTheme="minorHAnsi" w:cstheme="minorBidi"/>
            <w:i w:val="0"/>
            <w:iCs w:val="0"/>
            <w:noProof/>
            <w:sz w:val="22"/>
            <w:szCs w:val="22"/>
          </w:rPr>
          <w:tab/>
        </w:r>
        <w:r w:rsidR="006341D1" w:rsidRPr="0058740C">
          <w:rPr>
            <w:rStyle w:val="Hyperlink"/>
            <w:noProof/>
          </w:rPr>
          <w:t>Letter of Transmittal Form</w:t>
        </w:r>
        <w:r w:rsidR="006341D1">
          <w:rPr>
            <w:noProof/>
            <w:webHidden/>
          </w:rPr>
          <w:tab/>
        </w:r>
        <w:r w:rsidR="006341D1">
          <w:rPr>
            <w:noProof/>
            <w:webHidden/>
          </w:rPr>
          <w:fldChar w:fldCharType="begin"/>
        </w:r>
        <w:r w:rsidR="006341D1">
          <w:rPr>
            <w:noProof/>
            <w:webHidden/>
          </w:rPr>
          <w:instrText xml:space="preserve"> PAGEREF _Toc456334933 \h </w:instrText>
        </w:r>
        <w:r w:rsidR="006341D1">
          <w:rPr>
            <w:noProof/>
            <w:webHidden/>
          </w:rPr>
        </w:r>
        <w:r w:rsidR="006341D1">
          <w:rPr>
            <w:noProof/>
            <w:webHidden/>
          </w:rPr>
          <w:fldChar w:fldCharType="separate"/>
        </w:r>
        <w:r w:rsidR="00386D5E">
          <w:rPr>
            <w:noProof/>
            <w:webHidden/>
          </w:rPr>
          <w:t>52</w:t>
        </w:r>
        <w:r w:rsidR="006341D1">
          <w:rPr>
            <w:noProof/>
            <w:webHidden/>
          </w:rPr>
          <w:fldChar w:fldCharType="end"/>
        </w:r>
      </w:hyperlink>
    </w:p>
    <w:p w14:paraId="5E066270" w14:textId="77777777" w:rsidR="006341D1" w:rsidRDefault="00E55671">
      <w:pPr>
        <w:pStyle w:val="TOC3"/>
        <w:rPr>
          <w:rFonts w:asciiTheme="minorHAnsi" w:eastAsiaTheme="minorEastAsia" w:hAnsiTheme="minorHAnsi" w:cstheme="minorBidi"/>
          <w:i w:val="0"/>
          <w:iCs w:val="0"/>
          <w:noProof/>
          <w:sz w:val="22"/>
          <w:szCs w:val="22"/>
        </w:rPr>
      </w:pPr>
      <w:hyperlink w:anchor="_Toc456334934" w:history="1">
        <w:r w:rsidR="006341D1" w:rsidRPr="0058740C">
          <w:rPr>
            <w:rStyle w:val="Hyperlink"/>
            <w:noProof/>
          </w:rPr>
          <w:t>4. Campaign Contribution Disclosure Form</w:t>
        </w:r>
        <w:r w:rsidR="006341D1">
          <w:rPr>
            <w:noProof/>
            <w:webHidden/>
          </w:rPr>
          <w:tab/>
        </w:r>
        <w:r w:rsidR="006341D1">
          <w:rPr>
            <w:noProof/>
            <w:webHidden/>
          </w:rPr>
          <w:fldChar w:fldCharType="begin"/>
        </w:r>
        <w:r w:rsidR="006341D1">
          <w:rPr>
            <w:noProof/>
            <w:webHidden/>
          </w:rPr>
          <w:instrText xml:space="preserve"> PAGEREF _Toc456334934 \h </w:instrText>
        </w:r>
        <w:r w:rsidR="006341D1">
          <w:rPr>
            <w:noProof/>
            <w:webHidden/>
          </w:rPr>
        </w:r>
        <w:r w:rsidR="006341D1">
          <w:rPr>
            <w:noProof/>
            <w:webHidden/>
          </w:rPr>
          <w:fldChar w:fldCharType="separate"/>
        </w:r>
        <w:r w:rsidR="00386D5E">
          <w:rPr>
            <w:noProof/>
            <w:webHidden/>
          </w:rPr>
          <w:t>52</w:t>
        </w:r>
        <w:r w:rsidR="006341D1">
          <w:rPr>
            <w:noProof/>
            <w:webHidden/>
          </w:rPr>
          <w:fldChar w:fldCharType="end"/>
        </w:r>
      </w:hyperlink>
    </w:p>
    <w:p w14:paraId="35FB431F" w14:textId="77777777" w:rsidR="006341D1" w:rsidRDefault="00E55671">
      <w:pPr>
        <w:pStyle w:val="TOC3"/>
        <w:rPr>
          <w:rFonts w:asciiTheme="minorHAnsi" w:eastAsiaTheme="minorEastAsia" w:hAnsiTheme="minorHAnsi" w:cstheme="minorBidi"/>
          <w:i w:val="0"/>
          <w:iCs w:val="0"/>
          <w:noProof/>
          <w:sz w:val="22"/>
          <w:szCs w:val="22"/>
        </w:rPr>
      </w:pPr>
      <w:hyperlink w:anchor="_Toc456334935" w:history="1">
        <w:r w:rsidR="006341D1" w:rsidRPr="0058740C">
          <w:rPr>
            <w:rStyle w:val="Hyperlink"/>
            <w:noProof/>
          </w:rPr>
          <w:t>5. Cost</w:t>
        </w:r>
        <w:r w:rsidR="006341D1">
          <w:rPr>
            <w:noProof/>
            <w:webHidden/>
          </w:rPr>
          <w:tab/>
        </w:r>
        <w:r w:rsidR="006341D1">
          <w:rPr>
            <w:noProof/>
            <w:webHidden/>
          </w:rPr>
          <w:fldChar w:fldCharType="begin"/>
        </w:r>
        <w:r w:rsidR="006341D1">
          <w:rPr>
            <w:noProof/>
            <w:webHidden/>
          </w:rPr>
          <w:instrText xml:space="preserve"> PAGEREF _Toc456334935 \h </w:instrText>
        </w:r>
        <w:r w:rsidR="006341D1">
          <w:rPr>
            <w:noProof/>
            <w:webHidden/>
          </w:rPr>
        </w:r>
        <w:r w:rsidR="006341D1">
          <w:rPr>
            <w:noProof/>
            <w:webHidden/>
          </w:rPr>
          <w:fldChar w:fldCharType="separate"/>
        </w:r>
        <w:r w:rsidR="00386D5E">
          <w:rPr>
            <w:noProof/>
            <w:webHidden/>
          </w:rPr>
          <w:t>52</w:t>
        </w:r>
        <w:r w:rsidR="006341D1">
          <w:rPr>
            <w:noProof/>
            <w:webHidden/>
          </w:rPr>
          <w:fldChar w:fldCharType="end"/>
        </w:r>
      </w:hyperlink>
    </w:p>
    <w:p w14:paraId="034ACD57" w14:textId="77777777" w:rsidR="006341D1" w:rsidRDefault="00E55671">
      <w:pPr>
        <w:pStyle w:val="TOC3"/>
        <w:rPr>
          <w:rFonts w:asciiTheme="minorHAnsi" w:eastAsiaTheme="minorEastAsia" w:hAnsiTheme="minorHAnsi" w:cstheme="minorBidi"/>
          <w:i w:val="0"/>
          <w:iCs w:val="0"/>
          <w:noProof/>
          <w:sz w:val="22"/>
          <w:szCs w:val="22"/>
        </w:rPr>
      </w:pPr>
      <w:hyperlink w:anchor="_Toc456334936" w:history="1">
        <w:r w:rsidR="006341D1" w:rsidRPr="0058740C">
          <w:rPr>
            <w:rStyle w:val="Hyperlink"/>
            <w:noProof/>
          </w:rPr>
          <w:t>6.</w:t>
        </w:r>
        <w:r w:rsidR="006341D1">
          <w:rPr>
            <w:rFonts w:asciiTheme="minorHAnsi" w:eastAsiaTheme="minorEastAsia" w:hAnsiTheme="minorHAnsi" w:cstheme="minorBidi"/>
            <w:i w:val="0"/>
            <w:iCs w:val="0"/>
            <w:noProof/>
            <w:sz w:val="22"/>
            <w:szCs w:val="22"/>
          </w:rPr>
          <w:tab/>
        </w:r>
        <w:r w:rsidR="006341D1" w:rsidRPr="0058740C">
          <w:rPr>
            <w:rStyle w:val="Hyperlink"/>
            <w:noProof/>
          </w:rPr>
          <w:t>Resident Business or Resident Veterans Preference</w:t>
        </w:r>
        <w:r w:rsidR="006341D1">
          <w:rPr>
            <w:noProof/>
            <w:webHidden/>
          </w:rPr>
          <w:tab/>
        </w:r>
        <w:r w:rsidR="006341D1">
          <w:rPr>
            <w:noProof/>
            <w:webHidden/>
          </w:rPr>
          <w:fldChar w:fldCharType="begin"/>
        </w:r>
        <w:r w:rsidR="006341D1">
          <w:rPr>
            <w:noProof/>
            <w:webHidden/>
          </w:rPr>
          <w:instrText xml:space="preserve"> PAGEREF _Toc456334936 \h </w:instrText>
        </w:r>
        <w:r w:rsidR="006341D1">
          <w:rPr>
            <w:noProof/>
            <w:webHidden/>
          </w:rPr>
        </w:r>
        <w:r w:rsidR="006341D1">
          <w:rPr>
            <w:noProof/>
            <w:webHidden/>
          </w:rPr>
          <w:fldChar w:fldCharType="separate"/>
        </w:r>
        <w:r w:rsidR="00386D5E">
          <w:rPr>
            <w:noProof/>
            <w:webHidden/>
          </w:rPr>
          <w:t>53</w:t>
        </w:r>
        <w:r w:rsidR="006341D1">
          <w:rPr>
            <w:noProof/>
            <w:webHidden/>
          </w:rPr>
          <w:fldChar w:fldCharType="end"/>
        </w:r>
      </w:hyperlink>
    </w:p>
    <w:p w14:paraId="67B4243F"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37" w:history="1">
        <w:r w:rsidR="006341D1" w:rsidRPr="0058740C">
          <w:rPr>
            <w:rStyle w:val="Hyperlink"/>
            <w:noProof/>
          </w:rPr>
          <w:t>V.  EVALUATION</w:t>
        </w:r>
        <w:r w:rsidR="006341D1">
          <w:rPr>
            <w:noProof/>
            <w:webHidden/>
          </w:rPr>
          <w:tab/>
        </w:r>
        <w:r w:rsidR="006341D1">
          <w:rPr>
            <w:noProof/>
            <w:webHidden/>
          </w:rPr>
          <w:fldChar w:fldCharType="begin"/>
        </w:r>
        <w:r w:rsidR="006341D1">
          <w:rPr>
            <w:noProof/>
            <w:webHidden/>
          </w:rPr>
          <w:instrText xml:space="preserve"> PAGEREF _Toc456334937 \h </w:instrText>
        </w:r>
        <w:r w:rsidR="006341D1">
          <w:rPr>
            <w:noProof/>
            <w:webHidden/>
          </w:rPr>
        </w:r>
        <w:r w:rsidR="006341D1">
          <w:rPr>
            <w:noProof/>
            <w:webHidden/>
          </w:rPr>
          <w:fldChar w:fldCharType="separate"/>
        </w:r>
        <w:r w:rsidR="00386D5E">
          <w:rPr>
            <w:noProof/>
            <w:webHidden/>
          </w:rPr>
          <w:t>54</w:t>
        </w:r>
        <w:r w:rsidR="006341D1">
          <w:rPr>
            <w:noProof/>
            <w:webHidden/>
          </w:rPr>
          <w:fldChar w:fldCharType="end"/>
        </w:r>
      </w:hyperlink>
    </w:p>
    <w:p w14:paraId="04DF7416"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38"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EVALUATION POINT SUMMARY</w:t>
        </w:r>
        <w:r w:rsidR="006341D1">
          <w:rPr>
            <w:noProof/>
            <w:webHidden/>
          </w:rPr>
          <w:tab/>
        </w:r>
        <w:r w:rsidR="006341D1">
          <w:rPr>
            <w:noProof/>
            <w:webHidden/>
          </w:rPr>
          <w:fldChar w:fldCharType="begin"/>
        </w:r>
        <w:r w:rsidR="006341D1">
          <w:rPr>
            <w:noProof/>
            <w:webHidden/>
          </w:rPr>
          <w:instrText xml:space="preserve"> PAGEREF _Toc456334938 \h </w:instrText>
        </w:r>
        <w:r w:rsidR="006341D1">
          <w:rPr>
            <w:noProof/>
            <w:webHidden/>
          </w:rPr>
        </w:r>
        <w:r w:rsidR="006341D1">
          <w:rPr>
            <w:noProof/>
            <w:webHidden/>
          </w:rPr>
          <w:fldChar w:fldCharType="separate"/>
        </w:r>
        <w:r w:rsidR="00386D5E">
          <w:rPr>
            <w:noProof/>
            <w:webHidden/>
          </w:rPr>
          <w:t>54</w:t>
        </w:r>
        <w:r w:rsidR="006341D1">
          <w:rPr>
            <w:noProof/>
            <w:webHidden/>
          </w:rPr>
          <w:fldChar w:fldCharType="end"/>
        </w:r>
      </w:hyperlink>
    </w:p>
    <w:p w14:paraId="0B752964"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39" w:history="1">
        <w:r w:rsidR="006341D1" w:rsidRPr="0058740C">
          <w:rPr>
            <w:rStyle w:val="Hyperlink"/>
            <w:b/>
            <w:bCs/>
            <w:iCs/>
            <w:noProof/>
          </w:rPr>
          <w:t>B.</w:t>
        </w:r>
        <w:r w:rsidR="006341D1">
          <w:rPr>
            <w:rFonts w:asciiTheme="minorHAnsi" w:eastAsiaTheme="minorEastAsia" w:hAnsiTheme="minorHAnsi" w:cstheme="minorBidi"/>
            <w:smallCaps w:val="0"/>
            <w:noProof/>
            <w:sz w:val="22"/>
            <w:szCs w:val="22"/>
          </w:rPr>
          <w:tab/>
        </w:r>
        <w:r w:rsidR="006341D1" w:rsidRPr="0058740C">
          <w:rPr>
            <w:rStyle w:val="Hyperlink"/>
            <w:b/>
            <w:bCs/>
            <w:iCs/>
            <w:noProof/>
          </w:rPr>
          <w:t>EVALUATION FACTORS</w:t>
        </w:r>
        <w:r w:rsidR="006341D1">
          <w:rPr>
            <w:noProof/>
            <w:webHidden/>
          </w:rPr>
          <w:tab/>
        </w:r>
        <w:r w:rsidR="006341D1">
          <w:rPr>
            <w:noProof/>
            <w:webHidden/>
          </w:rPr>
          <w:fldChar w:fldCharType="begin"/>
        </w:r>
        <w:r w:rsidR="006341D1">
          <w:rPr>
            <w:noProof/>
            <w:webHidden/>
          </w:rPr>
          <w:instrText xml:space="preserve"> PAGEREF _Toc456334939 \h </w:instrText>
        </w:r>
        <w:r w:rsidR="006341D1">
          <w:rPr>
            <w:noProof/>
            <w:webHidden/>
          </w:rPr>
        </w:r>
        <w:r w:rsidR="006341D1">
          <w:rPr>
            <w:noProof/>
            <w:webHidden/>
          </w:rPr>
          <w:fldChar w:fldCharType="separate"/>
        </w:r>
        <w:r w:rsidR="00386D5E">
          <w:rPr>
            <w:noProof/>
            <w:webHidden/>
          </w:rPr>
          <w:t>55</w:t>
        </w:r>
        <w:r w:rsidR="006341D1">
          <w:rPr>
            <w:noProof/>
            <w:webHidden/>
          </w:rPr>
          <w:fldChar w:fldCharType="end"/>
        </w:r>
      </w:hyperlink>
    </w:p>
    <w:p w14:paraId="28C19A0D" w14:textId="77777777" w:rsidR="006341D1" w:rsidRDefault="00E55671">
      <w:pPr>
        <w:pStyle w:val="TOC3"/>
        <w:rPr>
          <w:rFonts w:asciiTheme="minorHAnsi" w:eastAsiaTheme="minorEastAsia" w:hAnsiTheme="minorHAnsi" w:cstheme="minorBidi"/>
          <w:i w:val="0"/>
          <w:iCs w:val="0"/>
          <w:noProof/>
          <w:sz w:val="22"/>
          <w:szCs w:val="22"/>
        </w:rPr>
      </w:pPr>
      <w:hyperlink w:anchor="_Toc456334940" w:history="1">
        <w:r w:rsidR="006341D1" w:rsidRPr="0058740C">
          <w:rPr>
            <w:rStyle w:val="Hyperlink"/>
            <w:b/>
            <w:bCs/>
            <w:noProof/>
          </w:rPr>
          <w:t>1.</w:t>
        </w:r>
        <w:r w:rsidR="006341D1">
          <w:rPr>
            <w:rFonts w:asciiTheme="minorHAnsi" w:eastAsiaTheme="minorEastAsia" w:hAnsiTheme="minorHAnsi" w:cstheme="minorBidi"/>
            <w:i w:val="0"/>
            <w:iCs w:val="0"/>
            <w:noProof/>
            <w:sz w:val="22"/>
            <w:szCs w:val="22"/>
          </w:rPr>
          <w:tab/>
        </w:r>
        <w:r w:rsidR="006341D1" w:rsidRPr="0058740C">
          <w:rPr>
            <w:rStyle w:val="Hyperlink"/>
            <w:b/>
            <w:bCs/>
            <w:noProof/>
          </w:rPr>
          <w:t>B.1 Organizational Experience</w:t>
        </w:r>
        <w:r w:rsidR="006341D1">
          <w:rPr>
            <w:noProof/>
            <w:webHidden/>
          </w:rPr>
          <w:tab/>
        </w:r>
        <w:r w:rsidR="006341D1">
          <w:rPr>
            <w:noProof/>
            <w:webHidden/>
          </w:rPr>
          <w:fldChar w:fldCharType="begin"/>
        </w:r>
        <w:r w:rsidR="006341D1">
          <w:rPr>
            <w:noProof/>
            <w:webHidden/>
          </w:rPr>
          <w:instrText xml:space="preserve"> PAGEREF _Toc456334940 \h </w:instrText>
        </w:r>
        <w:r w:rsidR="006341D1">
          <w:rPr>
            <w:noProof/>
            <w:webHidden/>
          </w:rPr>
        </w:r>
        <w:r w:rsidR="006341D1">
          <w:rPr>
            <w:noProof/>
            <w:webHidden/>
          </w:rPr>
          <w:fldChar w:fldCharType="separate"/>
        </w:r>
        <w:r w:rsidR="00386D5E">
          <w:rPr>
            <w:noProof/>
            <w:webHidden/>
          </w:rPr>
          <w:t>55</w:t>
        </w:r>
        <w:r w:rsidR="006341D1">
          <w:rPr>
            <w:noProof/>
            <w:webHidden/>
          </w:rPr>
          <w:fldChar w:fldCharType="end"/>
        </w:r>
      </w:hyperlink>
    </w:p>
    <w:p w14:paraId="263FAB75" w14:textId="77777777" w:rsidR="006341D1" w:rsidRDefault="00E55671">
      <w:pPr>
        <w:pStyle w:val="TOC3"/>
        <w:rPr>
          <w:rFonts w:asciiTheme="minorHAnsi" w:eastAsiaTheme="minorEastAsia" w:hAnsiTheme="minorHAnsi" w:cstheme="minorBidi"/>
          <w:i w:val="0"/>
          <w:iCs w:val="0"/>
          <w:noProof/>
          <w:sz w:val="22"/>
          <w:szCs w:val="22"/>
        </w:rPr>
      </w:pPr>
      <w:hyperlink w:anchor="_Toc456334941" w:history="1">
        <w:r w:rsidR="006341D1" w:rsidRPr="0058740C">
          <w:rPr>
            <w:rStyle w:val="Hyperlink"/>
            <w:b/>
            <w:bCs/>
            <w:noProof/>
          </w:rPr>
          <w:t>2.</w:t>
        </w:r>
        <w:r w:rsidR="006341D1">
          <w:rPr>
            <w:rFonts w:asciiTheme="minorHAnsi" w:eastAsiaTheme="minorEastAsia" w:hAnsiTheme="minorHAnsi" w:cstheme="minorBidi"/>
            <w:i w:val="0"/>
            <w:iCs w:val="0"/>
            <w:noProof/>
            <w:sz w:val="22"/>
            <w:szCs w:val="22"/>
          </w:rPr>
          <w:tab/>
        </w:r>
        <w:r w:rsidR="006341D1" w:rsidRPr="0058740C">
          <w:rPr>
            <w:rStyle w:val="Hyperlink"/>
            <w:b/>
            <w:bCs/>
            <w:noProof/>
          </w:rPr>
          <w:t>B.2 Organizational References</w:t>
        </w:r>
        <w:r w:rsidR="006341D1">
          <w:rPr>
            <w:noProof/>
            <w:webHidden/>
          </w:rPr>
          <w:tab/>
        </w:r>
        <w:r w:rsidR="006341D1">
          <w:rPr>
            <w:noProof/>
            <w:webHidden/>
          </w:rPr>
          <w:fldChar w:fldCharType="begin"/>
        </w:r>
        <w:r w:rsidR="006341D1">
          <w:rPr>
            <w:noProof/>
            <w:webHidden/>
          </w:rPr>
          <w:instrText xml:space="preserve"> PAGEREF _Toc456334941 \h </w:instrText>
        </w:r>
        <w:r w:rsidR="006341D1">
          <w:rPr>
            <w:noProof/>
            <w:webHidden/>
          </w:rPr>
        </w:r>
        <w:r w:rsidR="006341D1">
          <w:rPr>
            <w:noProof/>
            <w:webHidden/>
          </w:rPr>
          <w:fldChar w:fldCharType="separate"/>
        </w:r>
        <w:r w:rsidR="00386D5E">
          <w:rPr>
            <w:noProof/>
            <w:webHidden/>
          </w:rPr>
          <w:t>55</w:t>
        </w:r>
        <w:r w:rsidR="006341D1">
          <w:rPr>
            <w:noProof/>
            <w:webHidden/>
          </w:rPr>
          <w:fldChar w:fldCharType="end"/>
        </w:r>
      </w:hyperlink>
    </w:p>
    <w:p w14:paraId="73A16CF6" w14:textId="77777777" w:rsidR="006341D1" w:rsidRDefault="00E55671">
      <w:pPr>
        <w:pStyle w:val="TOC3"/>
        <w:rPr>
          <w:rFonts w:asciiTheme="minorHAnsi" w:eastAsiaTheme="minorEastAsia" w:hAnsiTheme="minorHAnsi" w:cstheme="minorBidi"/>
          <w:i w:val="0"/>
          <w:iCs w:val="0"/>
          <w:noProof/>
          <w:sz w:val="22"/>
          <w:szCs w:val="22"/>
        </w:rPr>
      </w:pPr>
      <w:hyperlink w:anchor="_Toc456334942" w:history="1">
        <w:r w:rsidR="006341D1" w:rsidRPr="0058740C">
          <w:rPr>
            <w:rStyle w:val="Hyperlink"/>
            <w:b/>
            <w:bCs/>
            <w:noProof/>
          </w:rPr>
          <w:t>3.</w:t>
        </w:r>
        <w:r w:rsidR="006341D1">
          <w:rPr>
            <w:rFonts w:asciiTheme="minorHAnsi" w:eastAsiaTheme="minorEastAsia" w:hAnsiTheme="minorHAnsi" w:cstheme="minorBidi"/>
            <w:i w:val="0"/>
            <w:iCs w:val="0"/>
            <w:noProof/>
            <w:sz w:val="22"/>
            <w:szCs w:val="22"/>
          </w:rPr>
          <w:tab/>
        </w:r>
        <w:r w:rsidR="006341D1" w:rsidRPr="0058740C">
          <w:rPr>
            <w:rStyle w:val="Hyperlink"/>
            <w:b/>
            <w:bCs/>
            <w:noProof/>
          </w:rPr>
          <w:t>B.3 Oral Presentation and Product Demonstration</w:t>
        </w:r>
        <w:r w:rsidR="006341D1">
          <w:rPr>
            <w:noProof/>
            <w:webHidden/>
          </w:rPr>
          <w:tab/>
        </w:r>
        <w:r w:rsidR="006341D1">
          <w:rPr>
            <w:noProof/>
            <w:webHidden/>
          </w:rPr>
          <w:fldChar w:fldCharType="begin"/>
        </w:r>
        <w:r w:rsidR="006341D1">
          <w:rPr>
            <w:noProof/>
            <w:webHidden/>
          </w:rPr>
          <w:instrText xml:space="preserve"> PAGEREF _Toc456334942 \h </w:instrText>
        </w:r>
        <w:r w:rsidR="006341D1">
          <w:rPr>
            <w:noProof/>
            <w:webHidden/>
          </w:rPr>
        </w:r>
        <w:r w:rsidR="006341D1">
          <w:rPr>
            <w:noProof/>
            <w:webHidden/>
          </w:rPr>
          <w:fldChar w:fldCharType="separate"/>
        </w:r>
        <w:r w:rsidR="00386D5E">
          <w:rPr>
            <w:noProof/>
            <w:webHidden/>
          </w:rPr>
          <w:t>55</w:t>
        </w:r>
        <w:r w:rsidR="006341D1">
          <w:rPr>
            <w:noProof/>
            <w:webHidden/>
          </w:rPr>
          <w:fldChar w:fldCharType="end"/>
        </w:r>
      </w:hyperlink>
    </w:p>
    <w:p w14:paraId="12DE01D2" w14:textId="77777777" w:rsidR="006341D1" w:rsidRDefault="00E55671">
      <w:pPr>
        <w:pStyle w:val="TOC3"/>
        <w:rPr>
          <w:rFonts w:asciiTheme="minorHAnsi" w:eastAsiaTheme="minorEastAsia" w:hAnsiTheme="minorHAnsi" w:cstheme="minorBidi"/>
          <w:i w:val="0"/>
          <w:iCs w:val="0"/>
          <w:noProof/>
          <w:sz w:val="22"/>
          <w:szCs w:val="22"/>
        </w:rPr>
      </w:pPr>
      <w:hyperlink w:anchor="_Toc456334943" w:history="1">
        <w:r w:rsidR="006341D1" w:rsidRPr="0058740C">
          <w:rPr>
            <w:rStyle w:val="Hyperlink"/>
            <w:b/>
            <w:bCs/>
            <w:noProof/>
          </w:rPr>
          <w:t>4.</w:t>
        </w:r>
        <w:r w:rsidR="006341D1">
          <w:rPr>
            <w:rFonts w:asciiTheme="minorHAnsi" w:eastAsiaTheme="minorEastAsia" w:hAnsiTheme="minorHAnsi" w:cstheme="minorBidi"/>
            <w:i w:val="0"/>
            <w:iCs w:val="0"/>
            <w:noProof/>
            <w:sz w:val="22"/>
            <w:szCs w:val="22"/>
          </w:rPr>
          <w:tab/>
        </w:r>
        <w:r w:rsidR="006341D1" w:rsidRPr="0058740C">
          <w:rPr>
            <w:rStyle w:val="Hyperlink"/>
            <w:b/>
            <w:bCs/>
            <w:noProof/>
          </w:rPr>
          <w:t>B.4 Mandatory Specifications</w:t>
        </w:r>
        <w:r w:rsidR="006341D1">
          <w:rPr>
            <w:noProof/>
            <w:webHidden/>
          </w:rPr>
          <w:tab/>
        </w:r>
        <w:r w:rsidR="006341D1">
          <w:rPr>
            <w:noProof/>
            <w:webHidden/>
          </w:rPr>
          <w:fldChar w:fldCharType="begin"/>
        </w:r>
        <w:r w:rsidR="006341D1">
          <w:rPr>
            <w:noProof/>
            <w:webHidden/>
          </w:rPr>
          <w:instrText xml:space="preserve"> PAGEREF _Toc456334943 \h </w:instrText>
        </w:r>
        <w:r w:rsidR="006341D1">
          <w:rPr>
            <w:noProof/>
            <w:webHidden/>
          </w:rPr>
        </w:r>
        <w:r w:rsidR="006341D1">
          <w:rPr>
            <w:noProof/>
            <w:webHidden/>
          </w:rPr>
          <w:fldChar w:fldCharType="separate"/>
        </w:r>
        <w:r w:rsidR="00386D5E">
          <w:rPr>
            <w:noProof/>
            <w:webHidden/>
          </w:rPr>
          <w:t>55</w:t>
        </w:r>
        <w:r w:rsidR="006341D1">
          <w:rPr>
            <w:noProof/>
            <w:webHidden/>
          </w:rPr>
          <w:fldChar w:fldCharType="end"/>
        </w:r>
      </w:hyperlink>
    </w:p>
    <w:p w14:paraId="69F890DB" w14:textId="77777777" w:rsidR="006341D1" w:rsidRDefault="00E55671">
      <w:pPr>
        <w:pStyle w:val="TOC3"/>
        <w:rPr>
          <w:rFonts w:asciiTheme="minorHAnsi" w:eastAsiaTheme="minorEastAsia" w:hAnsiTheme="minorHAnsi" w:cstheme="minorBidi"/>
          <w:i w:val="0"/>
          <w:iCs w:val="0"/>
          <w:noProof/>
          <w:sz w:val="22"/>
          <w:szCs w:val="22"/>
        </w:rPr>
      </w:pPr>
      <w:hyperlink w:anchor="_Toc456334944" w:history="1">
        <w:r w:rsidR="006341D1" w:rsidRPr="0058740C">
          <w:rPr>
            <w:rStyle w:val="Hyperlink"/>
            <w:b/>
            <w:bCs/>
            <w:noProof/>
          </w:rPr>
          <w:t>5.</w:t>
        </w:r>
        <w:r w:rsidR="006341D1">
          <w:rPr>
            <w:rFonts w:asciiTheme="minorHAnsi" w:eastAsiaTheme="minorEastAsia" w:hAnsiTheme="minorHAnsi" w:cstheme="minorBidi"/>
            <w:i w:val="0"/>
            <w:iCs w:val="0"/>
            <w:noProof/>
            <w:sz w:val="22"/>
            <w:szCs w:val="22"/>
          </w:rPr>
          <w:tab/>
        </w:r>
        <w:r w:rsidR="006341D1" w:rsidRPr="0058740C">
          <w:rPr>
            <w:rStyle w:val="Hyperlink"/>
            <w:b/>
            <w:bCs/>
            <w:noProof/>
          </w:rPr>
          <w:t>C.1 Financial Stability</w:t>
        </w:r>
        <w:r w:rsidR="006341D1">
          <w:rPr>
            <w:noProof/>
            <w:webHidden/>
          </w:rPr>
          <w:tab/>
        </w:r>
        <w:r w:rsidR="006341D1">
          <w:rPr>
            <w:noProof/>
            <w:webHidden/>
          </w:rPr>
          <w:fldChar w:fldCharType="begin"/>
        </w:r>
        <w:r w:rsidR="006341D1">
          <w:rPr>
            <w:noProof/>
            <w:webHidden/>
          </w:rPr>
          <w:instrText xml:space="preserve"> PAGEREF _Toc456334944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7FDA0AE7" w14:textId="77777777" w:rsidR="006341D1" w:rsidRDefault="00E55671">
      <w:pPr>
        <w:pStyle w:val="TOC3"/>
        <w:rPr>
          <w:rFonts w:asciiTheme="minorHAnsi" w:eastAsiaTheme="minorEastAsia" w:hAnsiTheme="minorHAnsi" w:cstheme="minorBidi"/>
          <w:i w:val="0"/>
          <w:iCs w:val="0"/>
          <w:noProof/>
          <w:sz w:val="22"/>
          <w:szCs w:val="22"/>
        </w:rPr>
      </w:pPr>
      <w:hyperlink w:anchor="_Toc456334945" w:history="1">
        <w:r w:rsidR="006341D1" w:rsidRPr="0058740C">
          <w:rPr>
            <w:rStyle w:val="Hyperlink"/>
            <w:b/>
            <w:bCs/>
            <w:noProof/>
          </w:rPr>
          <w:t>6.</w:t>
        </w:r>
        <w:r w:rsidR="006341D1">
          <w:rPr>
            <w:rFonts w:asciiTheme="minorHAnsi" w:eastAsiaTheme="minorEastAsia" w:hAnsiTheme="minorHAnsi" w:cstheme="minorBidi"/>
            <w:i w:val="0"/>
            <w:iCs w:val="0"/>
            <w:noProof/>
            <w:sz w:val="22"/>
            <w:szCs w:val="22"/>
          </w:rPr>
          <w:tab/>
        </w:r>
        <w:r w:rsidR="006341D1" w:rsidRPr="0058740C">
          <w:rPr>
            <w:rStyle w:val="Hyperlink"/>
            <w:b/>
            <w:bCs/>
            <w:noProof/>
          </w:rPr>
          <w:t>C.2 Performance Surety Bond</w:t>
        </w:r>
        <w:r w:rsidR="006341D1">
          <w:rPr>
            <w:noProof/>
            <w:webHidden/>
          </w:rPr>
          <w:tab/>
        </w:r>
        <w:r w:rsidR="006341D1">
          <w:rPr>
            <w:noProof/>
            <w:webHidden/>
          </w:rPr>
          <w:fldChar w:fldCharType="begin"/>
        </w:r>
        <w:r w:rsidR="006341D1">
          <w:rPr>
            <w:noProof/>
            <w:webHidden/>
          </w:rPr>
          <w:instrText xml:space="preserve"> PAGEREF _Toc456334945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6AE14EF4" w14:textId="77777777" w:rsidR="006341D1" w:rsidRDefault="00E55671">
      <w:pPr>
        <w:pStyle w:val="TOC3"/>
        <w:rPr>
          <w:rFonts w:asciiTheme="minorHAnsi" w:eastAsiaTheme="minorEastAsia" w:hAnsiTheme="minorHAnsi" w:cstheme="minorBidi"/>
          <w:i w:val="0"/>
          <w:iCs w:val="0"/>
          <w:noProof/>
          <w:sz w:val="22"/>
          <w:szCs w:val="22"/>
        </w:rPr>
      </w:pPr>
      <w:hyperlink w:anchor="_Toc456334946" w:history="1">
        <w:r w:rsidR="006341D1" w:rsidRPr="0058740C">
          <w:rPr>
            <w:rStyle w:val="Hyperlink"/>
            <w:b/>
            <w:bCs/>
            <w:noProof/>
          </w:rPr>
          <w:t>7.</w:t>
        </w:r>
        <w:r w:rsidR="006341D1">
          <w:rPr>
            <w:rFonts w:asciiTheme="minorHAnsi" w:eastAsiaTheme="minorEastAsia" w:hAnsiTheme="minorHAnsi" w:cstheme="minorBidi"/>
            <w:i w:val="0"/>
            <w:iCs w:val="0"/>
            <w:noProof/>
            <w:sz w:val="22"/>
            <w:szCs w:val="22"/>
          </w:rPr>
          <w:tab/>
        </w:r>
        <w:r w:rsidR="006341D1" w:rsidRPr="0058740C">
          <w:rPr>
            <w:rStyle w:val="Hyperlink"/>
            <w:b/>
            <w:bCs/>
            <w:noProof/>
          </w:rPr>
          <w:t>C.3 Letter of Transmittal</w:t>
        </w:r>
        <w:r w:rsidR="006341D1">
          <w:rPr>
            <w:noProof/>
            <w:webHidden/>
          </w:rPr>
          <w:tab/>
        </w:r>
        <w:r w:rsidR="006341D1">
          <w:rPr>
            <w:noProof/>
            <w:webHidden/>
          </w:rPr>
          <w:fldChar w:fldCharType="begin"/>
        </w:r>
        <w:r w:rsidR="006341D1">
          <w:rPr>
            <w:noProof/>
            <w:webHidden/>
          </w:rPr>
          <w:instrText xml:space="preserve"> PAGEREF _Toc456334946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609EDD66" w14:textId="77777777" w:rsidR="006341D1" w:rsidRDefault="00E55671">
      <w:pPr>
        <w:pStyle w:val="TOC3"/>
        <w:rPr>
          <w:rFonts w:asciiTheme="minorHAnsi" w:eastAsiaTheme="minorEastAsia" w:hAnsiTheme="minorHAnsi" w:cstheme="minorBidi"/>
          <w:i w:val="0"/>
          <w:iCs w:val="0"/>
          <w:noProof/>
          <w:sz w:val="22"/>
          <w:szCs w:val="22"/>
        </w:rPr>
      </w:pPr>
      <w:hyperlink w:anchor="_Toc456334947" w:history="1">
        <w:r w:rsidR="006341D1" w:rsidRPr="0058740C">
          <w:rPr>
            <w:rStyle w:val="Hyperlink"/>
            <w:b/>
            <w:bCs/>
            <w:noProof/>
          </w:rPr>
          <w:t>8.</w:t>
        </w:r>
        <w:r w:rsidR="006341D1">
          <w:rPr>
            <w:rFonts w:asciiTheme="minorHAnsi" w:eastAsiaTheme="minorEastAsia" w:hAnsiTheme="minorHAnsi" w:cstheme="minorBidi"/>
            <w:i w:val="0"/>
            <w:iCs w:val="0"/>
            <w:noProof/>
            <w:sz w:val="22"/>
            <w:szCs w:val="22"/>
          </w:rPr>
          <w:tab/>
        </w:r>
        <w:r w:rsidR="006341D1" w:rsidRPr="0058740C">
          <w:rPr>
            <w:rStyle w:val="Hyperlink"/>
            <w:b/>
            <w:bCs/>
            <w:noProof/>
          </w:rPr>
          <w:t>C.4 Campaign Contribution Disclosure Form</w:t>
        </w:r>
        <w:r w:rsidR="006341D1">
          <w:rPr>
            <w:noProof/>
            <w:webHidden/>
          </w:rPr>
          <w:tab/>
        </w:r>
        <w:r w:rsidR="006341D1">
          <w:rPr>
            <w:noProof/>
            <w:webHidden/>
          </w:rPr>
          <w:fldChar w:fldCharType="begin"/>
        </w:r>
        <w:r w:rsidR="006341D1">
          <w:rPr>
            <w:noProof/>
            <w:webHidden/>
          </w:rPr>
          <w:instrText xml:space="preserve"> PAGEREF _Toc456334947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49A08E83" w14:textId="77777777" w:rsidR="006341D1" w:rsidRDefault="00E55671">
      <w:pPr>
        <w:pStyle w:val="TOC3"/>
        <w:rPr>
          <w:rFonts w:asciiTheme="minorHAnsi" w:eastAsiaTheme="minorEastAsia" w:hAnsiTheme="minorHAnsi" w:cstheme="minorBidi"/>
          <w:i w:val="0"/>
          <w:iCs w:val="0"/>
          <w:noProof/>
          <w:sz w:val="22"/>
          <w:szCs w:val="22"/>
        </w:rPr>
      </w:pPr>
      <w:hyperlink w:anchor="_Toc456334948" w:history="1">
        <w:r w:rsidR="006341D1" w:rsidRPr="0058740C">
          <w:rPr>
            <w:rStyle w:val="Hyperlink"/>
            <w:b/>
            <w:bCs/>
            <w:noProof/>
          </w:rPr>
          <w:t>9.</w:t>
        </w:r>
        <w:r w:rsidR="006341D1">
          <w:rPr>
            <w:rFonts w:asciiTheme="minorHAnsi" w:eastAsiaTheme="minorEastAsia" w:hAnsiTheme="minorHAnsi" w:cstheme="minorBidi"/>
            <w:i w:val="0"/>
            <w:iCs w:val="0"/>
            <w:noProof/>
            <w:sz w:val="22"/>
            <w:szCs w:val="22"/>
          </w:rPr>
          <w:tab/>
        </w:r>
        <w:r w:rsidR="006341D1" w:rsidRPr="0058740C">
          <w:rPr>
            <w:rStyle w:val="Hyperlink"/>
            <w:b/>
            <w:bCs/>
            <w:noProof/>
          </w:rPr>
          <w:t>C.5 Cost</w:t>
        </w:r>
        <w:r w:rsidR="006341D1">
          <w:rPr>
            <w:noProof/>
            <w:webHidden/>
          </w:rPr>
          <w:tab/>
        </w:r>
        <w:r w:rsidR="006341D1">
          <w:rPr>
            <w:noProof/>
            <w:webHidden/>
          </w:rPr>
          <w:fldChar w:fldCharType="begin"/>
        </w:r>
        <w:r w:rsidR="006341D1">
          <w:rPr>
            <w:noProof/>
            <w:webHidden/>
          </w:rPr>
          <w:instrText xml:space="preserve"> PAGEREF _Toc456334948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2F88061E" w14:textId="77777777" w:rsidR="006341D1" w:rsidRDefault="00E55671">
      <w:pPr>
        <w:pStyle w:val="TOC3"/>
        <w:rPr>
          <w:rFonts w:asciiTheme="minorHAnsi" w:eastAsiaTheme="minorEastAsia" w:hAnsiTheme="minorHAnsi" w:cstheme="minorBidi"/>
          <w:i w:val="0"/>
          <w:iCs w:val="0"/>
          <w:noProof/>
          <w:sz w:val="22"/>
          <w:szCs w:val="22"/>
        </w:rPr>
      </w:pPr>
      <w:hyperlink w:anchor="_Toc456334949" w:history="1">
        <w:r w:rsidR="006341D1" w:rsidRPr="0058740C">
          <w:rPr>
            <w:rStyle w:val="Hyperlink"/>
            <w:rFonts w:cs="Arial"/>
            <w:b/>
            <w:bCs/>
            <w:noProof/>
          </w:rPr>
          <w:t>10.</w:t>
        </w:r>
        <w:r w:rsidR="006341D1">
          <w:rPr>
            <w:rFonts w:asciiTheme="minorHAnsi" w:eastAsiaTheme="minorEastAsia" w:hAnsiTheme="minorHAnsi" w:cstheme="minorBidi"/>
            <w:i w:val="0"/>
            <w:iCs w:val="0"/>
            <w:noProof/>
            <w:sz w:val="22"/>
            <w:szCs w:val="22"/>
          </w:rPr>
          <w:tab/>
        </w:r>
        <w:r w:rsidR="006341D1" w:rsidRPr="0058740C">
          <w:rPr>
            <w:rStyle w:val="Hyperlink"/>
            <w:rFonts w:cs="Arial"/>
            <w:b/>
            <w:noProof/>
          </w:rPr>
          <w:t>C.6 New Mexico Preferences</w:t>
        </w:r>
        <w:r w:rsidR="006341D1">
          <w:rPr>
            <w:noProof/>
            <w:webHidden/>
          </w:rPr>
          <w:tab/>
        </w:r>
        <w:r w:rsidR="006341D1">
          <w:rPr>
            <w:noProof/>
            <w:webHidden/>
          </w:rPr>
          <w:fldChar w:fldCharType="begin"/>
        </w:r>
        <w:r w:rsidR="006341D1">
          <w:rPr>
            <w:noProof/>
            <w:webHidden/>
          </w:rPr>
          <w:instrText xml:space="preserve"> PAGEREF _Toc456334949 \h </w:instrText>
        </w:r>
        <w:r w:rsidR="006341D1">
          <w:rPr>
            <w:noProof/>
            <w:webHidden/>
          </w:rPr>
        </w:r>
        <w:r w:rsidR="006341D1">
          <w:rPr>
            <w:noProof/>
            <w:webHidden/>
          </w:rPr>
          <w:fldChar w:fldCharType="separate"/>
        </w:r>
        <w:r w:rsidR="00386D5E">
          <w:rPr>
            <w:noProof/>
            <w:webHidden/>
          </w:rPr>
          <w:t>56</w:t>
        </w:r>
        <w:r w:rsidR="006341D1">
          <w:rPr>
            <w:noProof/>
            <w:webHidden/>
          </w:rPr>
          <w:fldChar w:fldCharType="end"/>
        </w:r>
      </w:hyperlink>
    </w:p>
    <w:p w14:paraId="105F6E2A"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50"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EVALUATION PROCESS</w:t>
        </w:r>
        <w:r w:rsidR="006341D1">
          <w:rPr>
            <w:noProof/>
            <w:webHidden/>
          </w:rPr>
          <w:tab/>
        </w:r>
        <w:r w:rsidR="006341D1">
          <w:rPr>
            <w:noProof/>
            <w:webHidden/>
          </w:rPr>
          <w:fldChar w:fldCharType="begin"/>
        </w:r>
        <w:r w:rsidR="006341D1">
          <w:rPr>
            <w:noProof/>
            <w:webHidden/>
          </w:rPr>
          <w:instrText xml:space="preserve"> PAGEREF _Toc456334950 \h </w:instrText>
        </w:r>
        <w:r w:rsidR="006341D1">
          <w:rPr>
            <w:noProof/>
            <w:webHidden/>
          </w:rPr>
        </w:r>
        <w:r w:rsidR="006341D1">
          <w:rPr>
            <w:noProof/>
            <w:webHidden/>
          </w:rPr>
          <w:fldChar w:fldCharType="separate"/>
        </w:r>
        <w:r w:rsidR="00386D5E">
          <w:rPr>
            <w:noProof/>
            <w:webHidden/>
          </w:rPr>
          <w:t>57</w:t>
        </w:r>
        <w:r w:rsidR="006341D1">
          <w:rPr>
            <w:noProof/>
            <w:webHidden/>
          </w:rPr>
          <w:fldChar w:fldCharType="end"/>
        </w:r>
      </w:hyperlink>
    </w:p>
    <w:p w14:paraId="3811FCC0"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1" w:history="1">
        <w:r w:rsidR="006341D1" w:rsidRPr="0058740C">
          <w:rPr>
            <w:rStyle w:val="Hyperlink"/>
            <w:noProof/>
          </w:rPr>
          <w:t>APPENDIX A: REQUEST FOR PROPOSAL</w:t>
        </w:r>
        <w:r w:rsidR="006341D1">
          <w:rPr>
            <w:noProof/>
            <w:webHidden/>
          </w:rPr>
          <w:tab/>
        </w:r>
        <w:r w:rsidR="006341D1">
          <w:rPr>
            <w:noProof/>
            <w:webHidden/>
          </w:rPr>
          <w:fldChar w:fldCharType="begin"/>
        </w:r>
        <w:r w:rsidR="006341D1">
          <w:rPr>
            <w:noProof/>
            <w:webHidden/>
          </w:rPr>
          <w:instrText xml:space="preserve"> PAGEREF _Toc456334951 \h </w:instrText>
        </w:r>
        <w:r w:rsidR="006341D1">
          <w:rPr>
            <w:noProof/>
            <w:webHidden/>
          </w:rPr>
        </w:r>
        <w:r w:rsidR="006341D1">
          <w:rPr>
            <w:noProof/>
            <w:webHidden/>
          </w:rPr>
          <w:fldChar w:fldCharType="separate"/>
        </w:r>
        <w:r w:rsidR="00386D5E">
          <w:rPr>
            <w:noProof/>
            <w:webHidden/>
          </w:rPr>
          <w:t>58</w:t>
        </w:r>
        <w:r w:rsidR="006341D1">
          <w:rPr>
            <w:noProof/>
            <w:webHidden/>
          </w:rPr>
          <w:fldChar w:fldCharType="end"/>
        </w:r>
      </w:hyperlink>
    </w:p>
    <w:p w14:paraId="251A3422"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2" w:history="1">
        <w:r w:rsidR="006341D1" w:rsidRPr="0058740C">
          <w:rPr>
            <w:rStyle w:val="Hyperlink"/>
            <w:noProof/>
          </w:rPr>
          <w:t>APPENDIX B: Campaign Contribution Disclosure Form</w:t>
        </w:r>
        <w:r w:rsidR="006341D1">
          <w:rPr>
            <w:noProof/>
            <w:webHidden/>
          </w:rPr>
          <w:tab/>
        </w:r>
        <w:r w:rsidR="006341D1">
          <w:rPr>
            <w:noProof/>
            <w:webHidden/>
          </w:rPr>
          <w:fldChar w:fldCharType="begin"/>
        </w:r>
        <w:r w:rsidR="006341D1">
          <w:rPr>
            <w:noProof/>
            <w:webHidden/>
          </w:rPr>
          <w:instrText xml:space="preserve"> PAGEREF _Toc456334952 \h </w:instrText>
        </w:r>
        <w:r w:rsidR="006341D1">
          <w:rPr>
            <w:noProof/>
            <w:webHidden/>
          </w:rPr>
        </w:r>
        <w:r w:rsidR="006341D1">
          <w:rPr>
            <w:noProof/>
            <w:webHidden/>
          </w:rPr>
          <w:fldChar w:fldCharType="separate"/>
        </w:r>
        <w:r w:rsidR="00386D5E">
          <w:rPr>
            <w:noProof/>
            <w:webHidden/>
          </w:rPr>
          <w:t>59</w:t>
        </w:r>
        <w:r w:rsidR="006341D1">
          <w:rPr>
            <w:noProof/>
            <w:webHidden/>
          </w:rPr>
          <w:fldChar w:fldCharType="end"/>
        </w:r>
      </w:hyperlink>
    </w:p>
    <w:p w14:paraId="794EC2C8"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3" w:history="1">
        <w:r w:rsidR="006341D1" w:rsidRPr="0058740C">
          <w:rPr>
            <w:rStyle w:val="Hyperlink"/>
            <w:noProof/>
          </w:rPr>
          <w:t>APPENDIX C: SAMPLE CONTRACT</w:t>
        </w:r>
        <w:r w:rsidR="006341D1">
          <w:rPr>
            <w:noProof/>
            <w:webHidden/>
          </w:rPr>
          <w:tab/>
        </w:r>
        <w:r w:rsidR="006341D1">
          <w:rPr>
            <w:noProof/>
            <w:webHidden/>
          </w:rPr>
          <w:fldChar w:fldCharType="begin"/>
        </w:r>
        <w:r w:rsidR="006341D1">
          <w:rPr>
            <w:noProof/>
            <w:webHidden/>
          </w:rPr>
          <w:instrText xml:space="preserve"> PAGEREF _Toc456334953 \h </w:instrText>
        </w:r>
        <w:r w:rsidR="006341D1">
          <w:rPr>
            <w:noProof/>
            <w:webHidden/>
          </w:rPr>
        </w:r>
        <w:r w:rsidR="006341D1">
          <w:rPr>
            <w:noProof/>
            <w:webHidden/>
          </w:rPr>
          <w:fldChar w:fldCharType="separate"/>
        </w:r>
        <w:r w:rsidR="00386D5E">
          <w:rPr>
            <w:noProof/>
            <w:webHidden/>
          </w:rPr>
          <w:t>62</w:t>
        </w:r>
        <w:r w:rsidR="006341D1">
          <w:rPr>
            <w:noProof/>
            <w:webHidden/>
          </w:rPr>
          <w:fldChar w:fldCharType="end"/>
        </w:r>
      </w:hyperlink>
    </w:p>
    <w:p w14:paraId="5D9368F7"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4" w:history="1">
        <w:r w:rsidR="006341D1" w:rsidRPr="0058740C">
          <w:rPr>
            <w:rStyle w:val="Hyperlink"/>
            <w:noProof/>
          </w:rPr>
          <w:t>APPENDIX D: COST RESPONSE FORM</w:t>
        </w:r>
        <w:r w:rsidR="006341D1">
          <w:rPr>
            <w:noProof/>
            <w:webHidden/>
          </w:rPr>
          <w:tab/>
        </w:r>
        <w:r w:rsidR="006341D1">
          <w:rPr>
            <w:noProof/>
            <w:webHidden/>
          </w:rPr>
          <w:fldChar w:fldCharType="begin"/>
        </w:r>
        <w:r w:rsidR="006341D1">
          <w:rPr>
            <w:noProof/>
            <w:webHidden/>
          </w:rPr>
          <w:instrText xml:space="preserve"> PAGEREF _Toc456334954 \h </w:instrText>
        </w:r>
        <w:r w:rsidR="006341D1">
          <w:rPr>
            <w:noProof/>
            <w:webHidden/>
          </w:rPr>
        </w:r>
        <w:r w:rsidR="006341D1">
          <w:rPr>
            <w:noProof/>
            <w:webHidden/>
          </w:rPr>
          <w:fldChar w:fldCharType="separate"/>
        </w:r>
        <w:r w:rsidR="00386D5E">
          <w:rPr>
            <w:noProof/>
            <w:webHidden/>
          </w:rPr>
          <w:t>90</w:t>
        </w:r>
        <w:r w:rsidR="006341D1">
          <w:rPr>
            <w:noProof/>
            <w:webHidden/>
          </w:rPr>
          <w:fldChar w:fldCharType="end"/>
        </w:r>
      </w:hyperlink>
    </w:p>
    <w:p w14:paraId="7B2EC4BD"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55" w:history="1">
        <w:r w:rsidR="006341D1" w:rsidRPr="0058740C">
          <w:rPr>
            <w:rStyle w:val="Hyperlink"/>
            <w:noProof/>
          </w:rPr>
          <w:t>A.</w:t>
        </w:r>
        <w:r w:rsidR="006341D1">
          <w:rPr>
            <w:rFonts w:asciiTheme="minorHAnsi" w:eastAsiaTheme="minorEastAsia" w:hAnsiTheme="minorHAnsi" w:cstheme="minorBidi"/>
            <w:smallCaps w:val="0"/>
            <w:noProof/>
            <w:sz w:val="22"/>
            <w:szCs w:val="22"/>
          </w:rPr>
          <w:tab/>
        </w:r>
        <w:r w:rsidR="006341D1" w:rsidRPr="0058740C">
          <w:rPr>
            <w:rStyle w:val="Hyperlink"/>
            <w:noProof/>
          </w:rPr>
          <w:t>Cost Proposal Form</w:t>
        </w:r>
        <w:r w:rsidR="006341D1">
          <w:rPr>
            <w:noProof/>
            <w:webHidden/>
          </w:rPr>
          <w:tab/>
        </w:r>
        <w:r w:rsidR="006341D1">
          <w:rPr>
            <w:noProof/>
            <w:webHidden/>
          </w:rPr>
          <w:fldChar w:fldCharType="begin"/>
        </w:r>
        <w:r w:rsidR="006341D1">
          <w:rPr>
            <w:noProof/>
            <w:webHidden/>
          </w:rPr>
          <w:instrText xml:space="preserve"> PAGEREF _Toc456334955 \h </w:instrText>
        </w:r>
        <w:r w:rsidR="006341D1">
          <w:rPr>
            <w:noProof/>
            <w:webHidden/>
          </w:rPr>
        </w:r>
        <w:r w:rsidR="006341D1">
          <w:rPr>
            <w:noProof/>
            <w:webHidden/>
          </w:rPr>
          <w:fldChar w:fldCharType="separate"/>
        </w:r>
        <w:r w:rsidR="00386D5E">
          <w:rPr>
            <w:noProof/>
            <w:webHidden/>
          </w:rPr>
          <w:t>90</w:t>
        </w:r>
        <w:r w:rsidR="006341D1">
          <w:rPr>
            <w:noProof/>
            <w:webHidden/>
          </w:rPr>
          <w:fldChar w:fldCharType="end"/>
        </w:r>
      </w:hyperlink>
    </w:p>
    <w:p w14:paraId="4C3E6DE9"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56" w:history="1">
        <w:r w:rsidR="006341D1" w:rsidRPr="0058740C">
          <w:rPr>
            <w:rStyle w:val="Hyperlink"/>
            <w:noProof/>
          </w:rPr>
          <w:t>B.</w:t>
        </w:r>
        <w:r w:rsidR="006341D1">
          <w:rPr>
            <w:rFonts w:asciiTheme="minorHAnsi" w:eastAsiaTheme="minorEastAsia" w:hAnsiTheme="minorHAnsi" w:cstheme="minorBidi"/>
            <w:smallCaps w:val="0"/>
            <w:noProof/>
            <w:sz w:val="22"/>
            <w:szCs w:val="22"/>
          </w:rPr>
          <w:tab/>
        </w:r>
        <w:r w:rsidR="006341D1" w:rsidRPr="0058740C">
          <w:rPr>
            <w:rStyle w:val="Hyperlink"/>
            <w:noProof/>
          </w:rPr>
          <w:t>Implementation Costs and Narrative</w:t>
        </w:r>
        <w:r w:rsidR="006341D1">
          <w:rPr>
            <w:noProof/>
            <w:webHidden/>
          </w:rPr>
          <w:tab/>
        </w:r>
        <w:r w:rsidR="006341D1">
          <w:rPr>
            <w:noProof/>
            <w:webHidden/>
          </w:rPr>
          <w:fldChar w:fldCharType="begin"/>
        </w:r>
        <w:r w:rsidR="006341D1">
          <w:rPr>
            <w:noProof/>
            <w:webHidden/>
          </w:rPr>
          <w:instrText xml:space="preserve"> PAGEREF _Toc456334956 \h </w:instrText>
        </w:r>
        <w:r w:rsidR="006341D1">
          <w:rPr>
            <w:noProof/>
            <w:webHidden/>
          </w:rPr>
        </w:r>
        <w:r w:rsidR="006341D1">
          <w:rPr>
            <w:noProof/>
            <w:webHidden/>
          </w:rPr>
          <w:fldChar w:fldCharType="separate"/>
        </w:r>
        <w:r w:rsidR="00386D5E">
          <w:rPr>
            <w:noProof/>
            <w:webHidden/>
          </w:rPr>
          <w:t>95</w:t>
        </w:r>
        <w:r w:rsidR="006341D1">
          <w:rPr>
            <w:noProof/>
            <w:webHidden/>
          </w:rPr>
          <w:fldChar w:fldCharType="end"/>
        </w:r>
      </w:hyperlink>
    </w:p>
    <w:p w14:paraId="120B692D" w14:textId="77777777" w:rsidR="006341D1" w:rsidRDefault="00E55671">
      <w:pPr>
        <w:pStyle w:val="TOC2"/>
        <w:tabs>
          <w:tab w:val="left" w:pos="720"/>
          <w:tab w:val="right" w:leader="dot" w:pos="9350"/>
        </w:tabs>
        <w:rPr>
          <w:rFonts w:asciiTheme="minorHAnsi" w:eastAsiaTheme="minorEastAsia" w:hAnsiTheme="minorHAnsi" w:cstheme="minorBidi"/>
          <w:smallCaps w:val="0"/>
          <w:noProof/>
          <w:sz w:val="22"/>
          <w:szCs w:val="22"/>
        </w:rPr>
      </w:pPr>
      <w:hyperlink w:anchor="_Toc456334957" w:history="1">
        <w:r w:rsidR="006341D1" w:rsidRPr="0058740C">
          <w:rPr>
            <w:rStyle w:val="Hyperlink"/>
            <w:noProof/>
          </w:rPr>
          <w:t>C.</w:t>
        </w:r>
        <w:r w:rsidR="006341D1">
          <w:rPr>
            <w:rFonts w:asciiTheme="minorHAnsi" w:eastAsiaTheme="minorEastAsia" w:hAnsiTheme="minorHAnsi" w:cstheme="minorBidi"/>
            <w:smallCaps w:val="0"/>
            <w:noProof/>
            <w:sz w:val="22"/>
            <w:szCs w:val="22"/>
          </w:rPr>
          <w:tab/>
        </w:r>
        <w:r w:rsidR="006341D1" w:rsidRPr="0058740C">
          <w:rPr>
            <w:rStyle w:val="Hyperlink"/>
            <w:noProof/>
          </w:rPr>
          <w:t>Rate Card</w:t>
        </w:r>
        <w:r w:rsidR="006341D1">
          <w:rPr>
            <w:noProof/>
            <w:webHidden/>
          </w:rPr>
          <w:tab/>
        </w:r>
        <w:r w:rsidR="006341D1">
          <w:rPr>
            <w:noProof/>
            <w:webHidden/>
          </w:rPr>
          <w:fldChar w:fldCharType="begin"/>
        </w:r>
        <w:r w:rsidR="006341D1">
          <w:rPr>
            <w:noProof/>
            <w:webHidden/>
          </w:rPr>
          <w:instrText xml:space="preserve"> PAGEREF _Toc456334957 \h </w:instrText>
        </w:r>
        <w:r w:rsidR="006341D1">
          <w:rPr>
            <w:noProof/>
            <w:webHidden/>
          </w:rPr>
        </w:r>
        <w:r w:rsidR="006341D1">
          <w:rPr>
            <w:noProof/>
            <w:webHidden/>
          </w:rPr>
          <w:fldChar w:fldCharType="separate"/>
        </w:r>
        <w:r w:rsidR="00386D5E">
          <w:rPr>
            <w:noProof/>
            <w:webHidden/>
          </w:rPr>
          <w:t>100</w:t>
        </w:r>
        <w:r w:rsidR="006341D1">
          <w:rPr>
            <w:noProof/>
            <w:webHidden/>
          </w:rPr>
          <w:fldChar w:fldCharType="end"/>
        </w:r>
      </w:hyperlink>
    </w:p>
    <w:p w14:paraId="5ACE9B8B"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8" w:history="1">
        <w:r w:rsidR="006341D1" w:rsidRPr="0058740C">
          <w:rPr>
            <w:rStyle w:val="Hyperlink"/>
            <w:noProof/>
          </w:rPr>
          <w:t>APPENDIX E: Letter of Transmittal Form</w:t>
        </w:r>
        <w:r w:rsidR="006341D1">
          <w:rPr>
            <w:noProof/>
            <w:webHidden/>
          </w:rPr>
          <w:tab/>
        </w:r>
        <w:r w:rsidR="006341D1">
          <w:rPr>
            <w:noProof/>
            <w:webHidden/>
          </w:rPr>
          <w:fldChar w:fldCharType="begin"/>
        </w:r>
        <w:r w:rsidR="006341D1">
          <w:rPr>
            <w:noProof/>
            <w:webHidden/>
          </w:rPr>
          <w:instrText xml:space="preserve"> PAGEREF _Toc456334958 \h </w:instrText>
        </w:r>
        <w:r w:rsidR="006341D1">
          <w:rPr>
            <w:noProof/>
            <w:webHidden/>
          </w:rPr>
        </w:r>
        <w:r w:rsidR="006341D1">
          <w:rPr>
            <w:noProof/>
            <w:webHidden/>
          </w:rPr>
          <w:fldChar w:fldCharType="separate"/>
        </w:r>
        <w:r w:rsidR="00386D5E">
          <w:rPr>
            <w:noProof/>
            <w:webHidden/>
          </w:rPr>
          <w:t>102</w:t>
        </w:r>
        <w:r w:rsidR="006341D1">
          <w:rPr>
            <w:noProof/>
            <w:webHidden/>
          </w:rPr>
          <w:fldChar w:fldCharType="end"/>
        </w:r>
      </w:hyperlink>
    </w:p>
    <w:p w14:paraId="4332062D"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59" w:history="1">
        <w:r w:rsidR="006341D1" w:rsidRPr="0058740C">
          <w:rPr>
            <w:rStyle w:val="Hyperlink"/>
            <w:noProof/>
          </w:rPr>
          <w:t>APPENDIX F: ORGANIZATIONAL REFERENCE QUESTIONNAIRE</w:t>
        </w:r>
        <w:r w:rsidR="006341D1">
          <w:rPr>
            <w:noProof/>
            <w:webHidden/>
          </w:rPr>
          <w:tab/>
        </w:r>
        <w:r w:rsidR="006341D1">
          <w:rPr>
            <w:noProof/>
            <w:webHidden/>
          </w:rPr>
          <w:fldChar w:fldCharType="begin"/>
        </w:r>
        <w:r w:rsidR="006341D1">
          <w:rPr>
            <w:noProof/>
            <w:webHidden/>
          </w:rPr>
          <w:instrText xml:space="preserve"> PAGEREF _Toc456334959 \h </w:instrText>
        </w:r>
        <w:r w:rsidR="006341D1">
          <w:rPr>
            <w:noProof/>
            <w:webHidden/>
          </w:rPr>
        </w:r>
        <w:r w:rsidR="006341D1">
          <w:rPr>
            <w:noProof/>
            <w:webHidden/>
          </w:rPr>
          <w:fldChar w:fldCharType="separate"/>
        </w:r>
        <w:r w:rsidR="00386D5E">
          <w:rPr>
            <w:noProof/>
            <w:webHidden/>
          </w:rPr>
          <w:t>103</w:t>
        </w:r>
        <w:r w:rsidR="006341D1">
          <w:rPr>
            <w:noProof/>
            <w:webHidden/>
          </w:rPr>
          <w:fldChar w:fldCharType="end"/>
        </w:r>
      </w:hyperlink>
    </w:p>
    <w:p w14:paraId="7123CEA7"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0" w:history="1">
        <w:r w:rsidR="006341D1" w:rsidRPr="0058740C">
          <w:rPr>
            <w:rStyle w:val="Hyperlink"/>
            <w:noProof/>
          </w:rPr>
          <w:t>APPENDIX G: RESIDENT VETERANS CERTIFICATION</w:t>
        </w:r>
        <w:r w:rsidR="006341D1">
          <w:rPr>
            <w:noProof/>
            <w:webHidden/>
          </w:rPr>
          <w:tab/>
        </w:r>
        <w:r w:rsidR="006341D1">
          <w:rPr>
            <w:noProof/>
            <w:webHidden/>
          </w:rPr>
          <w:fldChar w:fldCharType="begin"/>
        </w:r>
        <w:r w:rsidR="006341D1">
          <w:rPr>
            <w:noProof/>
            <w:webHidden/>
          </w:rPr>
          <w:instrText xml:space="preserve"> PAGEREF _Toc456334960 \h </w:instrText>
        </w:r>
        <w:r w:rsidR="006341D1">
          <w:rPr>
            <w:noProof/>
            <w:webHidden/>
          </w:rPr>
        </w:r>
        <w:r w:rsidR="006341D1">
          <w:rPr>
            <w:noProof/>
            <w:webHidden/>
          </w:rPr>
          <w:fldChar w:fldCharType="separate"/>
        </w:r>
        <w:r w:rsidR="00386D5E">
          <w:rPr>
            <w:noProof/>
            <w:webHidden/>
          </w:rPr>
          <w:t>106</w:t>
        </w:r>
        <w:r w:rsidR="006341D1">
          <w:rPr>
            <w:noProof/>
            <w:webHidden/>
          </w:rPr>
          <w:fldChar w:fldCharType="end"/>
        </w:r>
      </w:hyperlink>
    </w:p>
    <w:p w14:paraId="05BBC280"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1" w:history="1">
        <w:r w:rsidR="006341D1" w:rsidRPr="0058740C">
          <w:rPr>
            <w:rStyle w:val="Hyperlink"/>
            <w:noProof/>
          </w:rPr>
          <w:t>APPENDIX H: “TO-BE” BUSINESS PROCESS SUMMARIES and HIGH-LEVEL DIAGRAMS</w:t>
        </w:r>
        <w:r w:rsidR="006341D1">
          <w:rPr>
            <w:noProof/>
            <w:webHidden/>
          </w:rPr>
          <w:tab/>
        </w:r>
        <w:r w:rsidR="006341D1">
          <w:rPr>
            <w:noProof/>
            <w:webHidden/>
          </w:rPr>
          <w:fldChar w:fldCharType="begin"/>
        </w:r>
        <w:r w:rsidR="006341D1">
          <w:rPr>
            <w:noProof/>
            <w:webHidden/>
          </w:rPr>
          <w:instrText xml:space="preserve"> PAGEREF _Toc456334961 \h </w:instrText>
        </w:r>
        <w:r w:rsidR="006341D1">
          <w:rPr>
            <w:noProof/>
            <w:webHidden/>
          </w:rPr>
        </w:r>
        <w:r w:rsidR="006341D1">
          <w:rPr>
            <w:noProof/>
            <w:webHidden/>
          </w:rPr>
          <w:fldChar w:fldCharType="separate"/>
        </w:r>
        <w:r w:rsidR="00386D5E">
          <w:rPr>
            <w:noProof/>
            <w:webHidden/>
          </w:rPr>
          <w:t>107</w:t>
        </w:r>
        <w:r w:rsidR="006341D1">
          <w:rPr>
            <w:noProof/>
            <w:webHidden/>
          </w:rPr>
          <w:fldChar w:fldCharType="end"/>
        </w:r>
      </w:hyperlink>
    </w:p>
    <w:p w14:paraId="0F215649"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2" w:history="1">
        <w:r w:rsidR="006341D1" w:rsidRPr="0058740C">
          <w:rPr>
            <w:rStyle w:val="Hyperlink"/>
            <w:noProof/>
          </w:rPr>
          <w:t xml:space="preserve">APPENDIX I: </w:t>
        </w:r>
        <w:r w:rsidR="006341D1" w:rsidRPr="0058740C">
          <w:rPr>
            <w:rStyle w:val="Hyperlink"/>
            <w:rFonts w:eastAsia="Calibri"/>
            <w:noProof/>
          </w:rPr>
          <w:t>OMS REQUIREMENTS MATRIX</w:t>
        </w:r>
        <w:r w:rsidR="006341D1">
          <w:rPr>
            <w:noProof/>
            <w:webHidden/>
          </w:rPr>
          <w:tab/>
        </w:r>
        <w:r w:rsidR="006341D1">
          <w:rPr>
            <w:noProof/>
            <w:webHidden/>
          </w:rPr>
          <w:fldChar w:fldCharType="begin"/>
        </w:r>
        <w:r w:rsidR="006341D1">
          <w:rPr>
            <w:noProof/>
            <w:webHidden/>
          </w:rPr>
          <w:instrText xml:space="preserve"> PAGEREF _Toc456334962 \h </w:instrText>
        </w:r>
        <w:r w:rsidR="006341D1">
          <w:rPr>
            <w:noProof/>
            <w:webHidden/>
          </w:rPr>
        </w:r>
        <w:r w:rsidR="006341D1">
          <w:rPr>
            <w:noProof/>
            <w:webHidden/>
          </w:rPr>
          <w:fldChar w:fldCharType="separate"/>
        </w:r>
        <w:r w:rsidR="00386D5E">
          <w:rPr>
            <w:noProof/>
            <w:webHidden/>
          </w:rPr>
          <w:t>166</w:t>
        </w:r>
        <w:r w:rsidR="006341D1">
          <w:rPr>
            <w:noProof/>
            <w:webHidden/>
          </w:rPr>
          <w:fldChar w:fldCharType="end"/>
        </w:r>
      </w:hyperlink>
    </w:p>
    <w:p w14:paraId="0CF7E153"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3" w:history="1">
        <w:r w:rsidR="006341D1" w:rsidRPr="0058740C">
          <w:rPr>
            <w:rStyle w:val="Hyperlink"/>
            <w:noProof/>
          </w:rPr>
          <w:t xml:space="preserve">APPENDIX J: </w:t>
        </w:r>
        <w:r w:rsidR="006341D1" w:rsidRPr="0058740C">
          <w:rPr>
            <w:rStyle w:val="Hyperlink"/>
            <w:rFonts w:eastAsia="Calibri"/>
            <w:noProof/>
          </w:rPr>
          <w:t>REPORTS LIST</w:t>
        </w:r>
        <w:r w:rsidR="006341D1">
          <w:rPr>
            <w:noProof/>
            <w:webHidden/>
          </w:rPr>
          <w:tab/>
        </w:r>
        <w:r w:rsidR="006341D1">
          <w:rPr>
            <w:noProof/>
            <w:webHidden/>
          </w:rPr>
          <w:fldChar w:fldCharType="begin"/>
        </w:r>
        <w:r w:rsidR="006341D1">
          <w:rPr>
            <w:noProof/>
            <w:webHidden/>
          </w:rPr>
          <w:instrText xml:space="preserve"> PAGEREF _Toc456334963 \h </w:instrText>
        </w:r>
        <w:r w:rsidR="006341D1">
          <w:rPr>
            <w:noProof/>
            <w:webHidden/>
          </w:rPr>
        </w:r>
        <w:r w:rsidR="006341D1">
          <w:rPr>
            <w:noProof/>
            <w:webHidden/>
          </w:rPr>
          <w:fldChar w:fldCharType="separate"/>
        </w:r>
        <w:r w:rsidR="00386D5E">
          <w:rPr>
            <w:noProof/>
            <w:webHidden/>
          </w:rPr>
          <w:t>167</w:t>
        </w:r>
        <w:r w:rsidR="006341D1">
          <w:rPr>
            <w:noProof/>
            <w:webHidden/>
          </w:rPr>
          <w:fldChar w:fldCharType="end"/>
        </w:r>
      </w:hyperlink>
    </w:p>
    <w:p w14:paraId="1C8BE67A"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4" w:history="1">
        <w:r w:rsidR="006341D1" w:rsidRPr="0058740C">
          <w:rPr>
            <w:rStyle w:val="Hyperlink"/>
            <w:noProof/>
          </w:rPr>
          <w:t xml:space="preserve">APPENDIX K: </w:t>
        </w:r>
        <w:r w:rsidR="006341D1" w:rsidRPr="0058740C">
          <w:rPr>
            <w:rStyle w:val="Hyperlink"/>
            <w:rFonts w:eastAsia="Calibri"/>
            <w:noProof/>
          </w:rPr>
          <w:t>INTERFACE LIST</w:t>
        </w:r>
        <w:r w:rsidR="006341D1">
          <w:rPr>
            <w:noProof/>
            <w:webHidden/>
          </w:rPr>
          <w:tab/>
        </w:r>
        <w:r w:rsidR="006341D1">
          <w:rPr>
            <w:noProof/>
            <w:webHidden/>
          </w:rPr>
          <w:fldChar w:fldCharType="begin"/>
        </w:r>
        <w:r w:rsidR="006341D1">
          <w:rPr>
            <w:noProof/>
            <w:webHidden/>
          </w:rPr>
          <w:instrText xml:space="preserve"> PAGEREF _Toc456334964 \h </w:instrText>
        </w:r>
        <w:r w:rsidR="006341D1">
          <w:rPr>
            <w:noProof/>
            <w:webHidden/>
          </w:rPr>
        </w:r>
        <w:r w:rsidR="006341D1">
          <w:rPr>
            <w:noProof/>
            <w:webHidden/>
          </w:rPr>
          <w:fldChar w:fldCharType="separate"/>
        </w:r>
        <w:r w:rsidR="00386D5E">
          <w:rPr>
            <w:noProof/>
            <w:webHidden/>
          </w:rPr>
          <w:t>175</w:t>
        </w:r>
        <w:r w:rsidR="006341D1">
          <w:rPr>
            <w:noProof/>
            <w:webHidden/>
          </w:rPr>
          <w:fldChar w:fldCharType="end"/>
        </w:r>
      </w:hyperlink>
    </w:p>
    <w:p w14:paraId="3E158813"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5" w:history="1">
        <w:r w:rsidR="006341D1" w:rsidRPr="0058740C">
          <w:rPr>
            <w:rStyle w:val="Hyperlink"/>
            <w:noProof/>
          </w:rPr>
          <w:t xml:space="preserve">APPENDIX L: </w:t>
        </w:r>
        <w:r w:rsidR="006341D1" w:rsidRPr="0058740C">
          <w:rPr>
            <w:rStyle w:val="Hyperlink"/>
            <w:rFonts w:eastAsia="Calibri"/>
            <w:noProof/>
          </w:rPr>
          <w:t>DATA COVERSION</w:t>
        </w:r>
        <w:r w:rsidR="006341D1">
          <w:rPr>
            <w:noProof/>
            <w:webHidden/>
          </w:rPr>
          <w:tab/>
        </w:r>
        <w:r w:rsidR="006341D1">
          <w:rPr>
            <w:noProof/>
            <w:webHidden/>
          </w:rPr>
          <w:fldChar w:fldCharType="begin"/>
        </w:r>
        <w:r w:rsidR="006341D1">
          <w:rPr>
            <w:noProof/>
            <w:webHidden/>
          </w:rPr>
          <w:instrText xml:space="preserve"> PAGEREF _Toc456334965 \h </w:instrText>
        </w:r>
        <w:r w:rsidR="006341D1">
          <w:rPr>
            <w:noProof/>
            <w:webHidden/>
          </w:rPr>
        </w:r>
        <w:r w:rsidR="006341D1">
          <w:rPr>
            <w:noProof/>
            <w:webHidden/>
          </w:rPr>
          <w:fldChar w:fldCharType="separate"/>
        </w:r>
        <w:r w:rsidR="00386D5E">
          <w:rPr>
            <w:noProof/>
            <w:webHidden/>
          </w:rPr>
          <w:t>182</w:t>
        </w:r>
        <w:r w:rsidR="006341D1">
          <w:rPr>
            <w:noProof/>
            <w:webHidden/>
          </w:rPr>
          <w:fldChar w:fldCharType="end"/>
        </w:r>
      </w:hyperlink>
    </w:p>
    <w:p w14:paraId="5B120BC1" w14:textId="77777777" w:rsidR="006341D1" w:rsidRDefault="00E55671">
      <w:pPr>
        <w:pStyle w:val="TOC1"/>
        <w:tabs>
          <w:tab w:val="right" w:leader="dot" w:pos="9350"/>
        </w:tabs>
        <w:rPr>
          <w:rFonts w:asciiTheme="minorHAnsi" w:eastAsiaTheme="minorEastAsia" w:hAnsiTheme="minorHAnsi" w:cstheme="minorBidi"/>
          <w:b w:val="0"/>
          <w:bCs w:val="0"/>
          <w:caps w:val="0"/>
          <w:noProof/>
          <w:sz w:val="22"/>
          <w:szCs w:val="22"/>
        </w:rPr>
      </w:pPr>
      <w:hyperlink w:anchor="_Toc456334966" w:history="1">
        <w:r w:rsidR="006341D1" w:rsidRPr="0058740C">
          <w:rPr>
            <w:rStyle w:val="Hyperlink"/>
            <w:noProof/>
          </w:rPr>
          <w:t xml:space="preserve">Appendix M: </w:t>
        </w:r>
        <w:r w:rsidR="006341D1" w:rsidRPr="0058740C">
          <w:rPr>
            <w:rStyle w:val="Hyperlink"/>
            <w:rFonts w:eastAsia="Calibri"/>
            <w:noProof/>
          </w:rPr>
          <w:t>Bidder Questions Form</w:t>
        </w:r>
        <w:r w:rsidR="006341D1">
          <w:rPr>
            <w:noProof/>
            <w:webHidden/>
          </w:rPr>
          <w:tab/>
        </w:r>
        <w:r w:rsidR="006341D1">
          <w:rPr>
            <w:noProof/>
            <w:webHidden/>
          </w:rPr>
          <w:fldChar w:fldCharType="begin"/>
        </w:r>
        <w:r w:rsidR="006341D1">
          <w:rPr>
            <w:noProof/>
            <w:webHidden/>
          </w:rPr>
          <w:instrText xml:space="preserve"> PAGEREF _Toc456334966 \h </w:instrText>
        </w:r>
        <w:r w:rsidR="006341D1">
          <w:rPr>
            <w:noProof/>
            <w:webHidden/>
          </w:rPr>
        </w:r>
        <w:r w:rsidR="006341D1">
          <w:rPr>
            <w:noProof/>
            <w:webHidden/>
          </w:rPr>
          <w:fldChar w:fldCharType="separate"/>
        </w:r>
        <w:r w:rsidR="00386D5E">
          <w:rPr>
            <w:noProof/>
            <w:webHidden/>
          </w:rPr>
          <w:t>255</w:t>
        </w:r>
        <w:r w:rsidR="006341D1">
          <w:rPr>
            <w:noProof/>
            <w:webHidden/>
          </w:rPr>
          <w:fldChar w:fldCharType="end"/>
        </w:r>
      </w:hyperlink>
    </w:p>
    <w:p w14:paraId="0985D64E" w14:textId="77777777" w:rsidR="00F40397" w:rsidRPr="00875D66" w:rsidRDefault="00CA3BB4" w:rsidP="00694A65">
      <w:pPr>
        <w:tabs>
          <w:tab w:val="left" w:pos="7470"/>
        </w:tabs>
        <w:spacing w:before="40" w:after="40" w:line="276" w:lineRule="auto"/>
      </w:pPr>
      <w:r w:rsidRPr="00694A65">
        <w:rPr>
          <w:sz w:val="20"/>
          <w:szCs w:val="20"/>
        </w:rPr>
        <w:fldChar w:fldCharType="end"/>
      </w:r>
    </w:p>
    <w:p w14:paraId="6E7B22DC" w14:textId="77777777" w:rsidR="002D2594" w:rsidRPr="00875D66" w:rsidRDefault="002D2594" w:rsidP="00F40397">
      <w:pPr>
        <w:sectPr w:rsidR="002D2594" w:rsidRPr="00875D66" w:rsidSect="00300BEC">
          <w:footerReference w:type="even" r:id="rId13"/>
          <w:footerReference w:type="default" r:id="rId14"/>
          <w:footerReference w:type="first" r:id="rId15"/>
          <w:pgSz w:w="12240" w:h="15840"/>
          <w:pgMar w:top="1440" w:right="1440" w:bottom="1440" w:left="1440" w:header="720" w:footer="720" w:gutter="0"/>
          <w:pgNumType w:fmt="lowerRoman" w:start="1"/>
          <w:cols w:space="720"/>
          <w:titlePg/>
          <w:docGrid w:linePitch="360"/>
        </w:sectPr>
      </w:pPr>
    </w:p>
    <w:p w14:paraId="04F5386D" w14:textId="77777777" w:rsidR="001206A3" w:rsidRPr="00875D66" w:rsidRDefault="001206A3" w:rsidP="00694A65">
      <w:pPr>
        <w:pStyle w:val="Heading1"/>
        <w:spacing w:before="0"/>
        <w:jc w:val="left"/>
        <w:rPr>
          <w:rFonts w:cs="Times New Roman"/>
        </w:rPr>
      </w:pPr>
      <w:bookmarkStart w:id="0" w:name="_Toc377565302"/>
      <w:bookmarkStart w:id="1" w:name="_Toc456334856"/>
      <w:r w:rsidRPr="00875D66">
        <w:rPr>
          <w:rFonts w:cs="Times New Roman"/>
        </w:rPr>
        <w:lastRenderedPageBreak/>
        <w:t>I.  INTRODUCTION</w:t>
      </w:r>
      <w:bookmarkEnd w:id="0"/>
      <w:bookmarkEnd w:id="1"/>
    </w:p>
    <w:p w14:paraId="4E8273A8" w14:textId="77777777" w:rsidR="00894DB7" w:rsidRPr="00875D66" w:rsidRDefault="00894DB7" w:rsidP="00393781"/>
    <w:p w14:paraId="7D9BC77F" w14:textId="77777777" w:rsidR="001206A3" w:rsidRPr="000A0EE1" w:rsidRDefault="001206A3" w:rsidP="000A0EE1">
      <w:pPr>
        <w:pStyle w:val="Heading2"/>
        <w:numPr>
          <w:ilvl w:val="0"/>
          <w:numId w:val="10"/>
        </w:numPr>
        <w:ind w:left="360"/>
        <w:rPr>
          <w:rFonts w:cs="Times New Roman"/>
          <w:i w:val="0"/>
        </w:rPr>
      </w:pPr>
      <w:bookmarkStart w:id="2" w:name="_Toc377565303"/>
      <w:bookmarkStart w:id="3" w:name="_Toc456334857"/>
      <w:r w:rsidRPr="000A0EE1">
        <w:rPr>
          <w:rFonts w:cs="Times New Roman"/>
          <w:i w:val="0"/>
        </w:rPr>
        <w:t>PURPOSE OF THIS REQUEST FOR PROPOSALS</w:t>
      </w:r>
      <w:bookmarkEnd w:id="2"/>
      <w:bookmarkEnd w:id="3"/>
    </w:p>
    <w:p w14:paraId="5C4160AD" w14:textId="77777777" w:rsidR="001206A3" w:rsidRPr="00875D66" w:rsidRDefault="001206A3" w:rsidP="00393781"/>
    <w:p w14:paraId="5326AB55" w14:textId="77777777" w:rsidR="00A62042" w:rsidRDefault="000F5AE9" w:rsidP="00393781">
      <w:r w:rsidRPr="00875D66">
        <w:t>The purpose of th</w:t>
      </w:r>
      <w:r w:rsidR="00536303">
        <w:t>is</w:t>
      </w:r>
      <w:r w:rsidRPr="00875D66">
        <w:t xml:space="preserve"> Request for Proposal (RFP) is to solicit sealed proposals to establish a contract through competitive negotiations for the </w:t>
      </w:r>
      <w:r w:rsidR="006145DD" w:rsidRPr="00875D66">
        <w:t xml:space="preserve">procurement </w:t>
      </w:r>
      <w:r w:rsidRPr="00875D66">
        <w:t>of</w:t>
      </w:r>
      <w:r w:rsidR="00D77C46">
        <w:t xml:space="preserve"> a Commercial-off-the-shelf (COTS) Offender Management System</w:t>
      </w:r>
      <w:r w:rsidR="00090B80">
        <w:t xml:space="preserve"> (OMS)</w:t>
      </w:r>
      <w:r w:rsidR="00D77C46">
        <w:t>.</w:t>
      </w:r>
      <w:r w:rsidRPr="00875D66">
        <w:t xml:space="preserve"> </w:t>
      </w:r>
    </w:p>
    <w:p w14:paraId="0D87B798" w14:textId="77777777" w:rsidR="00224CEE" w:rsidRPr="00875D66" w:rsidRDefault="00224CEE" w:rsidP="00393781"/>
    <w:p w14:paraId="2A9B0249" w14:textId="77777777" w:rsidR="001206A3" w:rsidRPr="000A0EE1" w:rsidRDefault="001206A3" w:rsidP="000A0EE1">
      <w:pPr>
        <w:pStyle w:val="Heading2"/>
        <w:numPr>
          <w:ilvl w:val="0"/>
          <w:numId w:val="10"/>
        </w:numPr>
        <w:ind w:left="360"/>
        <w:rPr>
          <w:rFonts w:cs="Times New Roman"/>
          <w:i w:val="0"/>
        </w:rPr>
      </w:pPr>
      <w:bookmarkStart w:id="4" w:name="_Toc377565304"/>
      <w:bookmarkStart w:id="5" w:name="_Toc456334858"/>
      <w:r w:rsidRPr="000A0EE1">
        <w:rPr>
          <w:rFonts w:cs="Times New Roman"/>
          <w:i w:val="0"/>
        </w:rPr>
        <w:t>BACKGROUND INFORMATION</w:t>
      </w:r>
      <w:bookmarkEnd w:id="4"/>
      <w:bookmarkEnd w:id="5"/>
    </w:p>
    <w:p w14:paraId="17B3699D" w14:textId="77777777" w:rsidR="001206A3" w:rsidRPr="00875D66" w:rsidRDefault="001206A3" w:rsidP="00393781"/>
    <w:p w14:paraId="58E75D43" w14:textId="77777777" w:rsidR="00B621CB" w:rsidRDefault="00B621CB" w:rsidP="00B621CB">
      <w:r w:rsidRPr="00B621CB">
        <w:t>The New Mexico Corrections Department (NMCD) has made the reduction of recidivism (the rate of</w:t>
      </w:r>
      <w:r>
        <w:t xml:space="preserve"> </w:t>
      </w:r>
      <w:r w:rsidRPr="00B621CB">
        <w:t xml:space="preserve">return of an inmate after release) by 10% over the next </w:t>
      </w:r>
      <w:r w:rsidR="008E6EFF">
        <w:t>three</w:t>
      </w:r>
      <w:r w:rsidRPr="00B621CB">
        <w:t xml:space="preserve"> years its top priority. The current client-server </w:t>
      </w:r>
      <w:r w:rsidR="008E6EFF">
        <w:t>OMS</w:t>
      </w:r>
      <w:r w:rsidRPr="00B621CB">
        <w:t xml:space="preserve"> is end-of-life, end-of-support, and needs to be</w:t>
      </w:r>
      <w:r>
        <w:t xml:space="preserve"> </w:t>
      </w:r>
      <w:r w:rsidRPr="00B621CB">
        <w:t>replaced in order to support the changing business processes to accomplish this and other agency</w:t>
      </w:r>
      <w:r>
        <w:t xml:space="preserve"> </w:t>
      </w:r>
      <w:r w:rsidRPr="00B621CB">
        <w:t>goals.</w:t>
      </w:r>
    </w:p>
    <w:p w14:paraId="3EF1BA24" w14:textId="77777777" w:rsidR="00B621CB" w:rsidRDefault="00B621CB" w:rsidP="00B621CB"/>
    <w:p w14:paraId="5A7ED902" w14:textId="77777777" w:rsidR="00B621CB" w:rsidRDefault="00B621CB" w:rsidP="00B621CB">
      <w:r w:rsidRPr="00B621CB">
        <w:t xml:space="preserve">The </w:t>
      </w:r>
      <w:r>
        <w:t>new OMS</w:t>
      </w:r>
      <w:r w:rsidRPr="00B621CB">
        <w:t xml:space="preserve"> must use new technology and design standards to streamline and</w:t>
      </w:r>
      <w:r>
        <w:t xml:space="preserve"> </w:t>
      </w:r>
      <w:r w:rsidRPr="00B621CB">
        <w:t>improve business processes for end</w:t>
      </w:r>
      <w:r w:rsidR="008E6EFF">
        <w:t xml:space="preserve"> </w:t>
      </w:r>
      <w:r w:rsidRPr="00B621CB">
        <w:t>users who manage and supervise offenders. The Agency’s</w:t>
      </w:r>
      <w:r>
        <w:t xml:space="preserve"> </w:t>
      </w:r>
      <w:r w:rsidRPr="00B621CB">
        <w:t>direction to accomplish this is to purchase a COTS web system using</w:t>
      </w:r>
      <w:r>
        <w:t xml:space="preserve"> </w:t>
      </w:r>
      <w:r w:rsidRPr="00B621CB">
        <w:t>current technologies. The complete OMS will have at least 17 unique modules as necessary components to manage inmates and offenders through the</w:t>
      </w:r>
      <w:r>
        <w:t xml:space="preserve"> </w:t>
      </w:r>
      <w:r w:rsidRPr="00B621CB">
        <w:t>correctional system and will provide much-needed new functionality to support and improve the</w:t>
      </w:r>
      <w:r>
        <w:t xml:space="preserve"> </w:t>
      </w:r>
      <w:r w:rsidRPr="00B621CB">
        <w:t>business process.</w:t>
      </w:r>
    </w:p>
    <w:p w14:paraId="4F580B13" w14:textId="77777777" w:rsidR="00B621CB" w:rsidRDefault="00B621CB" w:rsidP="00B621CB"/>
    <w:p w14:paraId="7FADC093" w14:textId="77777777" w:rsidR="00B621CB" w:rsidRDefault="00B621CB" w:rsidP="00B621CB">
      <w:r w:rsidRPr="00B621CB">
        <w:t>Providing one seamless web-based system for the management of inmates and offenders supports</w:t>
      </w:r>
      <w:r>
        <w:t xml:space="preserve"> </w:t>
      </w:r>
      <w:r w:rsidRPr="00B621CB">
        <w:t>the state government initiatives relat</w:t>
      </w:r>
      <w:r w:rsidR="008E6EFF">
        <w:t>ed</w:t>
      </w:r>
      <w:r w:rsidRPr="00B621CB">
        <w:t xml:space="preserve"> to reducing the cost of government operations, improving</w:t>
      </w:r>
      <w:r>
        <w:t xml:space="preserve"> </w:t>
      </w:r>
      <w:r w:rsidRPr="00B621CB">
        <w:t>customer service</w:t>
      </w:r>
      <w:r w:rsidR="008E6EFF">
        <w:t>,</w:t>
      </w:r>
      <w:r w:rsidRPr="00B621CB">
        <w:t xml:space="preserve"> and increasing public safety. The ability to manage the application online, instead</w:t>
      </w:r>
      <w:r>
        <w:t xml:space="preserve"> </w:t>
      </w:r>
      <w:r w:rsidRPr="00B621CB">
        <w:t>of pushing out updates to over a thousand computers</w:t>
      </w:r>
      <w:r w:rsidR="008E6EFF">
        <w:t>,</w:t>
      </w:r>
      <w:r w:rsidRPr="00B621CB">
        <w:t xml:space="preserve"> will greatly reduce support and maintenance</w:t>
      </w:r>
      <w:r>
        <w:t xml:space="preserve"> </w:t>
      </w:r>
      <w:r w:rsidRPr="00B621CB">
        <w:t>costs.</w:t>
      </w:r>
      <w:r>
        <w:t xml:space="preserve"> </w:t>
      </w:r>
    </w:p>
    <w:p w14:paraId="47C1BE17" w14:textId="77777777" w:rsidR="00B621CB" w:rsidRDefault="00B621CB" w:rsidP="00B621CB"/>
    <w:p w14:paraId="6EA64767" w14:textId="77777777" w:rsidR="00224CEE" w:rsidRDefault="00B621CB" w:rsidP="00B621CB">
      <w:r w:rsidRPr="00B621CB">
        <w:t xml:space="preserve">Please see the NMCD website for more information at </w:t>
      </w:r>
      <w:hyperlink r:id="rId16" w:history="1">
        <w:r w:rsidRPr="00146A51">
          <w:rPr>
            <w:rStyle w:val="Hyperlink"/>
          </w:rPr>
          <w:t>http://www.cd.nm.gov/</w:t>
        </w:r>
      </w:hyperlink>
      <w:r w:rsidR="00694A65" w:rsidRPr="00694A65">
        <w:rPr>
          <w:rStyle w:val="Hyperlink"/>
          <w:color w:val="auto"/>
          <w:u w:val="none"/>
        </w:rPr>
        <w:t>.</w:t>
      </w:r>
    </w:p>
    <w:p w14:paraId="7C0E2C75" w14:textId="77777777" w:rsidR="00B621CB" w:rsidRPr="00875D66" w:rsidRDefault="00B621CB" w:rsidP="00B621CB"/>
    <w:p w14:paraId="46CC7007" w14:textId="77777777" w:rsidR="001206A3" w:rsidRPr="000A0EE1" w:rsidRDefault="001206A3" w:rsidP="000A0EE1">
      <w:pPr>
        <w:pStyle w:val="Heading2"/>
        <w:numPr>
          <w:ilvl w:val="0"/>
          <w:numId w:val="10"/>
        </w:numPr>
        <w:ind w:left="360"/>
        <w:rPr>
          <w:rFonts w:cs="Times New Roman"/>
          <w:i w:val="0"/>
        </w:rPr>
      </w:pPr>
      <w:bookmarkStart w:id="6" w:name="_Toc377565305"/>
      <w:bookmarkStart w:id="7" w:name="_Toc456334859"/>
      <w:r w:rsidRPr="000A0EE1">
        <w:rPr>
          <w:rFonts w:cs="Times New Roman"/>
          <w:i w:val="0"/>
        </w:rPr>
        <w:t>SCOPE OF PROCUREMENT</w:t>
      </w:r>
      <w:bookmarkEnd w:id="6"/>
      <w:bookmarkEnd w:id="7"/>
    </w:p>
    <w:p w14:paraId="2BF28932" w14:textId="77777777" w:rsidR="00071505" w:rsidRPr="00875D66" w:rsidRDefault="00071505" w:rsidP="00393781"/>
    <w:p w14:paraId="1286160A" w14:textId="77777777" w:rsidR="00D76513" w:rsidRPr="00D76513" w:rsidRDefault="00D76513" w:rsidP="008E6EFF">
      <w:pPr>
        <w:spacing w:after="160" w:line="259" w:lineRule="auto"/>
        <w:ind w:right="-360"/>
        <w:rPr>
          <w:rFonts w:eastAsiaTheme="minorHAnsi"/>
        </w:rPr>
      </w:pPr>
      <w:r w:rsidRPr="00D76513">
        <w:rPr>
          <w:rFonts w:eastAsiaTheme="minorHAnsi"/>
        </w:rPr>
        <w:t xml:space="preserve">The primary scope of this procurement is to replace the current </w:t>
      </w:r>
      <w:r w:rsidR="0036289A">
        <w:rPr>
          <w:rFonts w:eastAsiaTheme="minorHAnsi"/>
        </w:rPr>
        <w:t>OMS</w:t>
      </w:r>
      <w:r w:rsidRPr="00D76513">
        <w:rPr>
          <w:rFonts w:eastAsiaTheme="minorHAnsi"/>
        </w:rPr>
        <w:t xml:space="preserve">. The current system has two components: </w:t>
      </w:r>
      <w:proofErr w:type="gramStart"/>
      <w:r w:rsidRPr="00D76513">
        <w:rPr>
          <w:rFonts w:eastAsiaTheme="minorHAnsi"/>
        </w:rPr>
        <w:t>the</w:t>
      </w:r>
      <w:proofErr w:type="gramEnd"/>
      <w:r w:rsidRPr="00D76513">
        <w:rPr>
          <w:rFonts w:eastAsiaTheme="minorHAnsi"/>
        </w:rPr>
        <w:t xml:space="preserve"> </w:t>
      </w:r>
      <w:r w:rsidR="008E6EFF" w:rsidRPr="00576DED">
        <w:rPr>
          <w:rFonts w:eastAsia="Gulim"/>
          <w:lang w:eastAsia="ko-KR"/>
        </w:rPr>
        <w:t>Criminal Management Information System</w:t>
      </w:r>
      <w:r w:rsidR="008E6EFF" w:rsidRPr="00D76513">
        <w:rPr>
          <w:rFonts w:eastAsiaTheme="minorHAnsi"/>
        </w:rPr>
        <w:t xml:space="preserve"> </w:t>
      </w:r>
      <w:r w:rsidR="008E6EFF">
        <w:rPr>
          <w:rFonts w:eastAsiaTheme="minorHAnsi"/>
        </w:rPr>
        <w:t>(</w:t>
      </w:r>
      <w:r w:rsidRPr="00D76513">
        <w:rPr>
          <w:rFonts w:eastAsiaTheme="minorHAnsi"/>
        </w:rPr>
        <w:t>CMIS</w:t>
      </w:r>
      <w:r w:rsidR="008E6EFF">
        <w:rPr>
          <w:rFonts w:eastAsiaTheme="minorHAnsi"/>
        </w:rPr>
        <w:t>)</w:t>
      </w:r>
      <w:r w:rsidRPr="00D76513">
        <w:rPr>
          <w:rFonts w:eastAsiaTheme="minorHAnsi"/>
        </w:rPr>
        <w:t xml:space="preserve"> and a newer, </w:t>
      </w:r>
      <w:r w:rsidR="008E6EFF" w:rsidRPr="00D76513">
        <w:rPr>
          <w:rFonts w:eastAsiaTheme="minorHAnsi"/>
        </w:rPr>
        <w:t>web</w:t>
      </w:r>
      <w:r w:rsidRPr="00D76513">
        <w:rPr>
          <w:rFonts w:eastAsiaTheme="minorHAnsi"/>
        </w:rPr>
        <w:t xml:space="preserve">-based Offender Management Program </w:t>
      </w:r>
      <w:r w:rsidR="008E6EFF">
        <w:rPr>
          <w:rFonts w:eastAsiaTheme="minorHAnsi"/>
        </w:rPr>
        <w:t>(</w:t>
      </w:r>
      <w:r w:rsidRPr="00D76513">
        <w:rPr>
          <w:rFonts w:eastAsiaTheme="minorHAnsi"/>
        </w:rPr>
        <w:t>OMP</w:t>
      </w:r>
      <w:r w:rsidR="008E6EFF">
        <w:rPr>
          <w:rFonts w:eastAsiaTheme="minorHAnsi"/>
        </w:rPr>
        <w:t>)</w:t>
      </w:r>
      <w:r w:rsidRPr="00D76513">
        <w:rPr>
          <w:rFonts w:eastAsiaTheme="minorHAnsi"/>
        </w:rPr>
        <w:t>, which is used for programmatic management for offenders</w:t>
      </w:r>
      <w:r w:rsidR="008B5388">
        <w:rPr>
          <w:rFonts w:eastAsiaTheme="minorHAnsi"/>
        </w:rPr>
        <w:t xml:space="preserve"> and a booking intake module.</w:t>
      </w:r>
      <w:r w:rsidRPr="00D76513">
        <w:rPr>
          <w:rFonts w:eastAsiaTheme="minorHAnsi"/>
        </w:rPr>
        <w:t xml:space="preserve"> The NMCD envisions that both systems will be replaced by the procurement of a new OMS. Any satellite systems that have been developed at the department level will be replaced as well. </w:t>
      </w:r>
    </w:p>
    <w:p w14:paraId="3D082D10" w14:textId="77777777" w:rsidR="00D76513" w:rsidRPr="00D76513" w:rsidRDefault="00D76513" w:rsidP="00393781">
      <w:pPr>
        <w:spacing w:after="160" w:line="259" w:lineRule="auto"/>
        <w:rPr>
          <w:rFonts w:eastAsiaTheme="minorHAnsi"/>
        </w:rPr>
      </w:pPr>
      <w:r w:rsidRPr="00D76513">
        <w:rPr>
          <w:rFonts w:eastAsiaTheme="minorHAnsi"/>
        </w:rPr>
        <w:t xml:space="preserve">Through this procurement, the NMCD seeks to </w:t>
      </w:r>
      <w:r w:rsidR="00102A46">
        <w:rPr>
          <w:rFonts w:eastAsiaTheme="minorHAnsi"/>
        </w:rPr>
        <w:t>reduce</w:t>
      </w:r>
      <w:r w:rsidR="00102A46" w:rsidRPr="00D76513">
        <w:rPr>
          <w:rFonts w:eastAsiaTheme="minorHAnsi"/>
        </w:rPr>
        <w:t xml:space="preserve"> </w:t>
      </w:r>
      <w:r w:rsidRPr="00D76513">
        <w:rPr>
          <w:rFonts w:eastAsiaTheme="minorHAnsi"/>
        </w:rPr>
        <w:t xml:space="preserve">the use of paper via the implementation of automated workflow processes and to enhance the NMCD’s ability to interact with other internal and external systems, using standard protocols. The NMCD is seeking a fully integrated OMS </w:t>
      </w:r>
      <w:r w:rsidRPr="00D76513">
        <w:rPr>
          <w:rFonts w:eastAsiaTheme="minorHAnsi"/>
        </w:rPr>
        <w:lastRenderedPageBreak/>
        <w:t xml:space="preserve">that eliminates the need for duplicate entry of data, decreases data entry errors, and increases the ability to collaborate across the Department. The new OMS should allow the NMCD to define and measure their business operations through a series of metrics and reporting. </w:t>
      </w:r>
    </w:p>
    <w:p w14:paraId="7DB597D3" w14:textId="77777777" w:rsidR="00D76513" w:rsidRPr="00D76513" w:rsidRDefault="00D76513" w:rsidP="00393781">
      <w:pPr>
        <w:spacing w:after="160" w:line="259" w:lineRule="auto"/>
        <w:rPr>
          <w:rFonts w:eastAsiaTheme="minorHAnsi"/>
        </w:rPr>
      </w:pPr>
      <w:r w:rsidRPr="00D76513">
        <w:rPr>
          <w:rFonts w:eastAsiaTheme="minorHAnsi"/>
        </w:rPr>
        <w:t xml:space="preserve">The implementation of a new OMS will impact stakeholders, including </w:t>
      </w:r>
      <w:r w:rsidR="0098652B">
        <w:rPr>
          <w:rFonts w:eastAsiaTheme="minorHAnsi"/>
        </w:rPr>
        <w:t>the Adult Prisons Division (</w:t>
      </w:r>
      <w:r w:rsidRPr="00D76513">
        <w:rPr>
          <w:rFonts w:eastAsiaTheme="minorHAnsi"/>
        </w:rPr>
        <w:t>APD</w:t>
      </w:r>
      <w:r w:rsidR="0098652B">
        <w:rPr>
          <w:rFonts w:eastAsiaTheme="minorHAnsi"/>
        </w:rPr>
        <w:t>)</w:t>
      </w:r>
      <w:r w:rsidRPr="00D76513">
        <w:rPr>
          <w:rFonts w:eastAsiaTheme="minorHAnsi"/>
        </w:rPr>
        <w:t xml:space="preserve">, </w:t>
      </w:r>
      <w:r w:rsidR="0098652B">
        <w:rPr>
          <w:rFonts w:eastAsiaTheme="minorHAnsi"/>
        </w:rPr>
        <w:t>Probation and Parole Division (</w:t>
      </w:r>
      <w:r w:rsidRPr="00D76513">
        <w:rPr>
          <w:rFonts w:eastAsiaTheme="minorHAnsi"/>
        </w:rPr>
        <w:t>PPD</w:t>
      </w:r>
      <w:r w:rsidR="0098652B">
        <w:rPr>
          <w:rFonts w:eastAsiaTheme="minorHAnsi"/>
        </w:rPr>
        <w:t>)</w:t>
      </w:r>
      <w:r w:rsidRPr="00D76513">
        <w:rPr>
          <w:rFonts w:eastAsiaTheme="minorHAnsi"/>
        </w:rPr>
        <w:t xml:space="preserve">, central office operations, offenders, citizens, and external stakeholders, such as program service </w:t>
      </w:r>
      <w:r w:rsidR="005F47BB">
        <w:rPr>
          <w:rFonts w:eastAsiaTheme="minorHAnsi"/>
        </w:rPr>
        <w:t>Offeror</w:t>
      </w:r>
      <w:r w:rsidRPr="00D76513">
        <w:rPr>
          <w:rFonts w:eastAsiaTheme="minorHAnsi"/>
        </w:rPr>
        <w:t>s and volunteers.</w:t>
      </w:r>
    </w:p>
    <w:p w14:paraId="3A8E71C3" w14:textId="77777777" w:rsidR="00D76513" w:rsidRPr="00D76513" w:rsidRDefault="00D76513" w:rsidP="00393781">
      <w:pPr>
        <w:shd w:val="clear" w:color="auto" w:fill="FFFFFF" w:themeFill="background1"/>
        <w:spacing w:after="160" w:line="259" w:lineRule="auto"/>
        <w:rPr>
          <w:rFonts w:eastAsiaTheme="minorHAnsi"/>
        </w:rPr>
      </w:pPr>
      <w:r w:rsidRPr="00D76513">
        <w:rPr>
          <w:rFonts w:eastAsiaTheme="minorHAnsi"/>
        </w:rPr>
        <w:t>The following objectives describe the technical scope of this procurement. The procurement of a COTS OMS will:</w:t>
      </w:r>
    </w:p>
    <w:p w14:paraId="05AF2647"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Replace and discontinue the use of the legacy OMS</w:t>
      </w:r>
    </w:p>
    <w:p w14:paraId="2B5C1C81"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Collapse development and maintenance overhead due to multiple disparate systems</w:t>
      </w:r>
    </w:p>
    <w:p w14:paraId="07BE48E0"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Provide the technical components and platform to allow application mobility</w:t>
      </w:r>
    </w:p>
    <w:p w14:paraId="29FE5BD8" w14:textId="77777777" w:rsidR="00B621CB" w:rsidRDefault="006C384C" w:rsidP="000731D8">
      <w:pPr>
        <w:numPr>
          <w:ilvl w:val="0"/>
          <w:numId w:val="39"/>
        </w:numPr>
        <w:shd w:val="clear" w:color="auto" w:fill="FFFFFF" w:themeFill="background1"/>
        <w:spacing w:after="160" w:line="259" w:lineRule="auto"/>
        <w:contextualSpacing/>
      </w:pPr>
      <w:r>
        <w:t>M</w:t>
      </w:r>
      <w:r w:rsidR="00B621CB" w:rsidRPr="00B621CB">
        <w:t>igrate existing data and dat</w:t>
      </w:r>
      <w:r>
        <w:t>a structures from Informix to a</w:t>
      </w:r>
      <w:r w:rsidR="003A3C8A">
        <w:t>n</w:t>
      </w:r>
      <w:r>
        <w:t xml:space="preserve"> SQL data format</w:t>
      </w:r>
    </w:p>
    <w:p w14:paraId="1E16363A" w14:textId="77777777" w:rsidR="006C384C" w:rsidRPr="00D76513" w:rsidRDefault="006C384C" w:rsidP="000731D8">
      <w:pPr>
        <w:numPr>
          <w:ilvl w:val="0"/>
          <w:numId w:val="39"/>
        </w:numPr>
        <w:shd w:val="clear" w:color="auto" w:fill="FFFFFF" w:themeFill="background1"/>
        <w:spacing w:after="160" w:line="259" w:lineRule="auto"/>
        <w:contextualSpacing/>
      </w:pPr>
      <w:r>
        <w:t>S</w:t>
      </w:r>
      <w:r w:rsidRPr="006C384C">
        <w:t xml:space="preserve">tore data in compliance with </w:t>
      </w:r>
      <w:r w:rsidR="003A3C8A" w:rsidRPr="00576DED">
        <w:rPr>
          <w:rFonts w:eastAsia="Gulim"/>
          <w:lang w:eastAsia="ko-KR"/>
        </w:rPr>
        <w:t>National Information Exchange Model</w:t>
      </w:r>
      <w:r w:rsidR="003A3C8A" w:rsidRPr="006C384C">
        <w:t xml:space="preserve"> </w:t>
      </w:r>
      <w:r w:rsidR="003A3C8A">
        <w:t>(</w:t>
      </w:r>
      <w:r w:rsidRPr="006C384C">
        <w:t>NIEM</w:t>
      </w:r>
      <w:r w:rsidR="003A3C8A">
        <w:t>)</w:t>
      </w:r>
      <w:r w:rsidRPr="006C384C">
        <w:t>-Justice standards for infor</w:t>
      </w:r>
      <w:r>
        <w:t>mation exchanges</w:t>
      </w:r>
    </w:p>
    <w:p w14:paraId="552B10DB"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Provide the ability for the new OMS application to be database independent</w:t>
      </w:r>
    </w:p>
    <w:p w14:paraId="70328DD4"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Ensure that the technical aspects and capabilities of the new OMS are “service oriented to the business need”</w:t>
      </w:r>
    </w:p>
    <w:p w14:paraId="5E77E9E9"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Replicate production data to a separate environment for the purpose of disaster recovery, reporting, statistical analysis, and business intelligence efforts</w:t>
      </w:r>
    </w:p>
    <w:p w14:paraId="39557F10"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Ensure that NMCD IT staff gain sufficient experience and knowledge to implement the OMS and to maintain the OMS independently after implementation</w:t>
      </w:r>
    </w:p>
    <w:p w14:paraId="1FF8667A"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Document the new OMS thoroughly, from both a functional and technical perspective, prior to implementation, and ensure that a process exists for future updates and maintenance of the documentation</w:t>
      </w:r>
    </w:p>
    <w:p w14:paraId="17800BBF" w14:textId="77777777" w:rsidR="00D76513" w:rsidRPr="00D76513" w:rsidRDefault="00D76513" w:rsidP="000731D8">
      <w:pPr>
        <w:numPr>
          <w:ilvl w:val="0"/>
          <w:numId w:val="39"/>
        </w:numPr>
        <w:shd w:val="clear" w:color="auto" w:fill="FFFFFF" w:themeFill="background1"/>
        <w:spacing w:after="160" w:line="259" w:lineRule="auto"/>
        <w:contextualSpacing/>
      </w:pPr>
      <w:r w:rsidRPr="00D76513">
        <w:t>Create a virtual server environment for high availability, increased reliability, redundancy, and streamlined administration of the OMS</w:t>
      </w:r>
    </w:p>
    <w:p w14:paraId="264F656C" w14:textId="77777777" w:rsidR="001206A3" w:rsidRPr="000A0EE1" w:rsidRDefault="001206A3" w:rsidP="000A0EE1">
      <w:pPr>
        <w:pStyle w:val="Heading2"/>
        <w:numPr>
          <w:ilvl w:val="0"/>
          <w:numId w:val="10"/>
        </w:numPr>
        <w:ind w:left="360"/>
        <w:rPr>
          <w:rFonts w:cs="Times New Roman"/>
          <w:i w:val="0"/>
        </w:rPr>
      </w:pPr>
      <w:bookmarkStart w:id="8" w:name="_Toc409085909"/>
      <w:bookmarkStart w:id="9" w:name="_Toc409085912"/>
      <w:bookmarkStart w:id="10" w:name="_Toc270510437"/>
      <w:bookmarkStart w:id="11" w:name="_Toc377565306"/>
      <w:bookmarkStart w:id="12" w:name="_Toc456334860"/>
      <w:bookmarkEnd w:id="8"/>
      <w:bookmarkEnd w:id="9"/>
      <w:bookmarkEnd w:id="10"/>
      <w:r w:rsidRPr="000A0EE1">
        <w:rPr>
          <w:rFonts w:cs="Times New Roman"/>
          <w:i w:val="0"/>
        </w:rPr>
        <w:t>PROCUREMENT MANAGER</w:t>
      </w:r>
      <w:bookmarkEnd w:id="11"/>
      <w:bookmarkEnd w:id="12"/>
    </w:p>
    <w:p w14:paraId="4EF29B34" w14:textId="77777777" w:rsidR="001206A3" w:rsidRPr="00875D66" w:rsidRDefault="001206A3" w:rsidP="006A00AC"/>
    <w:p w14:paraId="4C38F1DB" w14:textId="77777777" w:rsidR="00D76513" w:rsidRPr="003A3C8A" w:rsidRDefault="00681973" w:rsidP="00D75A91">
      <w:pPr>
        <w:numPr>
          <w:ilvl w:val="0"/>
          <w:numId w:val="21"/>
        </w:numPr>
        <w:shd w:val="clear" w:color="auto" w:fill="FFFFFF" w:themeFill="background1"/>
        <w:spacing w:after="160" w:line="259" w:lineRule="auto"/>
        <w:rPr>
          <w:rFonts w:eastAsiaTheme="minorHAnsi"/>
        </w:rPr>
      </w:pPr>
      <w:r>
        <w:rPr>
          <w:rFonts w:eastAsiaTheme="minorHAnsi"/>
          <w:bCs/>
        </w:rPr>
        <w:t>NMCD</w:t>
      </w:r>
      <w:r w:rsidR="00D76513" w:rsidRPr="00D76513">
        <w:rPr>
          <w:rFonts w:eastAsiaTheme="minorHAnsi"/>
          <w:bCs/>
        </w:rPr>
        <w:t xml:space="preserve"> has assigned a procurement manager to be responsible for the conduct</w:t>
      </w:r>
      <w:r w:rsidR="00D76513" w:rsidRPr="00D76513">
        <w:rPr>
          <w:rFonts w:eastAsiaTheme="minorHAnsi"/>
        </w:rPr>
        <w:t xml:space="preserve"> of this procurement</w:t>
      </w:r>
      <w:r w:rsidR="009333EE">
        <w:rPr>
          <w:rFonts w:eastAsiaTheme="minorHAnsi"/>
        </w:rPr>
        <w:t>.</w:t>
      </w:r>
      <w:r w:rsidR="00D76513" w:rsidRPr="00D76513">
        <w:rPr>
          <w:rFonts w:eastAsiaTheme="minorHAnsi"/>
        </w:rPr>
        <w:t xml:space="preserve"> The procurement manager’s name, address, telephone number, and e-mail address are listed below:</w:t>
      </w:r>
    </w:p>
    <w:p w14:paraId="3FA341D7" w14:textId="77777777" w:rsidR="00E8423A" w:rsidRDefault="00D76513" w:rsidP="00E8423A">
      <w:pPr>
        <w:shd w:val="clear" w:color="auto" w:fill="FFFFFF" w:themeFill="background1"/>
        <w:spacing w:after="160" w:line="259" w:lineRule="auto"/>
        <w:rPr>
          <w:rFonts w:eastAsiaTheme="minorHAnsi"/>
        </w:rPr>
      </w:pPr>
      <w:r w:rsidRPr="00D76513">
        <w:rPr>
          <w:rFonts w:eastAsiaTheme="minorHAnsi"/>
        </w:rPr>
        <w:tab/>
        <w:t>Name:</w:t>
      </w:r>
      <w:r w:rsidRPr="00D76513">
        <w:rPr>
          <w:rFonts w:eastAsiaTheme="minorHAnsi"/>
        </w:rPr>
        <w:tab/>
      </w:r>
      <w:r w:rsidRPr="00D76513">
        <w:rPr>
          <w:rFonts w:eastAsiaTheme="minorHAnsi"/>
        </w:rPr>
        <w:tab/>
        <w:t xml:space="preserve">Ms. </w:t>
      </w:r>
      <w:r w:rsidR="000B6255">
        <w:rPr>
          <w:rFonts w:eastAsiaTheme="minorHAnsi"/>
        </w:rPr>
        <w:t>Kathleen</w:t>
      </w:r>
      <w:r w:rsidRPr="00D76513">
        <w:rPr>
          <w:rFonts w:eastAsiaTheme="minorHAnsi"/>
        </w:rPr>
        <w:t xml:space="preserve"> </w:t>
      </w:r>
      <w:r w:rsidR="000B6255">
        <w:rPr>
          <w:rFonts w:eastAsiaTheme="minorHAnsi"/>
        </w:rPr>
        <w:t>Branchal</w:t>
      </w:r>
      <w:r w:rsidRPr="00D76513">
        <w:rPr>
          <w:rFonts w:eastAsiaTheme="minorHAnsi"/>
        </w:rPr>
        <w:t xml:space="preserve">, </w:t>
      </w:r>
      <w:r w:rsidR="000B6255">
        <w:rPr>
          <w:rFonts w:eastAsiaTheme="minorHAnsi"/>
        </w:rPr>
        <w:t xml:space="preserve">Deputy </w:t>
      </w:r>
      <w:r w:rsidRPr="00D76513">
        <w:rPr>
          <w:rFonts w:eastAsiaTheme="minorHAnsi"/>
        </w:rPr>
        <w:t>Bureau Chief</w:t>
      </w:r>
    </w:p>
    <w:p w14:paraId="7521A26E" w14:textId="77777777" w:rsidR="00D76513" w:rsidRPr="00D76513" w:rsidRDefault="00E8423A" w:rsidP="00E8423A">
      <w:pPr>
        <w:shd w:val="clear" w:color="auto" w:fill="FFFFFF" w:themeFill="background1"/>
        <w:spacing w:after="160" w:line="259" w:lineRule="auto"/>
        <w:rPr>
          <w:rFonts w:eastAsiaTheme="minorHAnsi"/>
        </w:rPr>
      </w:pPr>
      <w:r>
        <w:rPr>
          <w:rFonts w:eastAsiaTheme="minorHAnsi"/>
        </w:rPr>
        <w:tab/>
        <w:t xml:space="preserve">Address: </w:t>
      </w:r>
      <w:r>
        <w:rPr>
          <w:rFonts w:eastAsiaTheme="minorHAnsi"/>
        </w:rPr>
        <w:tab/>
        <w:t xml:space="preserve">4337 NM </w:t>
      </w:r>
      <w:proofErr w:type="spellStart"/>
      <w:r>
        <w:rPr>
          <w:rFonts w:eastAsiaTheme="minorHAnsi"/>
        </w:rPr>
        <w:t>HIway</w:t>
      </w:r>
      <w:proofErr w:type="spellEnd"/>
      <w:r w:rsidR="00D76513" w:rsidRPr="00D76513">
        <w:rPr>
          <w:rFonts w:eastAsiaTheme="minorHAnsi"/>
        </w:rPr>
        <w:t xml:space="preserve"> 14</w:t>
      </w:r>
    </w:p>
    <w:p w14:paraId="2661412F" w14:textId="77777777" w:rsidR="00D76513" w:rsidRPr="00D76513" w:rsidRDefault="00D76513" w:rsidP="00694A65">
      <w:pPr>
        <w:shd w:val="clear" w:color="auto" w:fill="FFFFFF" w:themeFill="background1"/>
        <w:spacing w:after="160" w:line="259" w:lineRule="auto"/>
        <w:ind w:left="1440" w:firstLine="720"/>
        <w:rPr>
          <w:rFonts w:eastAsiaTheme="minorHAnsi"/>
        </w:rPr>
      </w:pPr>
      <w:r w:rsidRPr="00D76513">
        <w:rPr>
          <w:rFonts w:eastAsiaTheme="minorHAnsi"/>
        </w:rPr>
        <w:t>Santa Fe, NM 87508</w:t>
      </w:r>
    </w:p>
    <w:p w14:paraId="7C0E7F36" w14:textId="77777777" w:rsidR="00D76513" w:rsidRDefault="00D76513" w:rsidP="006A00AC">
      <w:pPr>
        <w:shd w:val="clear" w:color="auto" w:fill="FFFFFF" w:themeFill="background1"/>
        <w:spacing w:after="160" w:line="259" w:lineRule="auto"/>
        <w:rPr>
          <w:rFonts w:eastAsiaTheme="minorHAnsi"/>
        </w:rPr>
      </w:pPr>
      <w:r w:rsidRPr="00D76513">
        <w:rPr>
          <w:rFonts w:eastAsiaTheme="minorHAnsi"/>
        </w:rPr>
        <w:tab/>
        <w:t>Telephone:</w:t>
      </w:r>
      <w:r w:rsidRPr="00D76513">
        <w:rPr>
          <w:rFonts w:eastAsiaTheme="minorHAnsi"/>
        </w:rPr>
        <w:tab/>
        <w:t>(</w:t>
      </w:r>
      <w:r w:rsidR="000B6255" w:rsidRPr="000B6255">
        <w:rPr>
          <w:rFonts w:eastAsiaTheme="minorHAnsi"/>
        </w:rPr>
        <w:t>505</w:t>
      </w:r>
      <w:r w:rsidR="000B6255">
        <w:rPr>
          <w:rFonts w:eastAsiaTheme="minorHAnsi"/>
        </w:rPr>
        <w:t>)</w:t>
      </w:r>
      <w:r w:rsidR="000B6255" w:rsidRPr="000B6255">
        <w:rPr>
          <w:rFonts w:eastAsiaTheme="minorHAnsi"/>
        </w:rPr>
        <w:t>-827-8673</w:t>
      </w:r>
    </w:p>
    <w:p w14:paraId="53334456" w14:textId="77777777" w:rsidR="00ED646D" w:rsidRPr="00D76513" w:rsidRDefault="00ED646D" w:rsidP="006A00AC">
      <w:pPr>
        <w:shd w:val="clear" w:color="auto" w:fill="FFFFFF" w:themeFill="background1"/>
        <w:spacing w:after="160" w:line="259" w:lineRule="auto"/>
        <w:rPr>
          <w:rFonts w:eastAsiaTheme="minorHAnsi"/>
        </w:rPr>
      </w:pPr>
      <w:r>
        <w:rPr>
          <w:rFonts w:eastAsiaTheme="minorHAnsi"/>
        </w:rPr>
        <w:tab/>
        <w:t>Fax</w:t>
      </w:r>
      <w:r>
        <w:rPr>
          <w:rFonts w:eastAsiaTheme="minorHAnsi"/>
        </w:rPr>
        <w:tab/>
      </w:r>
      <w:r>
        <w:rPr>
          <w:rFonts w:eastAsiaTheme="minorHAnsi"/>
        </w:rPr>
        <w:tab/>
        <w:t>(505) 827-8634</w:t>
      </w:r>
    </w:p>
    <w:p w14:paraId="70D16BAF" w14:textId="77777777" w:rsidR="00D76513" w:rsidRPr="00D76513" w:rsidRDefault="00D76513" w:rsidP="006A00AC">
      <w:pPr>
        <w:shd w:val="clear" w:color="auto" w:fill="FFFFFF" w:themeFill="background1"/>
        <w:spacing w:after="160" w:line="259" w:lineRule="auto"/>
        <w:rPr>
          <w:rFonts w:eastAsiaTheme="minorHAnsi"/>
        </w:rPr>
      </w:pPr>
      <w:r w:rsidRPr="00D76513">
        <w:rPr>
          <w:rFonts w:eastAsiaTheme="minorHAnsi"/>
        </w:rPr>
        <w:lastRenderedPageBreak/>
        <w:tab/>
        <w:t>Email:</w:t>
      </w:r>
      <w:r w:rsidRPr="00D76513">
        <w:rPr>
          <w:rFonts w:eastAsiaTheme="minorHAnsi"/>
        </w:rPr>
        <w:tab/>
      </w:r>
      <w:r w:rsidRPr="00D76513">
        <w:rPr>
          <w:rFonts w:eastAsiaTheme="minorHAnsi"/>
        </w:rPr>
        <w:tab/>
      </w:r>
      <w:r w:rsidR="000B6255">
        <w:rPr>
          <w:rFonts w:eastAsiaTheme="minorHAnsi"/>
        </w:rPr>
        <w:t>Kathleen</w:t>
      </w:r>
      <w:r w:rsidRPr="00D76513">
        <w:rPr>
          <w:rFonts w:eastAsiaTheme="minorHAnsi"/>
        </w:rPr>
        <w:t>.</w:t>
      </w:r>
      <w:r w:rsidR="000B6255">
        <w:rPr>
          <w:rFonts w:eastAsiaTheme="minorHAnsi"/>
        </w:rPr>
        <w:t>branchal2</w:t>
      </w:r>
      <w:r w:rsidRPr="00D76513">
        <w:rPr>
          <w:rFonts w:eastAsiaTheme="minorHAnsi"/>
        </w:rPr>
        <w:t>@state.nm.us</w:t>
      </w:r>
    </w:p>
    <w:p w14:paraId="2D1D0D9D" w14:textId="77777777" w:rsidR="00D76513" w:rsidRPr="00D76513" w:rsidRDefault="00D76513" w:rsidP="006A00AC">
      <w:pPr>
        <w:shd w:val="clear" w:color="auto" w:fill="FFFFFF" w:themeFill="background1"/>
        <w:spacing w:after="160" w:line="259" w:lineRule="auto"/>
        <w:rPr>
          <w:rFonts w:eastAsiaTheme="minorHAnsi"/>
        </w:rPr>
      </w:pPr>
    </w:p>
    <w:p w14:paraId="4EA00F62" w14:textId="77777777" w:rsidR="00D76513" w:rsidRPr="003A3C8A" w:rsidRDefault="00D76513" w:rsidP="00D75A91">
      <w:pPr>
        <w:numPr>
          <w:ilvl w:val="0"/>
          <w:numId w:val="21"/>
        </w:numPr>
        <w:shd w:val="clear" w:color="auto" w:fill="FFFFFF" w:themeFill="background1"/>
        <w:spacing w:after="160" w:line="259" w:lineRule="auto"/>
        <w:rPr>
          <w:rFonts w:eastAsiaTheme="minorHAnsi"/>
        </w:rPr>
      </w:pPr>
      <w:r w:rsidRPr="00D76513">
        <w:rPr>
          <w:rFonts w:eastAsiaTheme="minorHAnsi"/>
          <w:bCs/>
        </w:rPr>
        <w:t>All deliveries of responses via express carrier must be addressed as follows:</w:t>
      </w:r>
    </w:p>
    <w:p w14:paraId="6D7B0A26" w14:textId="77777777" w:rsidR="00ED646D" w:rsidRDefault="00D76513" w:rsidP="00ED646D">
      <w:pPr>
        <w:shd w:val="clear" w:color="auto" w:fill="FFFFFF" w:themeFill="background1"/>
        <w:spacing w:after="160" w:line="259" w:lineRule="auto"/>
        <w:rPr>
          <w:rFonts w:eastAsiaTheme="minorHAnsi"/>
        </w:rPr>
      </w:pPr>
      <w:r w:rsidRPr="00D76513">
        <w:rPr>
          <w:rFonts w:eastAsiaTheme="minorHAnsi"/>
        </w:rPr>
        <w:tab/>
        <w:t>Name:</w:t>
      </w:r>
      <w:r w:rsidRPr="00D76513">
        <w:rPr>
          <w:rFonts w:eastAsiaTheme="minorHAnsi"/>
        </w:rPr>
        <w:tab/>
      </w:r>
      <w:r w:rsidR="00456FDA">
        <w:rPr>
          <w:rFonts w:eastAsiaTheme="minorHAnsi"/>
        </w:rPr>
        <w:tab/>
      </w:r>
      <w:proofErr w:type="gramStart"/>
      <w:r w:rsidR="00456FDA">
        <w:rPr>
          <w:rFonts w:eastAsiaTheme="minorHAnsi"/>
        </w:rPr>
        <w:tab/>
        <w:t xml:space="preserve">  </w:t>
      </w:r>
      <w:r w:rsidRPr="00D76513">
        <w:rPr>
          <w:rFonts w:eastAsiaTheme="minorHAnsi"/>
        </w:rPr>
        <w:t>Ms.</w:t>
      </w:r>
      <w:proofErr w:type="gramEnd"/>
      <w:r w:rsidRPr="00D76513">
        <w:rPr>
          <w:rFonts w:eastAsiaTheme="minorHAnsi"/>
        </w:rPr>
        <w:t xml:space="preserve"> </w:t>
      </w:r>
      <w:r w:rsidR="000B6255">
        <w:rPr>
          <w:rFonts w:eastAsiaTheme="minorHAnsi"/>
        </w:rPr>
        <w:t>Kathleen</w:t>
      </w:r>
      <w:r w:rsidRPr="00D76513">
        <w:rPr>
          <w:rFonts w:eastAsiaTheme="minorHAnsi"/>
        </w:rPr>
        <w:t xml:space="preserve"> </w:t>
      </w:r>
      <w:r w:rsidR="000B6255">
        <w:rPr>
          <w:rFonts w:eastAsiaTheme="minorHAnsi"/>
        </w:rPr>
        <w:t>Branchal</w:t>
      </w:r>
      <w:r w:rsidRPr="00D76513">
        <w:rPr>
          <w:rFonts w:eastAsiaTheme="minorHAnsi"/>
        </w:rPr>
        <w:t xml:space="preserve">, </w:t>
      </w:r>
      <w:r w:rsidR="00883F46">
        <w:rPr>
          <w:rFonts w:eastAsiaTheme="minorHAnsi"/>
        </w:rPr>
        <w:t xml:space="preserve">Deputy </w:t>
      </w:r>
      <w:r w:rsidRPr="00D76513">
        <w:rPr>
          <w:rFonts w:eastAsiaTheme="minorHAnsi"/>
        </w:rPr>
        <w:t xml:space="preserve">Bureau Chief </w:t>
      </w:r>
    </w:p>
    <w:p w14:paraId="2441550F" w14:textId="77777777" w:rsidR="00D76513" w:rsidRPr="00ED646D" w:rsidRDefault="00D76513" w:rsidP="00456FDA">
      <w:pPr>
        <w:pStyle w:val="NoSpacing"/>
        <w:ind w:firstLine="720"/>
        <w:rPr>
          <w:rFonts w:ascii="Times New Roman" w:eastAsiaTheme="minorHAnsi" w:hAnsi="Times New Roman"/>
        </w:rPr>
      </w:pPr>
      <w:r w:rsidRPr="00ED646D">
        <w:rPr>
          <w:rFonts w:ascii="Times New Roman" w:eastAsiaTheme="minorHAnsi" w:hAnsi="Times New Roman"/>
        </w:rPr>
        <w:t xml:space="preserve">Reference RFP Name: </w:t>
      </w:r>
      <w:r w:rsidR="00ED646D">
        <w:rPr>
          <w:rFonts w:ascii="Times New Roman" w:hAnsi="Times New Roman"/>
        </w:rPr>
        <w:t xml:space="preserve"> </w:t>
      </w:r>
      <w:r w:rsidR="00ED646D" w:rsidRPr="00ED646D">
        <w:rPr>
          <w:rFonts w:ascii="Times New Roman" w:hAnsi="Times New Roman"/>
        </w:rPr>
        <w:t>Offender Management System (OMS) Replacement Project</w:t>
      </w:r>
    </w:p>
    <w:p w14:paraId="7968E0A9" w14:textId="77777777" w:rsidR="00ED646D" w:rsidRDefault="00D76513" w:rsidP="00694A65">
      <w:pPr>
        <w:shd w:val="clear" w:color="auto" w:fill="FFFFFF" w:themeFill="background1"/>
        <w:spacing w:line="259" w:lineRule="auto"/>
        <w:rPr>
          <w:rFonts w:eastAsiaTheme="minorHAnsi"/>
        </w:rPr>
      </w:pPr>
      <w:r w:rsidRPr="00D76513">
        <w:rPr>
          <w:rFonts w:eastAsiaTheme="minorHAnsi"/>
        </w:rPr>
        <w:tab/>
      </w:r>
    </w:p>
    <w:p w14:paraId="477FA6C9" w14:textId="77777777" w:rsidR="00D76513" w:rsidRPr="00D76513" w:rsidRDefault="00D76513" w:rsidP="00ED646D">
      <w:pPr>
        <w:shd w:val="clear" w:color="auto" w:fill="FFFFFF" w:themeFill="background1"/>
        <w:spacing w:line="259" w:lineRule="auto"/>
        <w:ind w:firstLine="720"/>
        <w:rPr>
          <w:rFonts w:eastAsiaTheme="minorHAnsi"/>
        </w:rPr>
      </w:pPr>
      <w:r w:rsidRPr="00D76513">
        <w:rPr>
          <w:rFonts w:eastAsiaTheme="minorHAnsi"/>
        </w:rPr>
        <w:t>Address:</w:t>
      </w:r>
      <w:r w:rsidRPr="00D76513">
        <w:rPr>
          <w:rFonts w:eastAsiaTheme="minorHAnsi"/>
        </w:rPr>
        <w:tab/>
      </w:r>
      <w:r w:rsidRPr="00D76513">
        <w:rPr>
          <w:rFonts w:eastAsiaTheme="minorHAnsi"/>
        </w:rPr>
        <w:tab/>
        <w:t xml:space="preserve"> </w:t>
      </w:r>
      <w:r w:rsidR="00ED646D">
        <w:rPr>
          <w:rFonts w:eastAsiaTheme="minorHAnsi"/>
        </w:rPr>
        <w:t>NM Corrections Department</w:t>
      </w:r>
    </w:p>
    <w:p w14:paraId="072E3C5F" w14:textId="77777777" w:rsidR="00ED646D" w:rsidRPr="00D76513" w:rsidRDefault="00D76513" w:rsidP="00ED646D">
      <w:pPr>
        <w:shd w:val="clear" w:color="auto" w:fill="FFFFFF" w:themeFill="background1"/>
        <w:spacing w:line="259" w:lineRule="auto"/>
        <w:rPr>
          <w:rFonts w:eastAsiaTheme="minorHAnsi"/>
        </w:rPr>
      </w:pPr>
      <w:r w:rsidRPr="00D76513">
        <w:rPr>
          <w:rFonts w:eastAsiaTheme="minorHAnsi"/>
        </w:rPr>
        <w:tab/>
      </w:r>
      <w:r w:rsidRPr="00D76513">
        <w:rPr>
          <w:rFonts w:eastAsiaTheme="minorHAnsi"/>
        </w:rPr>
        <w:tab/>
      </w:r>
      <w:r w:rsidRPr="00D76513">
        <w:rPr>
          <w:rFonts w:eastAsiaTheme="minorHAnsi"/>
        </w:rPr>
        <w:tab/>
      </w:r>
      <w:r w:rsidRPr="00D76513">
        <w:rPr>
          <w:rFonts w:eastAsiaTheme="minorHAnsi"/>
        </w:rPr>
        <w:tab/>
        <w:t xml:space="preserve"> </w:t>
      </w:r>
      <w:r w:rsidR="00ED646D" w:rsidRPr="00D76513">
        <w:rPr>
          <w:rFonts w:eastAsiaTheme="minorHAnsi"/>
        </w:rPr>
        <w:t>4337 State Rd. 14</w:t>
      </w:r>
    </w:p>
    <w:p w14:paraId="13CEC9B4" w14:textId="77777777" w:rsidR="00ED646D" w:rsidRPr="00D76513" w:rsidRDefault="00ED646D" w:rsidP="00ED646D">
      <w:pPr>
        <w:shd w:val="clear" w:color="auto" w:fill="FFFFFF" w:themeFill="background1"/>
        <w:spacing w:after="160" w:line="259" w:lineRule="auto"/>
        <w:ind w:left="2160" w:firstLine="720"/>
        <w:rPr>
          <w:rFonts w:eastAsiaTheme="minorHAnsi"/>
        </w:rPr>
      </w:pPr>
      <w:r w:rsidRPr="00D76513">
        <w:rPr>
          <w:rFonts w:eastAsiaTheme="minorHAnsi"/>
        </w:rPr>
        <w:t>Santa Fe, NM 87508</w:t>
      </w:r>
    </w:p>
    <w:p w14:paraId="7F1CB2E9" w14:textId="77777777" w:rsidR="00D76513" w:rsidRPr="00D76513" w:rsidRDefault="00D76513" w:rsidP="00ED646D">
      <w:pPr>
        <w:shd w:val="clear" w:color="auto" w:fill="FFFFFF" w:themeFill="background1"/>
        <w:spacing w:line="259" w:lineRule="auto"/>
        <w:rPr>
          <w:rFonts w:eastAsiaTheme="minorHAnsi"/>
        </w:rPr>
      </w:pPr>
    </w:p>
    <w:p w14:paraId="0B08A183" w14:textId="77777777" w:rsidR="00D76513" w:rsidRPr="00D76513" w:rsidRDefault="00D76513" w:rsidP="000731D8">
      <w:pPr>
        <w:numPr>
          <w:ilvl w:val="0"/>
          <w:numId w:val="21"/>
        </w:numPr>
        <w:spacing w:after="160" w:line="259" w:lineRule="auto"/>
        <w:rPr>
          <w:rFonts w:eastAsiaTheme="minorHAnsi"/>
        </w:rPr>
      </w:pPr>
      <w:r w:rsidRPr="00D76513">
        <w:rPr>
          <w:rFonts w:eastAsiaTheme="minorHAnsi"/>
          <w:b/>
          <w:bCs/>
        </w:rPr>
        <w:t>Any inquiries or requests</w:t>
      </w:r>
      <w:r w:rsidRPr="00D76513">
        <w:rPr>
          <w:rFonts w:eastAsiaTheme="minorHAnsi"/>
          <w:bCs/>
        </w:rPr>
        <w:t xml:space="preserve"> regarding this procurement should be submitted, in writing, to the</w:t>
      </w:r>
      <w:r w:rsidRPr="00D76513">
        <w:rPr>
          <w:rFonts w:eastAsiaTheme="minorHAnsi"/>
        </w:rPr>
        <w:t xml:space="preserve"> procurement manager. Offerors may contact ONLY the procurement manager regarding this procurement. Other state employees or Evaluation Committee members do not have the authority to respond on behalf of the SPD. </w:t>
      </w:r>
      <w:r w:rsidRPr="00D76513">
        <w:rPr>
          <w:rFonts w:eastAsiaTheme="minorHAnsi"/>
          <w:b/>
        </w:rPr>
        <w:t xml:space="preserve">Protests of the solicitation or award must be delivered by mail to the protest manager. </w:t>
      </w:r>
      <w:r w:rsidRPr="00D76513">
        <w:rPr>
          <w:rFonts w:eastAsiaTheme="minorHAnsi"/>
        </w:rPr>
        <w:t xml:space="preserve">As a protest manager has been named in this </w:t>
      </w:r>
      <w:r w:rsidR="003A3C8A">
        <w:rPr>
          <w:rFonts w:eastAsiaTheme="minorHAnsi"/>
        </w:rPr>
        <w:t>RFP</w:t>
      </w:r>
      <w:r w:rsidRPr="00D76513">
        <w:rPr>
          <w:rFonts w:eastAsiaTheme="minorHAnsi"/>
        </w:rPr>
        <w:t xml:space="preserve">, pursuant to NMSA 1978, § 13-1-172, ONLY protests delivered directly to the protest manager in writing and in a timely fashion will be considered to have been submitted properly and in accordance with statute, rule, and this </w:t>
      </w:r>
      <w:r w:rsidR="003A3C8A">
        <w:rPr>
          <w:rFonts w:eastAsiaTheme="minorHAnsi"/>
        </w:rPr>
        <w:t>RFP</w:t>
      </w:r>
      <w:r w:rsidRPr="00D76513">
        <w:rPr>
          <w:rFonts w:eastAsiaTheme="minorHAnsi"/>
        </w:rPr>
        <w:t>. Emailed protests will not be considered as properly submitted, nor will protests delivered to the procurement manager be considered properly submitted.</w:t>
      </w:r>
    </w:p>
    <w:p w14:paraId="6528E4A5" w14:textId="77777777" w:rsidR="001206A3" w:rsidRPr="000A0EE1" w:rsidRDefault="001206A3" w:rsidP="000A0EE1">
      <w:pPr>
        <w:pStyle w:val="Heading2"/>
        <w:numPr>
          <w:ilvl w:val="0"/>
          <w:numId w:val="10"/>
        </w:numPr>
        <w:ind w:left="360"/>
        <w:rPr>
          <w:rFonts w:cs="Times New Roman"/>
          <w:i w:val="0"/>
        </w:rPr>
      </w:pPr>
      <w:bookmarkStart w:id="13" w:name="_Toc377565307"/>
      <w:bookmarkStart w:id="14" w:name="_Toc456334861"/>
      <w:r w:rsidRPr="000A0EE1">
        <w:rPr>
          <w:rFonts w:cs="Times New Roman"/>
          <w:i w:val="0"/>
        </w:rPr>
        <w:t>DEFINITION OF TERMINOLOGY</w:t>
      </w:r>
      <w:bookmarkEnd w:id="13"/>
      <w:bookmarkEnd w:id="14"/>
    </w:p>
    <w:p w14:paraId="6CD887C6" w14:textId="77777777" w:rsidR="001206A3" w:rsidRPr="00875D66" w:rsidRDefault="001206A3" w:rsidP="006A00AC"/>
    <w:p w14:paraId="49DD9E1B" w14:textId="77777777" w:rsidR="00257144" w:rsidRPr="008E6EFF" w:rsidRDefault="001206A3" w:rsidP="006A00AC">
      <w:r w:rsidRPr="008E6EFF">
        <w:t>This section contains definitions of terms used throughout this procurement document, including appropriate abbreviations:</w:t>
      </w:r>
      <w:r w:rsidR="00E55E45" w:rsidRPr="008E6EFF">
        <w:t xml:space="preserve"> </w:t>
      </w:r>
    </w:p>
    <w:p w14:paraId="5607504B" w14:textId="77777777" w:rsidR="00AF7D2C" w:rsidRPr="008E6EFF" w:rsidRDefault="00AF7D2C" w:rsidP="006A00AC"/>
    <w:p w14:paraId="71A028F5" w14:textId="77777777" w:rsidR="00AF7D2C" w:rsidRPr="00D75A91" w:rsidRDefault="00AF7D2C" w:rsidP="006A00AC">
      <w:pPr>
        <w:rPr>
          <w:rFonts w:eastAsia="Gulim"/>
          <w:lang w:eastAsia="ko-KR"/>
        </w:rPr>
      </w:pPr>
      <w:r w:rsidRPr="008E6EFF">
        <w:t>“</w:t>
      </w:r>
      <w:r w:rsidRPr="008E6EFF">
        <w:rPr>
          <w:b/>
        </w:rPr>
        <w:t>Addendum</w:t>
      </w:r>
      <w:r w:rsidRPr="008E6EFF">
        <w:t>” or “</w:t>
      </w:r>
      <w:r w:rsidRPr="008E6EFF">
        <w:rPr>
          <w:b/>
        </w:rPr>
        <w:t>Addenda</w:t>
      </w:r>
      <w:r w:rsidRPr="008E6EFF">
        <w:t xml:space="preserve">” means an addition or deletion </w:t>
      </w:r>
      <w:r w:rsidRPr="00D75A91">
        <w:rPr>
          <w:rFonts w:eastAsia="Gulim"/>
          <w:lang w:eastAsia="ko-KR"/>
        </w:rPr>
        <w:t>to, a material change in, or general interest explanation of a solicitation document.</w:t>
      </w:r>
    </w:p>
    <w:p w14:paraId="2850256F" w14:textId="77777777" w:rsidR="00AF7D2C" w:rsidRPr="00D75A91" w:rsidRDefault="00AF7D2C" w:rsidP="006A00AC">
      <w:pPr>
        <w:rPr>
          <w:rFonts w:eastAsia="Gulim"/>
          <w:lang w:eastAsia="ko-KR"/>
        </w:rPr>
      </w:pPr>
    </w:p>
    <w:p w14:paraId="25B8D27E" w14:textId="77777777" w:rsidR="00AF7D2C" w:rsidRPr="008E6EFF" w:rsidRDefault="00AF7D2C" w:rsidP="006A00AC">
      <w:r w:rsidRPr="00D75A91">
        <w:rPr>
          <w:rFonts w:eastAsia="Gulim"/>
          <w:lang w:eastAsia="ko-KR"/>
        </w:rPr>
        <w:t>“</w:t>
      </w:r>
      <w:r w:rsidRPr="00D75A91">
        <w:rPr>
          <w:rFonts w:eastAsia="Gulim"/>
          <w:b/>
          <w:lang w:eastAsia="ko-KR"/>
        </w:rPr>
        <w:t xml:space="preserve">Ad-hoc </w:t>
      </w:r>
      <w:r w:rsidR="001877C3" w:rsidRPr="001877C3">
        <w:rPr>
          <w:rFonts w:eastAsia="Gulim"/>
          <w:b/>
          <w:lang w:eastAsia="ko-KR"/>
        </w:rPr>
        <w:t>Report</w:t>
      </w:r>
      <w:r w:rsidRPr="00D75A91">
        <w:rPr>
          <w:rFonts w:eastAsia="Gulim"/>
          <w:lang w:eastAsia="ko-KR"/>
        </w:rPr>
        <w:t>” means a report produced one time to answer a single business question, not a standard report.</w:t>
      </w:r>
    </w:p>
    <w:p w14:paraId="3E6FE3F8" w14:textId="77777777" w:rsidR="00AF7D2C" w:rsidRPr="008E6EFF" w:rsidRDefault="00AF7D2C" w:rsidP="006A00AC"/>
    <w:p w14:paraId="658983C6" w14:textId="77777777" w:rsidR="00AF7D2C" w:rsidRPr="008E6EFF" w:rsidRDefault="00AF7D2C" w:rsidP="00AF7D2C">
      <w:r w:rsidRPr="008E6EFF">
        <w:t>“</w:t>
      </w:r>
      <w:r w:rsidRPr="008E6EFF">
        <w:rPr>
          <w:b/>
        </w:rPr>
        <w:t>Agency</w:t>
      </w:r>
      <w:r w:rsidRPr="008E6EFF">
        <w:t xml:space="preserve">” means the </w:t>
      </w:r>
      <w:r w:rsidR="001877C3">
        <w:t>SPD</w:t>
      </w:r>
      <w:r w:rsidRPr="008E6EFF">
        <w:t xml:space="preserve"> of the General Services Department or that State Agency sponsoring the </w:t>
      </w:r>
      <w:r w:rsidR="001877C3" w:rsidRPr="008E6EFF">
        <w:t xml:space="preserve">procurement </w:t>
      </w:r>
      <w:r w:rsidRPr="008E6EFF">
        <w:t xml:space="preserve">action. </w:t>
      </w:r>
    </w:p>
    <w:p w14:paraId="6791253C" w14:textId="77777777" w:rsidR="00AF7D2C" w:rsidRPr="008E6EFF" w:rsidRDefault="00AF7D2C" w:rsidP="00AF7D2C"/>
    <w:p w14:paraId="464E54A0" w14:textId="77777777" w:rsidR="00AF7D2C" w:rsidRPr="008E6EFF" w:rsidRDefault="00AF7D2C" w:rsidP="00AF7D2C">
      <w:r w:rsidRPr="008E6EFF">
        <w:t>“</w:t>
      </w:r>
      <w:r w:rsidRPr="008E6EFF">
        <w:rPr>
          <w:b/>
        </w:rPr>
        <w:t>APD</w:t>
      </w:r>
      <w:r w:rsidRPr="008E6EFF">
        <w:t>” means the Adult Prisons Division.</w:t>
      </w:r>
    </w:p>
    <w:p w14:paraId="46115232" w14:textId="77777777" w:rsidR="00AF7D2C" w:rsidRPr="008E6EFF" w:rsidRDefault="00AF7D2C" w:rsidP="00AF7D2C"/>
    <w:p w14:paraId="218B1A5D" w14:textId="77777777" w:rsidR="00AF7D2C" w:rsidRPr="008E6EFF" w:rsidRDefault="00AF7D2C" w:rsidP="00AF7D2C">
      <w:r w:rsidRPr="008E6EFF">
        <w:t>“</w:t>
      </w:r>
      <w:r w:rsidRPr="008E6EFF">
        <w:rPr>
          <w:b/>
        </w:rPr>
        <w:t>Authorized Purchaser</w:t>
      </w:r>
      <w:r w:rsidRPr="008E6EFF">
        <w:t>” means an individual authorized by a Participating Entity to place orders against this contract.</w:t>
      </w:r>
    </w:p>
    <w:p w14:paraId="707F1F39" w14:textId="77777777" w:rsidR="00AF7D2C" w:rsidRPr="008E6EFF" w:rsidRDefault="00AF7D2C" w:rsidP="00AF7D2C"/>
    <w:p w14:paraId="57DDCBCF" w14:textId="77777777" w:rsidR="00AF7D2C" w:rsidRPr="008E6EFF" w:rsidRDefault="00AF7D2C" w:rsidP="00AF7D2C">
      <w:r w:rsidRPr="008E6EFF">
        <w:t>“</w:t>
      </w:r>
      <w:r w:rsidRPr="008E6EFF">
        <w:rPr>
          <w:b/>
        </w:rPr>
        <w:t>Award</w:t>
      </w:r>
      <w:r w:rsidRPr="008E6EFF">
        <w:t>” means the final execution of the contract document.</w:t>
      </w:r>
    </w:p>
    <w:p w14:paraId="72E0B902" w14:textId="77777777" w:rsidR="00AF7D2C" w:rsidRPr="008E6EFF" w:rsidRDefault="00AF7D2C" w:rsidP="00AF7D2C"/>
    <w:p w14:paraId="322688C0" w14:textId="77777777" w:rsidR="00AF7D2C" w:rsidRPr="008E6EFF" w:rsidRDefault="00AF7D2C" w:rsidP="00AF7D2C">
      <w:r w:rsidRPr="008E6EFF">
        <w:t>“</w:t>
      </w:r>
      <w:r w:rsidRPr="008E6EFF">
        <w:rPr>
          <w:b/>
        </w:rPr>
        <w:t>Business Hours</w:t>
      </w:r>
      <w:r w:rsidRPr="008E6EFF">
        <w:t xml:space="preserve">” means 8:00 </w:t>
      </w:r>
      <w:r w:rsidR="001877C3">
        <w:t>a.m.</w:t>
      </w:r>
      <w:r w:rsidRPr="008E6EFF">
        <w:t xml:space="preserve"> thr</w:t>
      </w:r>
      <w:r w:rsidR="001877C3">
        <w:t>o</w:t>
      </w:r>
      <w:r w:rsidRPr="008E6EFF">
        <w:t>u</w:t>
      </w:r>
      <w:r w:rsidR="001877C3">
        <w:t>gh</w:t>
      </w:r>
      <w:r w:rsidRPr="008E6EFF">
        <w:t xml:space="preserve"> 5:00 </w:t>
      </w:r>
      <w:r w:rsidR="001877C3">
        <w:t>p.m.</w:t>
      </w:r>
      <w:r w:rsidRPr="008E6EFF">
        <w:t xml:space="preserve"> Mountain Standard or Mountain Daylight Time, whichever is in effect on the date given.</w:t>
      </w:r>
    </w:p>
    <w:p w14:paraId="0B58ED84" w14:textId="77777777" w:rsidR="00AF7D2C" w:rsidRPr="008E6EFF" w:rsidRDefault="00AF7D2C" w:rsidP="00AF7D2C"/>
    <w:p w14:paraId="6D9CAA88" w14:textId="77777777" w:rsidR="001A1BBC" w:rsidRPr="008E6EFF" w:rsidRDefault="001A1BBC" w:rsidP="00AF7D2C">
      <w:r w:rsidRPr="008E6EFF">
        <w:t>“</w:t>
      </w:r>
      <w:r w:rsidRPr="008E6EFF">
        <w:rPr>
          <w:b/>
        </w:rPr>
        <w:t>CJIS</w:t>
      </w:r>
      <w:r w:rsidRPr="008E6EFF">
        <w:t xml:space="preserve">” means the </w:t>
      </w:r>
      <w:r w:rsidRPr="00D75A91">
        <w:rPr>
          <w:rFonts w:eastAsia="Gulim"/>
          <w:lang w:eastAsia="ko-KR"/>
        </w:rPr>
        <w:t>Criminal Justice Information Services, the largest division of the FBI.</w:t>
      </w:r>
    </w:p>
    <w:p w14:paraId="2E470B7C" w14:textId="77777777" w:rsidR="001A1BBC" w:rsidRPr="008E6EFF" w:rsidRDefault="001A1BBC" w:rsidP="00AF7D2C"/>
    <w:p w14:paraId="7690530F" w14:textId="77777777" w:rsidR="00AF7D2C" w:rsidRPr="008E6EFF" w:rsidRDefault="00AF7D2C" w:rsidP="00AF7D2C">
      <w:r w:rsidRPr="008E6EFF">
        <w:t>“</w:t>
      </w:r>
      <w:r w:rsidRPr="008E6EFF">
        <w:rPr>
          <w:b/>
        </w:rPr>
        <w:t>Close of Business</w:t>
      </w:r>
      <w:r w:rsidRPr="008E6EFF">
        <w:t xml:space="preserve">” means 5:00 </w:t>
      </w:r>
      <w:r w:rsidR="001877C3">
        <w:t>p.m.</w:t>
      </w:r>
      <w:r w:rsidRPr="008E6EFF">
        <w:t xml:space="preserve"> Mountain Standard or Daylight Time, whichever is in use at that time.</w:t>
      </w:r>
    </w:p>
    <w:p w14:paraId="19CF5D70" w14:textId="77777777" w:rsidR="009C5F37" w:rsidRPr="008E6EFF" w:rsidRDefault="009C5F37" w:rsidP="00AF7D2C"/>
    <w:p w14:paraId="4340563F" w14:textId="77777777" w:rsidR="009C5F37" w:rsidRPr="00D75A91" w:rsidRDefault="009C5F37" w:rsidP="00AF7D2C">
      <w:pPr>
        <w:rPr>
          <w:rFonts w:eastAsia="Gulim"/>
          <w:lang w:eastAsia="ko-KR"/>
        </w:rPr>
      </w:pPr>
      <w:r w:rsidRPr="008E6EFF">
        <w:t>“</w:t>
      </w:r>
      <w:r w:rsidRPr="008E6EFF">
        <w:rPr>
          <w:b/>
        </w:rPr>
        <w:t>CMIS</w:t>
      </w:r>
      <w:r w:rsidRPr="008E6EFF">
        <w:t>”</w:t>
      </w:r>
      <w:r w:rsidRPr="00D75A91">
        <w:rPr>
          <w:rFonts w:eastAsia="Gulim"/>
          <w:lang w:eastAsia="ko-KR"/>
        </w:rPr>
        <w:t xml:space="preserve"> means the Criminal Management Information System, the current legacy OMS for the NMCD.</w:t>
      </w:r>
    </w:p>
    <w:p w14:paraId="16399072" w14:textId="77777777" w:rsidR="009C5F37" w:rsidRPr="00D75A91" w:rsidRDefault="009C5F37" w:rsidP="00AF7D2C">
      <w:pPr>
        <w:rPr>
          <w:rFonts w:eastAsia="Gulim"/>
          <w:lang w:eastAsia="ko-KR"/>
        </w:rPr>
      </w:pPr>
    </w:p>
    <w:p w14:paraId="39672BEC" w14:textId="77777777" w:rsidR="009C5F37" w:rsidRPr="008E6EFF" w:rsidRDefault="009C5F37" w:rsidP="00AF7D2C">
      <w:r w:rsidRPr="00D75A91">
        <w:rPr>
          <w:rFonts w:eastAsia="Gulim"/>
          <w:lang w:eastAsia="ko-KR"/>
        </w:rPr>
        <w:t>“</w:t>
      </w:r>
      <w:r w:rsidRPr="00D75A91">
        <w:rPr>
          <w:rFonts w:eastAsia="Gulim"/>
          <w:b/>
          <w:lang w:eastAsia="ko-KR"/>
        </w:rPr>
        <w:t>CMMI</w:t>
      </w:r>
      <w:r w:rsidRPr="00D75A91">
        <w:rPr>
          <w:rFonts w:eastAsia="Gulim"/>
          <w:lang w:eastAsia="ko-KR"/>
        </w:rPr>
        <w:t>” means Capability Maturity Model Integration, a process improvement training and appraisal program and service administered and marketed by Carnegie Mellon University and required by many DoD and U.S. Government contracts, especially in software development.</w:t>
      </w:r>
    </w:p>
    <w:p w14:paraId="460CD3A7" w14:textId="77777777" w:rsidR="00AF7D2C" w:rsidRPr="008E6EFF" w:rsidRDefault="00AF7D2C" w:rsidP="00AF7D2C"/>
    <w:p w14:paraId="75207C1D" w14:textId="77777777" w:rsidR="00AF7D2C" w:rsidRDefault="00AF7D2C" w:rsidP="00AF7D2C">
      <w:r w:rsidRPr="008E6EFF">
        <w:t>“</w:t>
      </w:r>
      <w:r w:rsidRPr="008E6EFF">
        <w:rPr>
          <w:b/>
        </w:rPr>
        <w:t>Confidential</w:t>
      </w:r>
      <w:r w:rsidRPr="008E6EFF">
        <w:t xml:space="preserve">” means confidential financial information concerning </w:t>
      </w:r>
      <w:r w:rsidR="001877C3">
        <w:t xml:space="preserve">an </w:t>
      </w:r>
      <w:r w:rsidR="0096655E" w:rsidRPr="008E6EFF">
        <w:t>Offeror’s</w:t>
      </w:r>
      <w:r w:rsidRPr="008E6EFF">
        <w:t xml:space="preserve"> organization and data that qualifies as a trade secret in accordance with the Uniform Trade Secrets Act NMSA 1978 57-3-A-1 to 57-3A-7. See NMAC 1.4.1.45. As one example, no information that could be obtained from a source outside this request for proposals can be considered confidential information.</w:t>
      </w:r>
    </w:p>
    <w:p w14:paraId="7A466B8D" w14:textId="77777777" w:rsidR="00000DBF" w:rsidRDefault="00000DBF" w:rsidP="00AF7D2C"/>
    <w:p w14:paraId="7A990CB6" w14:textId="77777777" w:rsidR="00000DBF" w:rsidRDefault="00000DBF" w:rsidP="00AF7D2C">
      <w:r>
        <w:t>"</w:t>
      </w:r>
      <w:r w:rsidRPr="00883F46">
        <w:rPr>
          <w:b/>
        </w:rPr>
        <w:t>Configuration</w:t>
      </w:r>
      <w:r>
        <w:t>" means using</w:t>
      </w:r>
      <w:r w:rsidRPr="00000DBF">
        <w:t xml:space="preserve"> native tools in the </w:t>
      </w:r>
      <w:r>
        <w:t xml:space="preserve">OMS to </w:t>
      </w:r>
      <w:r w:rsidR="000A4AEC">
        <w:t>design or adapt it for the purposes of changing</w:t>
      </w:r>
      <w:r>
        <w:t xml:space="preserve"> it</w:t>
      </w:r>
      <w:r w:rsidRPr="00000DBF">
        <w:t>s behavior or features</w:t>
      </w:r>
      <w:r>
        <w:t>, without the need to use programming languages to accommodate the behavior or features</w:t>
      </w:r>
      <w:r w:rsidRPr="00000DBF">
        <w:t>.</w:t>
      </w:r>
      <w:r>
        <w:t xml:space="preserve"> (Note: This term should not be confused with the term “Configuration Management (CM).” Please see the definition of Configuration Management below.)</w:t>
      </w:r>
    </w:p>
    <w:p w14:paraId="5C899222" w14:textId="77777777" w:rsidR="00000DBF" w:rsidRDefault="00000DBF" w:rsidP="00AF7D2C"/>
    <w:p w14:paraId="24B81179" w14:textId="77777777" w:rsidR="00000DBF" w:rsidRPr="008E6EFF" w:rsidRDefault="00000DBF" w:rsidP="00000DBF">
      <w:r>
        <w:t>“</w:t>
      </w:r>
      <w:r w:rsidRPr="00883F46">
        <w:rPr>
          <w:b/>
        </w:rPr>
        <w:t>Configuration Management</w:t>
      </w:r>
      <w:r>
        <w:t>” is a process for planning and principles for installation, configuration, implementation, and maintenance of software and software environments, including the following non-comprehensive list of activities:  Software promotion, release, back-out, Change management, audit, and capacity management.</w:t>
      </w:r>
    </w:p>
    <w:p w14:paraId="448310BE" w14:textId="77777777" w:rsidR="00AF7D2C" w:rsidRPr="008E6EFF" w:rsidRDefault="00AF7D2C" w:rsidP="00AF7D2C"/>
    <w:p w14:paraId="7326354B" w14:textId="77777777" w:rsidR="00AF7D2C" w:rsidRPr="008E6EFF" w:rsidRDefault="00AF7D2C" w:rsidP="00AF7D2C">
      <w:r w:rsidRPr="008E6EFF">
        <w:t>“</w:t>
      </w:r>
      <w:r w:rsidRPr="008E6EFF">
        <w:rPr>
          <w:b/>
        </w:rPr>
        <w:t>Contract</w:t>
      </w:r>
      <w:r w:rsidRPr="008E6EFF">
        <w:t>" means any agreement for the procurement of items of tangible personal property, services</w:t>
      </w:r>
      <w:r w:rsidR="001877C3">
        <w:t>,</w:t>
      </w:r>
      <w:r w:rsidRPr="008E6EFF">
        <w:t xml:space="preserve"> or construction.  </w:t>
      </w:r>
    </w:p>
    <w:p w14:paraId="1BD76A25" w14:textId="77777777" w:rsidR="00AF7D2C" w:rsidRPr="008E6EFF" w:rsidRDefault="00AF7D2C" w:rsidP="00AF7D2C"/>
    <w:p w14:paraId="320FD67F" w14:textId="77777777" w:rsidR="00AF7D2C" w:rsidRPr="008E6EFF" w:rsidRDefault="00AF7D2C" w:rsidP="00AF7D2C">
      <w:r w:rsidRPr="008E6EFF">
        <w:t>“</w:t>
      </w:r>
      <w:r w:rsidRPr="008E6EFF">
        <w:rPr>
          <w:b/>
        </w:rPr>
        <w:t>Contractor</w:t>
      </w:r>
      <w:r w:rsidRPr="008E6EFF">
        <w:t>" means any business having a contract with a state agency or local public body.</w:t>
      </w:r>
    </w:p>
    <w:p w14:paraId="24A4A3CD" w14:textId="77777777" w:rsidR="00F80629" w:rsidRPr="008E6EFF" w:rsidRDefault="00F80629" w:rsidP="00AF7D2C"/>
    <w:p w14:paraId="5B2CA4E5" w14:textId="77777777" w:rsidR="00F80629" w:rsidRPr="00D75A91" w:rsidRDefault="00F80629" w:rsidP="00AF7D2C">
      <w:pPr>
        <w:rPr>
          <w:rFonts w:eastAsia="Gulim"/>
          <w:lang w:eastAsia="ko-KR"/>
        </w:rPr>
      </w:pPr>
      <w:r w:rsidRPr="008E6EFF">
        <w:t>“</w:t>
      </w:r>
      <w:r w:rsidRPr="008E6EFF">
        <w:rPr>
          <w:b/>
        </w:rPr>
        <w:t>COTS</w:t>
      </w:r>
      <w:r w:rsidRPr="008E6EFF">
        <w:t xml:space="preserve">” means </w:t>
      </w:r>
      <w:r w:rsidRPr="00D75A91">
        <w:rPr>
          <w:rFonts w:eastAsia="Gulim"/>
          <w:lang w:eastAsia="ko-KR"/>
        </w:rPr>
        <w:t>Commercial-</w:t>
      </w:r>
      <w:r w:rsidR="001877C3" w:rsidRPr="001877C3">
        <w:rPr>
          <w:rFonts w:eastAsia="Gulim"/>
          <w:lang w:eastAsia="ko-KR"/>
        </w:rPr>
        <w:t>off</w:t>
      </w:r>
      <w:r w:rsidRPr="00D75A91">
        <w:rPr>
          <w:rFonts w:eastAsia="Gulim"/>
          <w:lang w:eastAsia="ko-KR"/>
        </w:rPr>
        <w:t>-the-Shelf</w:t>
      </w:r>
      <w:r w:rsidR="001877C3">
        <w:rPr>
          <w:rFonts w:eastAsia="Gulim"/>
          <w:lang w:eastAsia="ko-KR"/>
        </w:rPr>
        <w:t>,</w:t>
      </w:r>
      <w:r w:rsidRPr="00D75A91">
        <w:rPr>
          <w:rFonts w:eastAsia="Gulim"/>
          <w:lang w:eastAsia="ko-KR"/>
        </w:rPr>
        <w:t xml:space="preserve"> a term used to describe software or hardware products that are ready-made and available for sale to the general public.</w:t>
      </w:r>
    </w:p>
    <w:p w14:paraId="5ABED296" w14:textId="77777777" w:rsidR="00F80629" w:rsidRPr="00D75A91" w:rsidRDefault="00F80629" w:rsidP="00AF7D2C">
      <w:pPr>
        <w:rPr>
          <w:rFonts w:eastAsia="Gulim"/>
          <w:lang w:eastAsia="ko-KR"/>
        </w:rPr>
      </w:pPr>
    </w:p>
    <w:p w14:paraId="65A1A5D2" w14:textId="77777777" w:rsidR="00F80629" w:rsidRDefault="00F80629" w:rsidP="00AF7D2C">
      <w:pPr>
        <w:rPr>
          <w:rFonts w:eastAsia="Gulim"/>
          <w:lang w:eastAsia="ko-KR"/>
        </w:rPr>
      </w:pPr>
      <w:r w:rsidRPr="00D75A91">
        <w:rPr>
          <w:rFonts w:eastAsia="Gulim"/>
          <w:lang w:eastAsia="ko-KR"/>
        </w:rPr>
        <w:t>“</w:t>
      </w:r>
      <w:r w:rsidRPr="00D75A91">
        <w:rPr>
          <w:rFonts w:eastAsia="Gulim"/>
          <w:b/>
          <w:lang w:eastAsia="ko-KR"/>
        </w:rPr>
        <w:t>CTA</w:t>
      </w:r>
      <w:r w:rsidRPr="00D75A91">
        <w:rPr>
          <w:rFonts w:eastAsia="Gulim"/>
          <w:lang w:eastAsia="ko-KR"/>
        </w:rPr>
        <w:t>” means Corrections Technology Association, a public, nonprofit network of professionals actively involved in leveraging technology in the field of Corrections.</w:t>
      </w:r>
    </w:p>
    <w:p w14:paraId="0563679F" w14:textId="77777777" w:rsidR="00000DBF" w:rsidRDefault="00000DBF" w:rsidP="00AF7D2C">
      <w:pPr>
        <w:rPr>
          <w:rFonts w:eastAsia="Gulim"/>
          <w:lang w:eastAsia="ko-KR"/>
        </w:rPr>
      </w:pPr>
    </w:p>
    <w:p w14:paraId="518AFBAD" w14:textId="77777777" w:rsidR="00000DBF" w:rsidRDefault="00000DBF" w:rsidP="00AF7D2C">
      <w:pPr>
        <w:rPr>
          <w:rFonts w:eastAsia="Gulim"/>
          <w:lang w:eastAsia="ko-KR"/>
        </w:rPr>
      </w:pPr>
      <w:r>
        <w:rPr>
          <w:rFonts w:eastAsia="Gulim"/>
          <w:lang w:eastAsia="ko-KR"/>
        </w:rPr>
        <w:lastRenderedPageBreak/>
        <w:t>"</w:t>
      </w:r>
      <w:r w:rsidRPr="00883F46">
        <w:rPr>
          <w:rFonts w:eastAsia="Gulim"/>
          <w:b/>
          <w:lang w:eastAsia="ko-KR"/>
        </w:rPr>
        <w:t>Customization</w:t>
      </w:r>
      <w:r>
        <w:rPr>
          <w:rFonts w:eastAsia="Gulim"/>
          <w:lang w:eastAsia="ko-KR"/>
        </w:rPr>
        <w:t>" means that</w:t>
      </w:r>
      <w:r w:rsidRPr="00000DBF">
        <w:rPr>
          <w:rFonts w:eastAsia="Gulim"/>
          <w:lang w:eastAsia="ko-KR"/>
        </w:rPr>
        <w:t xml:space="preserve"> a feature or extension or modification of </w:t>
      </w:r>
      <w:r>
        <w:rPr>
          <w:rFonts w:eastAsia="Gulim"/>
          <w:lang w:eastAsia="ko-KR"/>
        </w:rPr>
        <w:t>the OMS</w:t>
      </w:r>
      <w:r w:rsidRPr="00000DBF">
        <w:rPr>
          <w:rFonts w:eastAsia="Gulim"/>
          <w:lang w:eastAsia="ko-KR"/>
        </w:rPr>
        <w:t xml:space="preserve"> software requires custom coding</w:t>
      </w:r>
      <w:r w:rsidR="000A4AEC">
        <w:rPr>
          <w:rFonts w:eastAsia="Gulim"/>
          <w:lang w:eastAsia="ko-KR"/>
        </w:rPr>
        <w:t>.</w:t>
      </w:r>
      <w:r w:rsidR="000A4AEC" w:rsidRPr="000A4AEC">
        <w:t xml:space="preserve"> </w:t>
      </w:r>
      <w:r w:rsidR="000A4AEC" w:rsidRPr="000A4AEC">
        <w:rPr>
          <w:rFonts w:eastAsia="Gulim"/>
          <w:lang w:eastAsia="ko-KR"/>
        </w:rPr>
        <w:t>Software customizations typically involve building desired functionality from scratch</w:t>
      </w:r>
      <w:r w:rsidR="000A4AEC">
        <w:rPr>
          <w:rFonts w:eastAsia="Gulim"/>
          <w:lang w:eastAsia="ko-KR"/>
        </w:rPr>
        <w:t>, using a programming language.</w:t>
      </w:r>
    </w:p>
    <w:p w14:paraId="5BE60F89" w14:textId="77777777" w:rsidR="00921045" w:rsidRDefault="00921045" w:rsidP="00AF7D2C">
      <w:pPr>
        <w:rPr>
          <w:rFonts w:eastAsia="Gulim"/>
          <w:lang w:eastAsia="ko-KR"/>
        </w:rPr>
      </w:pPr>
    </w:p>
    <w:p w14:paraId="23EEE5FE" w14:textId="77777777" w:rsidR="00F80629" w:rsidRPr="00D75A91" w:rsidRDefault="00F80629" w:rsidP="00AF7D2C">
      <w:pPr>
        <w:rPr>
          <w:rFonts w:eastAsia="Gulim"/>
          <w:lang w:eastAsia="ko-KR"/>
        </w:rPr>
      </w:pPr>
      <w:r w:rsidRPr="00D75A91">
        <w:rPr>
          <w:rFonts w:eastAsia="Gulim"/>
          <w:lang w:eastAsia="ko-KR"/>
        </w:rPr>
        <w:t>“</w:t>
      </w:r>
      <w:r w:rsidRPr="00D75A91">
        <w:rPr>
          <w:rFonts w:eastAsia="Gulim"/>
          <w:b/>
          <w:lang w:eastAsia="ko-KR"/>
        </w:rPr>
        <w:t>DA</w:t>
      </w:r>
      <w:r w:rsidRPr="00D75A91">
        <w:rPr>
          <w:rFonts w:eastAsia="Gulim"/>
          <w:lang w:eastAsia="ko-KR"/>
        </w:rPr>
        <w:t>” means District Attorney.</w:t>
      </w:r>
    </w:p>
    <w:p w14:paraId="1EFA1858" w14:textId="77777777" w:rsidR="00F80629" w:rsidRPr="00D75A91" w:rsidRDefault="00F80629" w:rsidP="00AF7D2C">
      <w:pPr>
        <w:rPr>
          <w:rFonts w:eastAsia="Gulim"/>
          <w:lang w:eastAsia="ko-KR"/>
        </w:rPr>
      </w:pPr>
    </w:p>
    <w:p w14:paraId="7B849DFD" w14:textId="77777777" w:rsidR="00F80629" w:rsidRPr="008E6EFF" w:rsidRDefault="00F80629" w:rsidP="00AF7D2C">
      <w:r w:rsidRPr="00D75A91">
        <w:rPr>
          <w:rFonts w:eastAsia="Gulim"/>
          <w:lang w:eastAsia="ko-KR"/>
        </w:rPr>
        <w:t>“</w:t>
      </w:r>
      <w:r w:rsidRPr="00D75A91">
        <w:rPr>
          <w:rFonts w:eastAsia="Gulim"/>
          <w:b/>
          <w:lang w:eastAsia="ko-KR"/>
        </w:rPr>
        <w:t>Deliverable</w:t>
      </w:r>
      <w:r w:rsidRPr="00D75A91">
        <w:rPr>
          <w:rFonts w:eastAsia="Gulim"/>
          <w:lang w:eastAsia="ko-KR"/>
        </w:rPr>
        <w:t>” means any measurable, tangible, verifiable outcome, result, or item that shall be produced to complete a project or part of a project and to receive payment. A Deliverable may be composed of one or more interrelated project Work Products.</w:t>
      </w:r>
    </w:p>
    <w:p w14:paraId="29ADF1B1" w14:textId="77777777" w:rsidR="00AF7D2C" w:rsidRPr="008E6EFF" w:rsidRDefault="00AF7D2C" w:rsidP="00AF7D2C"/>
    <w:p w14:paraId="111DD3AB" w14:textId="77777777" w:rsidR="00F80629" w:rsidRPr="008E6EFF" w:rsidRDefault="00F80629" w:rsidP="00AF7D2C">
      <w:r w:rsidRPr="008E6EFF">
        <w:t>“</w:t>
      </w:r>
      <w:r w:rsidRPr="008E6EFF">
        <w:rPr>
          <w:b/>
        </w:rPr>
        <w:t>Desirable</w:t>
      </w:r>
      <w:r w:rsidRPr="008E6EFF">
        <w:t xml:space="preserve">” means </w:t>
      </w:r>
      <w:r w:rsidRPr="00D75A91">
        <w:rPr>
          <w:rFonts w:eastAsia="Gulim"/>
          <w:lang w:eastAsia="ko-KR"/>
        </w:rPr>
        <w:t>the terms “may,” “can,” “should,” “preferably,” or “prefers” identify a desirable or discretionary item or factor.</w:t>
      </w:r>
    </w:p>
    <w:p w14:paraId="404DFBB9" w14:textId="77777777" w:rsidR="00F80629" w:rsidRPr="008E6EFF" w:rsidRDefault="00F80629" w:rsidP="00AF7D2C"/>
    <w:p w14:paraId="0ABEAF51" w14:textId="77777777" w:rsidR="00AF7D2C" w:rsidRPr="008E6EFF" w:rsidRDefault="00AF7D2C" w:rsidP="00AF7D2C">
      <w:r w:rsidRPr="008E6EFF">
        <w:t>“</w:t>
      </w:r>
      <w:r w:rsidRPr="008E6EFF">
        <w:rPr>
          <w:b/>
        </w:rPr>
        <w:t>Determination</w:t>
      </w:r>
      <w:r w:rsidRPr="008E6EFF">
        <w:t>" means the written documentation of a decision of a procurement officer</w:t>
      </w:r>
      <w:r w:rsidR="001877C3">
        <w:t>,</w:t>
      </w:r>
      <w:r w:rsidRPr="008E6EFF">
        <w:t xml:space="preserve"> including findings of fact required to support a decision.  A determination becomes part of the procurement file to which it pertains.</w:t>
      </w:r>
    </w:p>
    <w:p w14:paraId="5058785D" w14:textId="77777777" w:rsidR="00AF7D2C" w:rsidRPr="008E6EFF" w:rsidRDefault="00AF7D2C" w:rsidP="00AF7D2C"/>
    <w:p w14:paraId="6D0E5BA1" w14:textId="77777777" w:rsidR="00AF7D2C" w:rsidRPr="00D75A91" w:rsidRDefault="00F80629" w:rsidP="00AF7D2C">
      <w:pPr>
        <w:rPr>
          <w:rFonts w:eastAsia="Gulim"/>
          <w:lang w:eastAsia="ko-KR"/>
        </w:rPr>
      </w:pPr>
      <w:r w:rsidRPr="008E6EFF">
        <w:t>“</w:t>
      </w:r>
      <w:r w:rsidRPr="008E6EFF">
        <w:rPr>
          <w:b/>
        </w:rPr>
        <w:t>Documentation</w:t>
      </w:r>
      <w:r w:rsidRPr="008E6EFF">
        <w:t xml:space="preserve">” means </w:t>
      </w:r>
      <w:r w:rsidRPr="00D75A91">
        <w:rPr>
          <w:rFonts w:eastAsia="Gulim"/>
          <w:lang w:eastAsia="ko-KR"/>
        </w:rPr>
        <w:t>training materials, manuals, handbooks, maintenance libraries, and other publications supplied with software or supplied in connection with services.</w:t>
      </w:r>
    </w:p>
    <w:p w14:paraId="5ADE1324" w14:textId="77777777" w:rsidR="001B767F" w:rsidRPr="00D75A91" w:rsidRDefault="001B767F" w:rsidP="00AF7D2C">
      <w:pPr>
        <w:rPr>
          <w:rFonts w:eastAsia="Gulim"/>
          <w:lang w:eastAsia="ko-KR"/>
        </w:rPr>
      </w:pPr>
      <w:r w:rsidRPr="00D75A91">
        <w:rPr>
          <w:rFonts w:eastAsia="Gulim"/>
          <w:lang w:eastAsia="ko-KR"/>
        </w:rPr>
        <w:br/>
        <w:t>“</w:t>
      </w:r>
      <w:r w:rsidRPr="00D75A91">
        <w:rPr>
          <w:rFonts w:eastAsia="Gulim"/>
          <w:b/>
          <w:lang w:eastAsia="ko-KR"/>
        </w:rPr>
        <w:t>DoIT</w:t>
      </w:r>
      <w:r w:rsidRPr="00D75A91">
        <w:rPr>
          <w:rFonts w:eastAsia="Gulim"/>
          <w:lang w:eastAsia="ko-KR"/>
        </w:rPr>
        <w:t xml:space="preserve">” means the New Mexico Department of Information Technology, which has </w:t>
      </w:r>
      <w:r w:rsidR="001877C3" w:rsidRPr="001877C3">
        <w:rPr>
          <w:rFonts w:eastAsia="Gulim"/>
          <w:lang w:eastAsia="ko-KR"/>
        </w:rPr>
        <w:t xml:space="preserve">project </w:t>
      </w:r>
      <w:r w:rsidRPr="00D75A91">
        <w:rPr>
          <w:rFonts w:eastAsia="Gulim"/>
          <w:lang w:eastAsia="ko-KR"/>
        </w:rPr>
        <w:t>oversight authority and is responsible for operating all communications</w:t>
      </w:r>
      <w:r w:rsidR="001877C3">
        <w:rPr>
          <w:rFonts w:eastAsia="Gulim"/>
          <w:lang w:eastAsia="ko-KR"/>
        </w:rPr>
        <w:t>-</w:t>
      </w:r>
      <w:r w:rsidRPr="00D75A91">
        <w:rPr>
          <w:rFonts w:eastAsia="Gulim"/>
          <w:lang w:eastAsia="ko-KR"/>
        </w:rPr>
        <w:t>related items and the State’s Data Center, located at 715 Alta Vista</w:t>
      </w:r>
      <w:r w:rsidR="001877C3">
        <w:rPr>
          <w:rFonts w:eastAsia="Gulim"/>
          <w:lang w:eastAsia="ko-KR"/>
        </w:rPr>
        <w:t>,</w:t>
      </w:r>
      <w:r w:rsidRPr="00D75A91">
        <w:rPr>
          <w:rFonts w:eastAsia="Gulim"/>
          <w:lang w:eastAsia="ko-KR"/>
        </w:rPr>
        <w:t xml:space="preserve"> in Santa Fe. </w:t>
      </w:r>
      <w:proofErr w:type="spellStart"/>
      <w:r w:rsidRPr="00D75A91">
        <w:rPr>
          <w:rFonts w:eastAsia="Gulim"/>
          <w:lang w:eastAsia="ko-KR"/>
        </w:rPr>
        <w:t>DolT</w:t>
      </w:r>
      <w:proofErr w:type="spellEnd"/>
      <w:r w:rsidRPr="00D75A91">
        <w:rPr>
          <w:rFonts w:eastAsia="Gulim"/>
          <w:lang w:eastAsia="ko-KR"/>
        </w:rPr>
        <w:t xml:space="preserve"> has the responsibility to review all solicitations involving any form of information technology for technical sufficiency.</w:t>
      </w:r>
    </w:p>
    <w:p w14:paraId="14913C66" w14:textId="77777777" w:rsidR="001B767F" w:rsidRPr="00D75A91" w:rsidRDefault="001B767F" w:rsidP="00AF7D2C">
      <w:pPr>
        <w:rPr>
          <w:rFonts w:eastAsia="Gulim"/>
          <w:lang w:eastAsia="ko-KR"/>
        </w:rPr>
      </w:pPr>
    </w:p>
    <w:p w14:paraId="22C6D33F" w14:textId="77777777" w:rsidR="001B767F" w:rsidRPr="00D75A91" w:rsidRDefault="001B767F" w:rsidP="00AF7D2C">
      <w:pPr>
        <w:rPr>
          <w:rFonts w:eastAsia="Gulim"/>
          <w:lang w:eastAsia="ko-KR"/>
        </w:rPr>
      </w:pPr>
      <w:r w:rsidRPr="00D75A91">
        <w:rPr>
          <w:rFonts w:eastAsia="Gulim"/>
          <w:lang w:eastAsia="ko-KR"/>
        </w:rPr>
        <w:t>“</w:t>
      </w:r>
      <w:r w:rsidRPr="00D75A91">
        <w:rPr>
          <w:rFonts w:eastAsia="Gulim"/>
          <w:b/>
          <w:lang w:eastAsia="ko-KR"/>
        </w:rPr>
        <w:t>Effective Date</w:t>
      </w:r>
      <w:r w:rsidRPr="00D75A91">
        <w:rPr>
          <w:rFonts w:eastAsia="Gulim"/>
          <w:lang w:eastAsia="ko-KR"/>
        </w:rPr>
        <w:t>” means the date on which the resulting contract is fully approved and executed in accordance with applicable laws, rules, regulations, and/or policy.</w:t>
      </w:r>
    </w:p>
    <w:p w14:paraId="40A2E896" w14:textId="77777777" w:rsidR="001B767F" w:rsidRPr="00D75A91" w:rsidRDefault="001B767F" w:rsidP="00AF7D2C">
      <w:pPr>
        <w:rPr>
          <w:rFonts w:eastAsia="Gulim"/>
          <w:lang w:eastAsia="ko-KR"/>
        </w:rPr>
      </w:pPr>
    </w:p>
    <w:p w14:paraId="44C18E05" w14:textId="77777777" w:rsidR="001B767F" w:rsidRPr="00D75A91" w:rsidRDefault="001B767F" w:rsidP="00AF7D2C">
      <w:pPr>
        <w:rPr>
          <w:rFonts w:eastAsia="Gulim"/>
          <w:lang w:eastAsia="ko-KR"/>
        </w:rPr>
      </w:pPr>
      <w:r w:rsidRPr="00D75A91">
        <w:rPr>
          <w:rFonts w:eastAsia="Gulim"/>
          <w:lang w:eastAsia="ko-KR"/>
        </w:rPr>
        <w:t>“</w:t>
      </w:r>
      <w:r w:rsidRPr="00D75A91">
        <w:rPr>
          <w:rFonts w:eastAsia="Gulim"/>
          <w:b/>
          <w:lang w:eastAsia="ko-KR"/>
        </w:rPr>
        <w:t>Electronic Signature (or eSignature)”</w:t>
      </w:r>
      <w:r w:rsidRPr="00D75A91">
        <w:rPr>
          <w:rFonts w:eastAsia="Gulim"/>
          <w:lang w:eastAsia="ko-KR"/>
        </w:rPr>
        <w:t xml:space="preserve"> means a term used to cover the spectrum of signatures provided in electronic form, including but not limited to digital signature, images of signatures, and encrypted signatures.</w:t>
      </w:r>
    </w:p>
    <w:p w14:paraId="50723340" w14:textId="77777777" w:rsidR="001B767F" w:rsidRPr="008E6EFF" w:rsidRDefault="001B767F" w:rsidP="00AF7D2C"/>
    <w:p w14:paraId="48250B7F" w14:textId="77777777" w:rsidR="00AF7D2C" w:rsidRPr="008E6EFF" w:rsidRDefault="00AF7D2C" w:rsidP="00AF7D2C">
      <w:r w:rsidRPr="008E6EFF">
        <w:t>“</w:t>
      </w:r>
      <w:r w:rsidRPr="008E6EFF">
        <w:rPr>
          <w:b/>
        </w:rPr>
        <w:t>Electronic Version/Copy</w:t>
      </w:r>
      <w:r w:rsidRPr="008E6EFF">
        <w:t>” means a digital form consisting of text, images</w:t>
      </w:r>
      <w:r w:rsidR="001877C3">
        <w:t>,</w:t>
      </w:r>
      <w:r w:rsidRPr="008E6EFF">
        <w:t xml:space="preserve"> or both</w:t>
      </w:r>
      <w:r w:rsidR="001877C3">
        <w:t>,</w:t>
      </w:r>
      <w:r w:rsidRPr="008E6EFF">
        <w:t xml:space="preserve"> readable on computers or other electronic devices that includes all content that the Original and Hard Copy proposals contain. The digital form may be submitted using a compact disc (cd) or USB flash drive. The electronic version/copy can NOT be emailed.</w:t>
      </w:r>
    </w:p>
    <w:p w14:paraId="5036DA88" w14:textId="77777777" w:rsidR="00AF7D2C" w:rsidRDefault="00AF7D2C" w:rsidP="00AF7D2C"/>
    <w:p w14:paraId="636A739D" w14:textId="77777777" w:rsidR="00AD3061" w:rsidRDefault="00AD3061" w:rsidP="00AF7D2C">
      <w:r>
        <w:t>“</w:t>
      </w:r>
      <w:r>
        <w:rPr>
          <w:b/>
        </w:rPr>
        <w:t>ETL</w:t>
      </w:r>
      <w:r>
        <w:t xml:space="preserve">” means Extract Transform Load which refers to </w:t>
      </w:r>
      <w:r w:rsidRPr="00AD3061">
        <w:t>a process in database usage and especially in data warehousing that: Extracts data from homogeneous or heterogeneous data sources. Transforms the data for storing it in the proper format or structure for the purposes of querying and analysis.</w:t>
      </w:r>
    </w:p>
    <w:p w14:paraId="05E23092" w14:textId="77777777" w:rsidR="00AD3061" w:rsidRPr="008E6EFF" w:rsidRDefault="00AD3061" w:rsidP="00AF7D2C"/>
    <w:p w14:paraId="516DFF0B" w14:textId="77777777" w:rsidR="00AF7D2C" w:rsidRPr="008E6EFF" w:rsidRDefault="00AF7D2C" w:rsidP="00AF7D2C">
      <w:r w:rsidRPr="008E6EFF">
        <w:t>“</w:t>
      </w:r>
      <w:r w:rsidRPr="008E6EFF">
        <w:rPr>
          <w:b/>
        </w:rPr>
        <w:t>Evaluation Committee</w:t>
      </w:r>
      <w:r w:rsidRPr="008E6EFF">
        <w:t xml:space="preserve">" means a body appointed to perform the evaluation of </w:t>
      </w:r>
      <w:r w:rsidR="00016C3B">
        <w:t xml:space="preserve">an </w:t>
      </w:r>
      <w:r w:rsidRPr="008E6EFF">
        <w:t xml:space="preserve">Offerors’ proposals. </w:t>
      </w:r>
    </w:p>
    <w:p w14:paraId="03DE3712" w14:textId="77777777" w:rsidR="00AF7D2C" w:rsidRPr="008E6EFF" w:rsidRDefault="00AF7D2C" w:rsidP="00AF7D2C"/>
    <w:p w14:paraId="7EF35A7E" w14:textId="77777777" w:rsidR="00AF7D2C" w:rsidRPr="008E6EFF" w:rsidRDefault="00AF7D2C" w:rsidP="00AF7D2C">
      <w:r w:rsidRPr="008E6EFF">
        <w:lastRenderedPageBreak/>
        <w:t>“</w:t>
      </w:r>
      <w:r w:rsidRPr="008E6EFF">
        <w:rPr>
          <w:b/>
        </w:rPr>
        <w:t>Evaluation Committee Report</w:t>
      </w:r>
      <w:r w:rsidRPr="008E6EFF">
        <w:t xml:space="preserve">" means a report prepared by the </w:t>
      </w:r>
      <w:r w:rsidR="00016C3B" w:rsidRPr="008E6EFF">
        <w:t xml:space="preserve">procurement manager </w:t>
      </w:r>
      <w:r w:rsidRPr="008E6EFF">
        <w:t>and the Evaluation Committee for contract award.  It will contain written determinations resulting from the procurement.</w:t>
      </w:r>
    </w:p>
    <w:p w14:paraId="58E39360" w14:textId="77777777" w:rsidR="00AF7D2C" w:rsidRPr="008E6EFF" w:rsidRDefault="00AF7D2C" w:rsidP="00AF7D2C"/>
    <w:p w14:paraId="2D99B09A" w14:textId="77777777" w:rsidR="00AF7D2C" w:rsidRPr="008E6EFF" w:rsidRDefault="00AF7D2C" w:rsidP="00AF7D2C">
      <w:r w:rsidRPr="008E6EFF">
        <w:t>“</w:t>
      </w:r>
      <w:r w:rsidRPr="008E6EFF">
        <w:rPr>
          <w:b/>
        </w:rPr>
        <w:t>Finalist</w:t>
      </w:r>
      <w:r w:rsidRPr="008E6EFF">
        <w:t xml:space="preserve">” means an Offeror who meets all the mandatory specifications of this </w:t>
      </w:r>
      <w:r w:rsidR="00016C3B">
        <w:t>RFP</w:t>
      </w:r>
      <w:r w:rsidRPr="008E6EFF">
        <w:t xml:space="preserve"> and whose score on evaluation factors is sufficiently high </w:t>
      </w:r>
      <w:r w:rsidR="00016C3B">
        <w:t xml:space="preserve">enough </w:t>
      </w:r>
      <w:r w:rsidRPr="008E6EFF">
        <w:t>to merit further consideration by the Evaluation Committee.</w:t>
      </w:r>
    </w:p>
    <w:p w14:paraId="7C18DEE8" w14:textId="77777777" w:rsidR="001B767F" w:rsidRPr="008E6EFF" w:rsidRDefault="001B767F" w:rsidP="00AF7D2C"/>
    <w:p w14:paraId="612C57C0" w14:textId="77777777" w:rsidR="001B767F" w:rsidRPr="00D75A91" w:rsidRDefault="001B767F" w:rsidP="00AF7D2C">
      <w:pPr>
        <w:rPr>
          <w:rFonts w:eastAsia="Gulim"/>
          <w:lang w:eastAsia="ko-KR"/>
        </w:rPr>
      </w:pPr>
      <w:r w:rsidRPr="008E6EFF">
        <w:t>“</w:t>
      </w:r>
      <w:r w:rsidRPr="008E6EFF">
        <w:rPr>
          <w:b/>
        </w:rPr>
        <w:t>GAAP</w:t>
      </w:r>
      <w:r w:rsidRPr="008E6EFF">
        <w:t xml:space="preserve">” means </w:t>
      </w:r>
      <w:r w:rsidR="00B04033" w:rsidRPr="00D75A91">
        <w:rPr>
          <w:rFonts w:eastAsia="Gulim"/>
          <w:lang w:eastAsia="ko-KR"/>
        </w:rPr>
        <w:t>an acronym for Generally Accepted Accounting Principles.</w:t>
      </w:r>
    </w:p>
    <w:p w14:paraId="7D2F491F" w14:textId="77777777" w:rsidR="00B04033" w:rsidRPr="00D75A91" w:rsidRDefault="00B04033" w:rsidP="00AF7D2C">
      <w:pPr>
        <w:rPr>
          <w:rFonts w:eastAsia="Gulim"/>
          <w:lang w:eastAsia="ko-KR"/>
        </w:rPr>
      </w:pPr>
    </w:p>
    <w:p w14:paraId="1A152B71" w14:textId="77777777" w:rsidR="00B04033" w:rsidRPr="008E6EFF" w:rsidRDefault="00B04033" w:rsidP="00AF7D2C">
      <w:r w:rsidRPr="00D75A91">
        <w:rPr>
          <w:rFonts w:eastAsia="Gulim"/>
          <w:lang w:eastAsia="ko-KR"/>
        </w:rPr>
        <w:t>“</w:t>
      </w:r>
      <w:r w:rsidRPr="00D75A91">
        <w:rPr>
          <w:rFonts w:eastAsia="Gulim"/>
          <w:b/>
          <w:lang w:eastAsia="ko-KR"/>
        </w:rPr>
        <w:t>GRA</w:t>
      </w:r>
      <w:r w:rsidRPr="00D75A91">
        <w:rPr>
          <w:rFonts w:eastAsia="Gulim"/>
          <w:lang w:eastAsia="ko-KR"/>
        </w:rPr>
        <w:t>” means Global Reference Architecture, designed as an information-sharing architecture to meet the needs of government at all levels, and fulfill the need for improved collaboration across communities.</w:t>
      </w:r>
    </w:p>
    <w:p w14:paraId="39304739" w14:textId="77777777" w:rsidR="00AF7D2C" w:rsidRPr="008E6EFF" w:rsidRDefault="00AF7D2C" w:rsidP="00AF7D2C"/>
    <w:p w14:paraId="0C291FE4" w14:textId="77777777" w:rsidR="00AF7D2C" w:rsidRPr="008E6EFF" w:rsidRDefault="00AF7D2C" w:rsidP="00AF7D2C">
      <w:r w:rsidRPr="008E6EFF">
        <w:t>“</w:t>
      </w:r>
      <w:r w:rsidRPr="008E6EFF">
        <w:rPr>
          <w:b/>
        </w:rPr>
        <w:t>Hourly Rate</w:t>
      </w:r>
      <w:r w:rsidRPr="008E6EFF">
        <w:t>” means the proposed fully loaded maximum hourly rates that include travel, per diem, fringe benefits</w:t>
      </w:r>
      <w:r w:rsidR="00016C3B">
        <w:t>,</w:t>
      </w:r>
      <w:r w:rsidRPr="008E6EFF">
        <w:t xml:space="preserve"> and any overhead costs for contractor personnel, as well as subcontractor personnel</w:t>
      </w:r>
      <w:r w:rsidR="00016C3B">
        <w:t>,</w:t>
      </w:r>
      <w:r w:rsidRPr="008E6EFF">
        <w:t xml:space="preserve"> if appropriate.</w:t>
      </w:r>
    </w:p>
    <w:p w14:paraId="20B91A90" w14:textId="77777777" w:rsidR="00AF7D2C" w:rsidRPr="008E6EFF" w:rsidRDefault="00AF7D2C" w:rsidP="00AF7D2C"/>
    <w:p w14:paraId="783CCAA5" w14:textId="77777777" w:rsidR="00B04033" w:rsidRPr="008E6EFF" w:rsidRDefault="00B04033" w:rsidP="00AF7D2C">
      <w:r w:rsidRPr="008E6EFF">
        <w:t>“</w:t>
      </w:r>
      <w:r w:rsidRPr="008E6EFF">
        <w:rPr>
          <w:b/>
        </w:rPr>
        <w:t xml:space="preserve">Invitation to Bid </w:t>
      </w:r>
      <w:r w:rsidRPr="008E6EFF">
        <w:t xml:space="preserve">or </w:t>
      </w:r>
      <w:r w:rsidRPr="008E6EFF">
        <w:rPr>
          <w:b/>
        </w:rPr>
        <w:t>ITB</w:t>
      </w:r>
      <w:r w:rsidRPr="008E6EFF">
        <w:t xml:space="preserve">” means </w:t>
      </w:r>
      <w:r w:rsidRPr="00D75A91">
        <w:rPr>
          <w:rFonts w:eastAsia="Gulim"/>
          <w:lang w:eastAsia="ko-KR"/>
        </w:rPr>
        <w:t>all documents, including those attached or incorporated by reference, used for soliciting closed-bid proposals. The Agency may publish one or more related ITBs subsequent to the completion of this RFI process.</w:t>
      </w:r>
    </w:p>
    <w:p w14:paraId="4F370EF5" w14:textId="77777777" w:rsidR="00B04033" w:rsidRPr="008E6EFF" w:rsidRDefault="00B04033" w:rsidP="00AF7D2C"/>
    <w:p w14:paraId="0E459FF4" w14:textId="77777777" w:rsidR="00AF7D2C" w:rsidRPr="008E6EFF" w:rsidRDefault="00AF7D2C" w:rsidP="00AF7D2C">
      <w:r w:rsidRPr="008E6EFF">
        <w:t>“</w:t>
      </w:r>
      <w:r w:rsidRPr="008E6EFF">
        <w:rPr>
          <w:b/>
        </w:rPr>
        <w:t>IT</w:t>
      </w:r>
      <w:r w:rsidRPr="008E6EFF">
        <w:t>” means Information Technology.</w:t>
      </w:r>
    </w:p>
    <w:p w14:paraId="20160A0A" w14:textId="77777777" w:rsidR="00AF7D2C" w:rsidRPr="008E6EFF" w:rsidRDefault="00AF7D2C" w:rsidP="00AF7D2C"/>
    <w:p w14:paraId="088BF688" w14:textId="77777777" w:rsidR="00AF7D2C" w:rsidRPr="008E6EFF" w:rsidRDefault="00AF7D2C" w:rsidP="00AF7D2C">
      <w:r w:rsidRPr="008E6EFF">
        <w:t>“</w:t>
      </w:r>
      <w:r w:rsidRPr="008E6EFF">
        <w:rPr>
          <w:b/>
        </w:rPr>
        <w:t>Mandatory</w:t>
      </w:r>
      <w:r w:rsidRPr="008E6EFF">
        <w:t>" – the terms "must</w:t>
      </w:r>
      <w:r w:rsidR="00016C3B">
        <w:t>,</w:t>
      </w:r>
      <w:r w:rsidRPr="008E6EFF">
        <w:t>" "shall</w:t>
      </w:r>
      <w:r w:rsidR="00016C3B">
        <w:t>,</w:t>
      </w:r>
      <w:r w:rsidRPr="008E6EFF">
        <w:t>" "will</w:t>
      </w:r>
      <w:r w:rsidR="00016C3B">
        <w:t>,</w:t>
      </w:r>
      <w:r w:rsidRPr="008E6EFF">
        <w:t>" "is required</w:t>
      </w:r>
      <w:r w:rsidR="00016C3B">
        <w:t>,</w:t>
      </w:r>
      <w:r w:rsidRPr="008E6EFF">
        <w:t>" or "are required" identify a mandatory item or factor.  Failure to meet a mandatory item or factor will result in the rejection of the Offeror’s proposal.</w:t>
      </w:r>
    </w:p>
    <w:p w14:paraId="7C7D6B29" w14:textId="77777777" w:rsidR="00AF7D2C" w:rsidRPr="008E6EFF" w:rsidRDefault="00AF7D2C" w:rsidP="00AF7D2C"/>
    <w:p w14:paraId="72850717" w14:textId="77777777" w:rsidR="00AF7D2C" w:rsidRPr="008E6EFF" w:rsidRDefault="00AF7D2C" w:rsidP="00AF7D2C">
      <w:r w:rsidRPr="008E6EFF">
        <w:t>“</w:t>
      </w:r>
      <w:r w:rsidRPr="008E6EFF">
        <w:rPr>
          <w:b/>
        </w:rPr>
        <w:t>Minor Technical Irregularities</w:t>
      </w:r>
      <w:r w:rsidRPr="008E6EFF">
        <w:t xml:space="preserve">” means anything in the proposal that does not affect the price quality and quantity or any other mandatory requirement. </w:t>
      </w:r>
    </w:p>
    <w:p w14:paraId="746DFFA7" w14:textId="77777777" w:rsidR="00AF7D2C" w:rsidRPr="008E6EFF" w:rsidRDefault="00AF7D2C" w:rsidP="00AF7D2C"/>
    <w:p w14:paraId="3AF5A513" w14:textId="77777777" w:rsidR="00AF7D2C" w:rsidRPr="008E6EFF" w:rsidRDefault="00AF7D2C" w:rsidP="00AF7D2C">
      <w:r w:rsidRPr="008E6EFF">
        <w:t>“</w:t>
      </w:r>
      <w:r w:rsidRPr="008E6EFF">
        <w:rPr>
          <w:b/>
        </w:rPr>
        <w:t>Multiple Source Award</w:t>
      </w:r>
      <w:r w:rsidRPr="008E6EFF">
        <w:t>" means an award of an indefinite quantity contract for one or more similar services, items of tangible personal property</w:t>
      </w:r>
      <w:r w:rsidR="00016C3B">
        <w:t>,</w:t>
      </w:r>
      <w:r w:rsidRPr="008E6EFF">
        <w:t xml:space="preserve"> or construction to more than one Offeror.</w:t>
      </w:r>
    </w:p>
    <w:p w14:paraId="7CCAAA08" w14:textId="77777777" w:rsidR="00B04033" w:rsidRPr="008E6EFF" w:rsidRDefault="00B04033" w:rsidP="00AF7D2C"/>
    <w:p w14:paraId="05E9F6D6" w14:textId="77777777" w:rsidR="00B04033" w:rsidRPr="00D75A91" w:rsidRDefault="00B04033" w:rsidP="00AF7D2C">
      <w:pPr>
        <w:rPr>
          <w:rFonts w:eastAsia="Gulim"/>
          <w:lang w:eastAsia="ko-KR"/>
        </w:rPr>
      </w:pPr>
      <w:r w:rsidRPr="008E6EFF">
        <w:t>“</w:t>
      </w:r>
      <w:r w:rsidRPr="008E6EFF">
        <w:rPr>
          <w:b/>
        </w:rPr>
        <w:t>NIEM</w:t>
      </w:r>
      <w:r w:rsidRPr="008E6EFF">
        <w:t xml:space="preserve">” means </w:t>
      </w:r>
      <w:r w:rsidR="001F47CE" w:rsidRPr="00D75A91">
        <w:rPr>
          <w:rFonts w:eastAsia="Gulim"/>
          <w:lang w:eastAsia="ko-KR"/>
        </w:rPr>
        <w:t>National Information Exchange Model, a community-driven, standards-based approach to exchanging information.</w:t>
      </w:r>
    </w:p>
    <w:p w14:paraId="7BAF2204" w14:textId="77777777" w:rsidR="001F47CE" w:rsidRPr="00D75A91" w:rsidRDefault="001F47CE" w:rsidP="00AF7D2C">
      <w:pPr>
        <w:rPr>
          <w:rFonts w:eastAsia="Gulim"/>
          <w:lang w:eastAsia="ko-KR"/>
        </w:rPr>
      </w:pPr>
    </w:p>
    <w:p w14:paraId="08B8EF17" w14:textId="77777777" w:rsidR="001F47CE" w:rsidRPr="00D75A91" w:rsidRDefault="001F47CE" w:rsidP="00AF7D2C">
      <w:pPr>
        <w:rPr>
          <w:rFonts w:eastAsia="Gulim"/>
          <w:lang w:eastAsia="ko-KR"/>
        </w:rPr>
      </w:pPr>
      <w:r w:rsidRPr="00D75A91">
        <w:rPr>
          <w:rFonts w:eastAsia="Gulim"/>
          <w:lang w:eastAsia="ko-KR"/>
        </w:rPr>
        <w:t>“</w:t>
      </w:r>
      <w:r w:rsidRPr="00D75A91">
        <w:rPr>
          <w:rFonts w:eastAsia="Gulim"/>
          <w:b/>
          <w:lang w:eastAsia="ko-KR"/>
        </w:rPr>
        <w:t>NMAC</w:t>
      </w:r>
      <w:r w:rsidRPr="00D75A91">
        <w:rPr>
          <w:rFonts w:eastAsia="Gulim"/>
          <w:lang w:eastAsia="ko-KR"/>
        </w:rPr>
        <w:t>” means New Mexico Administrative Code.</w:t>
      </w:r>
    </w:p>
    <w:p w14:paraId="39B8EDBE" w14:textId="77777777" w:rsidR="001F47CE" w:rsidRPr="00D75A91" w:rsidRDefault="001F47CE" w:rsidP="00AF7D2C">
      <w:pPr>
        <w:rPr>
          <w:rFonts w:eastAsia="Gulim"/>
          <w:lang w:eastAsia="ko-KR"/>
        </w:rPr>
      </w:pPr>
    </w:p>
    <w:p w14:paraId="06856832" w14:textId="77777777" w:rsidR="001F47CE" w:rsidRPr="008E6EFF" w:rsidRDefault="001F47CE" w:rsidP="00AF7D2C">
      <w:r w:rsidRPr="00D75A91">
        <w:rPr>
          <w:rFonts w:eastAsia="Gulim"/>
          <w:lang w:eastAsia="ko-KR"/>
        </w:rPr>
        <w:t>“</w:t>
      </w:r>
      <w:r w:rsidRPr="00D75A91">
        <w:rPr>
          <w:rFonts w:eastAsia="Gulim"/>
          <w:b/>
          <w:lang w:eastAsia="ko-KR"/>
        </w:rPr>
        <w:t>NMCD</w:t>
      </w:r>
      <w:r w:rsidRPr="00D75A91">
        <w:rPr>
          <w:rFonts w:eastAsia="Gulim"/>
          <w:lang w:eastAsia="ko-KR"/>
        </w:rPr>
        <w:t>” means New Mexico Corrections Department.</w:t>
      </w:r>
    </w:p>
    <w:p w14:paraId="46FAF54B" w14:textId="77777777" w:rsidR="00AF7D2C" w:rsidRPr="008E6EFF" w:rsidRDefault="00AF7D2C" w:rsidP="00AF7D2C"/>
    <w:p w14:paraId="24A121C1" w14:textId="77777777" w:rsidR="00AF7D2C" w:rsidRPr="008E6EFF" w:rsidRDefault="00AF7D2C" w:rsidP="00AF7D2C">
      <w:r w:rsidRPr="008E6EFF">
        <w:t>“</w:t>
      </w:r>
      <w:r w:rsidRPr="008E6EFF">
        <w:rPr>
          <w:b/>
        </w:rPr>
        <w:t>Offeror</w:t>
      </w:r>
      <w:r w:rsidRPr="008E6EFF">
        <w:t>" is any person, corporation, or partnership who chooses to submit a proposal.</w:t>
      </w:r>
    </w:p>
    <w:p w14:paraId="5498A4FB" w14:textId="77777777" w:rsidR="00630DBD" w:rsidRDefault="00630DBD" w:rsidP="00AF7D2C"/>
    <w:p w14:paraId="7EFE100A" w14:textId="77777777" w:rsidR="00AD3061" w:rsidRDefault="00AD3061" w:rsidP="00AF7D2C">
      <w:r>
        <w:t>“</w:t>
      </w:r>
      <w:r w:rsidRPr="00820FF3">
        <w:rPr>
          <w:b/>
        </w:rPr>
        <w:t>Offender Management Services</w:t>
      </w:r>
      <w:r>
        <w:t xml:space="preserve">” </w:t>
      </w:r>
      <w:r w:rsidRPr="00AD3061">
        <w:t xml:space="preserve">is a merger of the </w:t>
      </w:r>
      <w:r>
        <w:t xml:space="preserve">NMCD </w:t>
      </w:r>
      <w:r w:rsidRPr="00AD3061">
        <w:t>Records and Classification Bureaus establishing an Office following the best practices of inmate management in Corrections. The purpose of the Office of Offender Management Services is public safety.</w:t>
      </w:r>
    </w:p>
    <w:p w14:paraId="73BA4E2F" w14:textId="77777777" w:rsidR="00AD3061" w:rsidRPr="008E6EFF" w:rsidRDefault="00AD3061" w:rsidP="00AF7D2C"/>
    <w:p w14:paraId="4D565955" w14:textId="77777777" w:rsidR="00630DBD" w:rsidRPr="00D75A91" w:rsidRDefault="00630DBD" w:rsidP="00AF7D2C">
      <w:pPr>
        <w:rPr>
          <w:rFonts w:eastAsia="Gulim"/>
          <w:lang w:eastAsia="ko-KR"/>
        </w:rPr>
      </w:pPr>
      <w:r w:rsidRPr="008E6EFF">
        <w:t>“</w:t>
      </w:r>
      <w:r w:rsidRPr="008E6EFF">
        <w:rPr>
          <w:b/>
        </w:rPr>
        <w:t>OMS</w:t>
      </w:r>
      <w:r w:rsidRPr="008E6EFF">
        <w:t xml:space="preserve">” means </w:t>
      </w:r>
      <w:r w:rsidRPr="00D75A91">
        <w:rPr>
          <w:rFonts w:eastAsia="Gulim"/>
          <w:lang w:eastAsia="ko-KR"/>
        </w:rPr>
        <w:t>Offender Management System</w:t>
      </w:r>
      <w:r w:rsidR="00016C3B">
        <w:rPr>
          <w:rFonts w:eastAsia="Gulim"/>
          <w:lang w:eastAsia="ko-KR"/>
        </w:rPr>
        <w:t>,</w:t>
      </w:r>
      <w:r w:rsidRPr="00D75A91">
        <w:rPr>
          <w:rFonts w:eastAsia="Gulim"/>
          <w:lang w:eastAsia="ko-KR"/>
        </w:rPr>
        <w:t xml:space="preserve"> </w:t>
      </w:r>
      <w:proofErr w:type="spellStart"/>
      <w:proofErr w:type="gramStart"/>
      <w:r w:rsidR="00D07FD7">
        <w:rPr>
          <w:rFonts w:eastAsia="Gulim"/>
          <w:lang w:eastAsia="ko-KR"/>
        </w:rPr>
        <w:t>a</w:t>
      </w:r>
      <w:proofErr w:type="spellEnd"/>
      <w:proofErr w:type="gramEnd"/>
      <w:r w:rsidRPr="00D75A91">
        <w:rPr>
          <w:rFonts w:eastAsia="Gulim"/>
          <w:lang w:eastAsia="ko-KR"/>
        </w:rPr>
        <w:t xml:space="preserve"> electronic system for managing all offenders.</w:t>
      </w:r>
      <w:r w:rsidR="00AD3061">
        <w:rPr>
          <w:rFonts w:eastAsia="Gulim"/>
          <w:lang w:eastAsia="ko-KR"/>
        </w:rPr>
        <w:t xml:space="preserve"> </w:t>
      </w:r>
    </w:p>
    <w:p w14:paraId="04AE0041" w14:textId="77777777" w:rsidR="00630DBD" w:rsidRPr="00D75A91" w:rsidRDefault="00630DBD" w:rsidP="00AF7D2C">
      <w:pPr>
        <w:rPr>
          <w:rFonts w:eastAsia="Gulim"/>
          <w:lang w:eastAsia="ko-KR"/>
        </w:rPr>
      </w:pPr>
    </w:p>
    <w:p w14:paraId="224C6015" w14:textId="77777777" w:rsidR="00630DBD" w:rsidRPr="00D75A91" w:rsidRDefault="00630DBD" w:rsidP="00AF7D2C">
      <w:pPr>
        <w:rPr>
          <w:rFonts w:eastAsia="Gulim"/>
          <w:lang w:eastAsia="ko-KR"/>
        </w:rPr>
      </w:pPr>
      <w:r w:rsidRPr="00D75A91">
        <w:rPr>
          <w:rFonts w:eastAsia="Gulim"/>
          <w:lang w:eastAsia="ko-KR"/>
        </w:rPr>
        <w:t>“</w:t>
      </w:r>
      <w:r w:rsidRPr="00D75A91">
        <w:rPr>
          <w:rFonts w:eastAsia="Gulim"/>
          <w:b/>
          <w:lang w:eastAsia="ko-KR"/>
        </w:rPr>
        <w:t>PMO</w:t>
      </w:r>
      <w:r w:rsidRPr="00D75A91">
        <w:rPr>
          <w:rFonts w:eastAsia="Gulim"/>
          <w:lang w:eastAsia="ko-KR"/>
        </w:rPr>
        <w:t>” means Project Management Office, a group or department within a business, agency, or enterprise that defines and maintains standards for project management within the organization. The PMO strives to standardize and introduce economies of repetition in the execution of projects.</w:t>
      </w:r>
    </w:p>
    <w:p w14:paraId="670ECE62" w14:textId="77777777" w:rsidR="00630DBD" w:rsidRPr="00D75A91" w:rsidRDefault="00630DBD" w:rsidP="00AF7D2C">
      <w:pPr>
        <w:rPr>
          <w:rFonts w:eastAsia="Gulim"/>
          <w:lang w:eastAsia="ko-KR"/>
        </w:rPr>
      </w:pPr>
    </w:p>
    <w:p w14:paraId="3E106DC1" w14:textId="77777777" w:rsidR="00630DBD" w:rsidRPr="008E6EFF" w:rsidRDefault="00630DBD" w:rsidP="00AF7D2C">
      <w:pPr>
        <w:rPr>
          <w:b/>
        </w:rPr>
      </w:pPr>
      <w:r w:rsidRPr="00D75A91">
        <w:rPr>
          <w:rFonts w:eastAsia="Gulim"/>
          <w:lang w:eastAsia="ko-KR"/>
        </w:rPr>
        <w:t>“</w:t>
      </w:r>
      <w:r w:rsidRPr="00D75A91">
        <w:rPr>
          <w:rFonts w:eastAsia="Gulim"/>
          <w:b/>
          <w:lang w:eastAsia="ko-KR"/>
        </w:rPr>
        <w:t>PPD</w:t>
      </w:r>
      <w:r w:rsidRPr="00D75A91">
        <w:rPr>
          <w:rFonts w:eastAsia="Gulim"/>
          <w:lang w:eastAsia="ko-KR"/>
        </w:rPr>
        <w:t>” means Probation and Parole Division.</w:t>
      </w:r>
    </w:p>
    <w:p w14:paraId="174F4B06" w14:textId="77777777" w:rsidR="00AF7D2C" w:rsidRPr="008E6EFF" w:rsidRDefault="00AF7D2C" w:rsidP="00AF7D2C"/>
    <w:p w14:paraId="57FDEAB6" w14:textId="77777777" w:rsidR="00AF7D2C" w:rsidRPr="008E6EFF" w:rsidRDefault="00AF7D2C" w:rsidP="00AF7D2C">
      <w:r w:rsidRPr="008E6EFF">
        <w:t>“</w:t>
      </w:r>
      <w:r w:rsidRPr="008E6EFF">
        <w:rPr>
          <w:b/>
        </w:rPr>
        <w:t>Price Agreement</w:t>
      </w:r>
      <w:r w:rsidR="00016C3B">
        <w:t>”</w:t>
      </w:r>
      <w:r w:rsidRPr="008E6EFF">
        <w:t xml:space="preserve"> means a definite quantity contract or indefinite quantity contract</w:t>
      </w:r>
      <w:r w:rsidR="00016C3B">
        <w:t>,</w:t>
      </w:r>
      <w:r w:rsidRPr="008E6EFF">
        <w:t xml:space="preserve"> which requires the contractor to furnish items of tangible personal property, services</w:t>
      </w:r>
      <w:r w:rsidR="00016C3B">
        <w:t>,</w:t>
      </w:r>
      <w:r w:rsidRPr="008E6EFF">
        <w:t xml:space="preserve"> or construction to a state agency or a local public body</w:t>
      </w:r>
      <w:r w:rsidR="00016C3B">
        <w:t>,</w:t>
      </w:r>
      <w:r w:rsidRPr="008E6EFF">
        <w:t xml:space="preserve"> which issues a purchase order, if the purchase order is within the quantity limitations of the contract, if any.  </w:t>
      </w:r>
    </w:p>
    <w:p w14:paraId="43223789" w14:textId="77777777" w:rsidR="00EA207F" w:rsidRPr="008E6EFF" w:rsidRDefault="00EA207F" w:rsidP="00AF7D2C"/>
    <w:p w14:paraId="12B9606F" w14:textId="77777777" w:rsidR="00EA207F" w:rsidRPr="008E6EFF" w:rsidRDefault="00EA207F" w:rsidP="00AF7D2C">
      <w:r w:rsidRPr="008E6EFF">
        <w:t>“</w:t>
      </w:r>
      <w:r w:rsidRPr="008E6EFF">
        <w:rPr>
          <w:b/>
        </w:rPr>
        <w:t>Probation Violation</w:t>
      </w:r>
      <w:r w:rsidRPr="008E6EFF">
        <w:t xml:space="preserve">” means </w:t>
      </w:r>
      <w:r w:rsidRPr="00D75A91">
        <w:rPr>
          <w:rFonts w:eastAsia="Gulim"/>
          <w:lang w:eastAsia="ko-KR"/>
        </w:rPr>
        <w:t>the court process that occurs when a person, previously ordered to serve a term of probation with conditions, violates one or more of the conditions of probation, and the PPD Officer files a petition with the court requesting that all or part of the probation be modified or revoked.</w:t>
      </w:r>
    </w:p>
    <w:p w14:paraId="6CB537BF" w14:textId="77777777" w:rsidR="00EA207F" w:rsidRPr="008E6EFF" w:rsidRDefault="00EA207F" w:rsidP="00AF7D2C"/>
    <w:p w14:paraId="7F2887C7" w14:textId="77777777" w:rsidR="00AF7D2C" w:rsidRPr="008E6EFF" w:rsidRDefault="00AF7D2C" w:rsidP="00AF7D2C">
      <w:r w:rsidRPr="008E6EFF">
        <w:t>“</w:t>
      </w:r>
      <w:r w:rsidRPr="008E6EFF">
        <w:rPr>
          <w:b/>
        </w:rPr>
        <w:t>Procurement Manager</w:t>
      </w:r>
      <w:r w:rsidRPr="008E6EFF">
        <w:t>” means any person or designee authorized by a state agency or local public body to enter into or administer contracts and make written determinations with respect thereto.</w:t>
      </w:r>
    </w:p>
    <w:p w14:paraId="50EDE4FD" w14:textId="77777777" w:rsidR="00AF7D2C" w:rsidRPr="008E6EFF" w:rsidRDefault="00AF7D2C" w:rsidP="00AF7D2C"/>
    <w:p w14:paraId="517695F3" w14:textId="77777777" w:rsidR="00AF7D2C" w:rsidRPr="008E6EFF" w:rsidRDefault="00AF7D2C" w:rsidP="00AF7D2C">
      <w:r w:rsidRPr="008E6EFF">
        <w:t>“</w:t>
      </w:r>
      <w:r w:rsidRPr="008E6EFF">
        <w:rPr>
          <w:b/>
        </w:rPr>
        <w:t>Procuring Agency</w:t>
      </w:r>
      <w:r w:rsidRPr="008E6EFF">
        <w:t xml:space="preserve">" means all State of New Mexico agencies, commissions, institutions, political subdivisions and local public bodies allowed by law to entertain procurements.  </w:t>
      </w:r>
    </w:p>
    <w:p w14:paraId="4D637586" w14:textId="77777777" w:rsidR="00EA207F" w:rsidRPr="008E6EFF" w:rsidRDefault="00EA207F" w:rsidP="00AF7D2C"/>
    <w:p w14:paraId="7BA0853F" w14:textId="77777777" w:rsidR="00EA207F" w:rsidRPr="008E6EFF" w:rsidRDefault="00EA207F" w:rsidP="00AF7D2C">
      <w:r w:rsidRPr="008E6EFF">
        <w:t>“</w:t>
      </w:r>
      <w:r w:rsidRPr="008E6EFF">
        <w:rPr>
          <w:b/>
        </w:rPr>
        <w:t>Product Environment</w:t>
      </w:r>
      <w:r w:rsidRPr="008E6EFF">
        <w:t xml:space="preserve">” means </w:t>
      </w:r>
      <w:r w:rsidRPr="00D75A91">
        <w:rPr>
          <w:rFonts w:eastAsia="Gulim"/>
          <w:lang w:eastAsia="ko-KR"/>
        </w:rPr>
        <w:t>a setting where software and other products are put into operation for their intended uses by end users.</w:t>
      </w:r>
    </w:p>
    <w:p w14:paraId="5824AD7C" w14:textId="77777777" w:rsidR="00AF7D2C" w:rsidRPr="008E6EFF" w:rsidRDefault="00AF7D2C" w:rsidP="00AF7D2C">
      <w:r w:rsidRPr="008E6EFF">
        <w:t xml:space="preserve"> </w:t>
      </w:r>
    </w:p>
    <w:p w14:paraId="12204198" w14:textId="77777777" w:rsidR="00AF7D2C" w:rsidRPr="008E6EFF" w:rsidRDefault="00AF7D2C" w:rsidP="00AF7D2C">
      <w:r w:rsidRPr="008E6EFF">
        <w:t>“</w:t>
      </w:r>
      <w:r w:rsidRPr="008E6EFF">
        <w:rPr>
          <w:b/>
        </w:rPr>
        <w:t>Project</w:t>
      </w:r>
      <w:r w:rsidRPr="008E6EFF">
        <w:t>” means a temporary process undertaken to solve a well-defined goal or objective</w:t>
      </w:r>
      <w:r w:rsidR="00E23D15">
        <w:t>,</w:t>
      </w:r>
      <w:r w:rsidRPr="008E6EFF">
        <w:t xml:space="preserve"> with clearly defined start and end times, a set of clearly defined tasks, and a budget. The project terminates once the project scope is achieved and project acceptance is given by the project executive sponsor.</w:t>
      </w:r>
    </w:p>
    <w:p w14:paraId="7A812BFF" w14:textId="77777777" w:rsidR="00EA207F" w:rsidRPr="008E6EFF" w:rsidRDefault="00EA207F" w:rsidP="00AF7D2C"/>
    <w:p w14:paraId="4881D64A" w14:textId="77777777" w:rsidR="00EA207F" w:rsidRPr="00D75A91" w:rsidRDefault="00EA207F" w:rsidP="00AF7D2C">
      <w:pPr>
        <w:rPr>
          <w:rFonts w:eastAsia="Gulim"/>
          <w:lang w:eastAsia="ko-KR"/>
        </w:rPr>
      </w:pPr>
      <w:r w:rsidRPr="008E6EFF">
        <w:t>“</w:t>
      </w:r>
      <w:r w:rsidRPr="008E6EFF">
        <w:rPr>
          <w:b/>
        </w:rPr>
        <w:t>Proposal</w:t>
      </w:r>
      <w:r w:rsidRPr="008E6EFF">
        <w:t xml:space="preserve">” means </w:t>
      </w:r>
      <w:r w:rsidRPr="00D75A91">
        <w:rPr>
          <w:rFonts w:eastAsia="Gulim"/>
          <w:lang w:eastAsia="ko-KR"/>
        </w:rPr>
        <w:t>a response to a Request for Proposals.</w:t>
      </w:r>
    </w:p>
    <w:p w14:paraId="3806AA14" w14:textId="77777777" w:rsidR="00BE53F1" w:rsidRPr="00D75A91" w:rsidRDefault="00BE53F1" w:rsidP="00AF7D2C">
      <w:pPr>
        <w:rPr>
          <w:rFonts w:eastAsia="Gulim"/>
          <w:lang w:eastAsia="ko-KR"/>
        </w:rPr>
      </w:pPr>
    </w:p>
    <w:p w14:paraId="72B788E5" w14:textId="77777777" w:rsidR="00BE53F1" w:rsidRPr="00D75A91" w:rsidRDefault="00BE53F1" w:rsidP="00AF7D2C">
      <w:pPr>
        <w:rPr>
          <w:rFonts w:eastAsia="Gulim"/>
          <w:lang w:eastAsia="ko-KR"/>
        </w:rPr>
      </w:pPr>
      <w:r w:rsidRPr="008E6EFF">
        <w:t>“</w:t>
      </w:r>
      <w:r w:rsidRPr="008E6EFF">
        <w:rPr>
          <w:b/>
        </w:rPr>
        <w:t>Real-time</w:t>
      </w:r>
      <w:r w:rsidRPr="008E6EFF">
        <w:t xml:space="preserve">” means </w:t>
      </w:r>
      <w:r w:rsidRPr="00D75A91">
        <w:rPr>
          <w:rFonts w:eastAsia="Gulim"/>
          <w:lang w:eastAsia="ko-KR"/>
        </w:rPr>
        <w:t>a term often used to distinguish reporting, depicting, or reacting to events at the same rate and sometimes at the same time as they unfold, rather than compressing a depiction or delaying a report or action.</w:t>
      </w:r>
    </w:p>
    <w:p w14:paraId="060BABE9" w14:textId="77777777" w:rsidR="00BE53F1" w:rsidRPr="00D75A91" w:rsidRDefault="00BE53F1" w:rsidP="00AF7D2C">
      <w:pPr>
        <w:rPr>
          <w:rFonts w:eastAsia="Gulim"/>
          <w:lang w:eastAsia="ko-KR"/>
        </w:rPr>
      </w:pPr>
    </w:p>
    <w:p w14:paraId="08CEC0B8" w14:textId="77777777" w:rsidR="00BE53F1" w:rsidRPr="008E6EFF" w:rsidRDefault="00BE53F1" w:rsidP="00AF7D2C">
      <w:pPr>
        <w:rPr>
          <w:b/>
        </w:rPr>
      </w:pPr>
      <w:r w:rsidRPr="00D75A91">
        <w:rPr>
          <w:rFonts w:eastAsia="Gulim"/>
          <w:lang w:eastAsia="ko-KR"/>
        </w:rPr>
        <w:t>“</w:t>
      </w:r>
      <w:r w:rsidRPr="00D75A91">
        <w:rPr>
          <w:rFonts w:eastAsia="Gulim"/>
          <w:b/>
          <w:lang w:eastAsia="ko-KR"/>
        </w:rPr>
        <w:t>Recidivism</w:t>
      </w:r>
      <w:r w:rsidRPr="00D75A91">
        <w:rPr>
          <w:rFonts w:eastAsia="Gulim"/>
          <w:lang w:eastAsia="ko-KR"/>
        </w:rPr>
        <w:t>” means a person’s relapse into criminal or other chargeable offense behavior after the person receives sanctions or undergoes interventions for a previous crime; recidivism is often measured by re-arrest, re-charge, or new convictions.</w:t>
      </w:r>
    </w:p>
    <w:p w14:paraId="7EC419B9" w14:textId="77777777" w:rsidR="00AF7D2C" w:rsidRPr="008E6EFF" w:rsidRDefault="00AF7D2C" w:rsidP="00AF7D2C"/>
    <w:p w14:paraId="441BC7F7" w14:textId="77777777" w:rsidR="00AF7D2C" w:rsidRPr="008E6EFF" w:rsidRDefault="00AF7D2C" w:rsidP="00AF7D2C">
      <w:r w:rsidRPr="008E6EFF">
        <w:lastRenderedPageBreak/>
        <w:t>“</w:t>
      </w:r>
      <w:r w:rsidRPr="008E6EFF">
        <w:rPr>
          <w:b/>
        </w:rPr>
        <w:t>Redacted</w:t>
      </w:r>
      <w:r w:rsidRPr="008E6EFF">
        <w:t xml:space="preserve">” means a version/copy of the proposal with the information considered confidential as defined by NMAC 1.4.1.45 and defined herein and outlined in Section II.C.8 of this RFP </w:t>
      </w:r>
      <w:r w:rsidR="00E23D15">
        <w:t xml:space="preserve">as </w:t>
      </w:r>
      <w:r w:rsidRPr="008E6EFF">
        <w:t>blacked out BUT NOT omitted or removed.</w:t>
      </w:r>
    </w:p>
    <w:p w14:paraId="78D32F03" w14:textId="77777777" w:rsidR="00AF7D2C" w:rsidRPr="008E6EFF" w:rsidRDefault="00AF7D2C" w:rsidP="00AF7D2C"/>
    <w:p w14:paraId="58BF6F96" w14:textId="77777777" w:rsidR="00AF7D2C" w:rsidRPr="008E6EFF" w:rsidRDefault="00AF7D2C" w:rsidP="00AF7D2C">
      <w:r w:rsidRPr="008E6EFF">
        <w:t>“</w:t>
      </w:r>
      <w:r w:rsidRPr="008E6EFF">
        <w:rPr>
          <w:b/>
        </w:rPr>
        <w:t>Request for Proposals (RFP)</w:t>
      </w:r>
      <w:r w:rsidRPr="008E6EFF">
        <w:t>" means all documents, including those attached or incorporated by reference, used for soliciting proposals.</w:t>
      </w:r>
    </w:p>
    <w:p w14:paraId="4328C41B" w14:textId="77777777" w:rsidR="00AF7D2C" w:rsidRPr="008E6EFF" w:rsidRDefault="00AF7D2C" w:rsidP="00AF7D2C"/>
    <w:p w14:paraId="0DF807E5" w14:textId="77777777" w:rsidR="00AF7D2C" w:rsidRPr="008E6EFF" w:rsidRDefault="00AF7D2C" w:rsidP="00AF7D2C">
      <w:r w:rsidRPr="008E6EFF">
        <w:t>“</w:t>
      </w:r>
      <w:r w:rsidRPr="008E6EFF">
        <w:rPr>
          <w:b/>
        </w:rPr>
        <w:t>Responsible Offeror</w:t>
      </w:r>
      <w:r w:rsidRPr="008E6EFF">
        <w:t>" means an Offeror who submits a responsive proposal and who has furnished, when required, information and data to prove that his financial resources, production or service facilities, personnel, service reputation</w:t>
      </w:r>
      <w:r w:rsidR="00E23D15">
        <w:t>,</w:t>
      </w:r>
      <w:r w:rsidRPr="008E6EFF">
        <w:t xml:space="preserve"> and experience are adequate to make satisfactory delivery of the services or items of tangible personal property described in the proposal.</w:t>
      </w:r>
    </w:p>
    <w:p w14:paraId="7F5385A0" w14:textId="77777777" w:rsidR="00AF7D2C" w:rsidRPr="008E6EFF" w:rsidRDefault="00AF7D2C" w:rsidP="00AF7D2C"/>
    <w:p w14:paraId="423A361F" w14:textId="77777777" w:rsidR="00AF7D2C" w:rsidRPr="008E6EFF" w:rsidRDefault="00AF7D2C" w:rsidP="00AF7D2C">
      <w:r w:rsidRPr="008E6EFF">
        <w:t>“</w:t>
      </w:r>
      <w:r w:rsidRPr="008E6EFF">
        <w:rPr>
          <w:b/>
        </w:rPr>
        <w:t>Responsive Offer</w:t>
      </w:r>
      <w:r w:rsidRPr="008E6EFF">
        <w:t>" means an offer which conforms in all material respects to the requirements set forth in the request for proposals.  Material respects of a request for proposals include, but are not limited to price, quality, quantity</w:t>
      </w:r>
      <w:r w:rsidR="00E23D15">
        <w:t>,</w:t>
      </w:r>
      <w:r w:rsidRPr="008E6EFF">
        <w:t xml:space="preserve"> or delivery requirements.</w:t>
      </w:r>
    </w:p>
    <w:p w14:paraId="4E3B2BC9" w14:textId="77777777" w:rsidR="00BE53F1" w:rsidRPr="008E6EFF" w:rsidRDefault="00BE53F1" w:rsidP="00AF7D2C"/>
    <w:p w14:paraId="4F0BA6C5" w14:textId="77777777" w:rsidR="00BE53F1" w:rsidRPr="008E6EFF" w:rsidRDefault="00BE53F1" w:rsidP="00AF7D2C">
      <w:r w:rsidRPr="008E6EFF">
        <w:t>“</w:t>
      </w:r>
      <w:r w:rsidRPr="008E6EFF">
        <w:rPr>
          <w:b/>
        </w:rPr>
        <w:t>RTM</w:t>
      </w:r>
      <w:r w:rsidRPr="008E6EFF">
        <w:t>” means an a</w:t>
      </w:r>
      <w:r w:rsidRPr="00D75A91">
        <w:rPr>
          <w:rFonts w:eastAsia="Gulim"/>
          <w:lang w:eastAsia="ko-KR"/>
        </w:rPr>
        <w:t>cronym for Requirements Traceability Matrix. A document used to check if current project requirements are being met.</w:t>
      </w:r>
    </w:p>
    <w:p w14:paraId="0D09AADC" w14:textId="77777777" w:rsidR="00AF7D2C" w:rsidRPr="008E6EFF" w:rsidRDefault="00AF7D2C" w:rsidP="00AF7D2C"/>
    <w:p w14:paraId="46EC84DA" w14:textId="77777777" w:rsidR="00AF7D2C" w:rsidRPr="008E6EFF" w:rsidRDefault="00AF7D2C" w:rsidP="00AF7D2C">
      <w:r w:rsidRPr="008E6EFF">
        <w:t>“</w:t>
      </w:r>
      <w:r w:rsidRPr="008E6EFF">
        <w:rPr>
          <w:b/>
        </w:rPr>
        <w:t>Sealed</w:t>
      </w:r>
      <w:r w:rsidRPr="008E6EFF">
        <w:t>” means, in terms of a non-electronic submission, that the proposal is enclosed in a package which is completely fastened in such a way that nothing can be added or removed. Open packages submitted will not be accepted</w:t>
      </w:r>
      <w:r w:rsidR="00E23D15">
        <w:t>,</w:t>
      </w:r>
      <w:r w:rsidRPr="008E6EFF">
        <w:t xml:space="preserve"> except for packages that may have been damaged by the delivery service itself. The State reserves the right, however, to accept or reject packages where there may have been damage done by the delivery service itself. Whether a package has been damaged by the delivery service or left unfastened and should or should not be accepted is a determination to be made by the </w:t>
      </w:r>
      <w:r w:rsidR="00E23D15" w:rsidRPr="008E6EFF">
        <w:t>procurement m</w:t>
      </w:r>
      <w:r w:rsidRPr="008E6EFF">
        <w:t xml:space="preserve">anager. By submitting a proposal, the Offeror agrees to and concurs with this process and accepts the determination of the </w:t>
      </w:r>
      <w:r w:rsidR="00E23D15" w:rsidRPr="008E6EFF">
        <w:t xml:space="preserve">procurement manager </w:t>
      </w:r>
      <w:r w:rsidRPr="008E6EFF">
        <w:t>in such cases.</w:t>
      </w:r>
    </w:p>
    <w:p w14:paraId="7AB16B3F" w14:textId="77777777" w:rsidR="00BE53F1" w:rsidRPr="008E6EFF" w:rsidRDefault="00BE53F1" w:rsidP="00AF7D2C"/>
    <w:p w14:paraId="036C37BE" w14:textId="77777777" w:rsidR="00BE53F1" w:rsidRPr="008E6EFF" w:rsidRDefault="00BE53F1" w:rsidP="00AF7D2C">
      <w:r w:rsidRPr="008E6EFF">
        <w:t>“</w:t>
      </w:r>
      <w:r w:rsidRPr="008E6EFF">
        <w:rPr>
          <w:b/>
        </w:rPr>
        <w:t>Services</w:t>
      </w:r>
      <w:r w:rsidRPr="008E6EFF">
        <w:t>”</w:t>
      </w:r>
      <w:r w:rsidR="008B76D4" w:rsidRPr="008E6EFF">
        <w:t xml:space="preserve"> means </w:t>
      </w:r>
      <w:r w:rsidR="008B76D4" w:rsidRPr="00D75A91">
        <w:rPr>
          <w:rFonts w:eastAsia="Gulim"/>
          <w:lang w:eastAsia="ko-KR"/>
        </w:rPr>
        <w:t>professional services conducted by the Offeror to deliver requested OMS functionality (e.g., project management, system configuration and customization, training, and testing).</w:t>
      </w:r>
    </w:p>
    <w:p w14:paraId="69A31E35" w14:textId="77777777" w:rsidR="00AF7D2C" w:rsidRPr="008E6EFF" w:rsidRDefault="00AF7D2C" w:rsidP="00AF7D2C"/>
    <w:p w14:paraId="31CABB36" w14:textId="77777777" w:rsidR="00AF7D2C" w:rsidRPr="008E6EFF" w:rsidRDefault="00AF7D2C" w:rsidP="00AF7D2C">
      <w:r w:rsidRPr="008E6EFF">
        <w:t>“</w:t>
      </w:r>
      <w:r w:rsidRPr="008E6EFF">
        <w:rPr>
          <w:b/>
        </w:rPr>
        <w:t>SPD</w:t>
      </w:r>
      <w:r w:rsidRPr="008E6EFF">
        <w:t>” means State Purchasing Division of the New Mexico State General Services Department.</w:t>
      </w:r>
    </w:p>
    <w:p w14:paraId="497CC5EE" w14:textId="77777777" w:rsidR="00AF7D2C" w:rsidRPr="008E6EFF" w:rsidRDefault="00AF7D2C" w:rsidP="00AF7D2C">
      <w:pPr>
        <w:outlineLvl w:val="6"/>
      </w:pPr>
    </w:p>
    <w:p w14:paraId="52C227F5" w14:textId="77777777" w:rsidR="00AF7D2C" w:rsidRPr="008E6EFF" w:rsidRDefault="00AF7D2C" w:rsidP="00AF7D2C">
      <w:r w:rsidRPr="008E6EFF">
        <w:t>“</w:t>
      </w:r>
      <w:r w:rsidRPr="008E6EFF">
        <w:rPr>
          <w:b/>
        </w:rPr>
        <w:t>Staff</w:t>
      </w:r>
      <w:r w:rsidRPr="008E6EFF">
        <w:t xml:space="preserve">" means any individual who is a full-time, part-time, or an independently contracted employee with the Offerors’ company.  </w:t>
      </w:r>
    </w:p>
    <w:p w14:paraId="7D83BC70" w14:textId="77777777" w:rsidR="008B76D4" w:rsidRPr="008E6EFF" w:rsidRDefault="008B76D4" w:rsidP="00AF7D2C"/>
    <w:p w14:paraId="41E11E1B" w14:textId="77777777" w:rsidR="008B76D4" w:rsidRPr="008E6EFF" w:rsidRDefault="008B76D4" w:rsidP="00AF7D2C">
      <w:r w:rsidRPr="008E6EFF">
        <w:t>“</w:t>
      </w:r>
      <w:r w:rsidRPr="008E6EFF">
        <w:rPr>
          <w:b/>
        </w:rPr>
        <w:t>Stakeholder</w:t>
      </w:r>
      <w:r w:rsidRPr="008E6EFF">
        <w:t xml:space="preserve">” means </w:t>
      </w:r>
      <w:r w:rsidRPr="00D75A91">
        <w:rPr>
          <w:rFonts w:eastAsia="Gulim"/>
          <w:lang w:eastAsia="ko-KR"/>
        </w:rPr>
        <w:t>any person, group, or agency that interacts with the corrections system.</w:t>
      </w:r>
    </w:p>
    <w:p w14:paraId="744CD0BD" w14:textId="77777777" w:rsidR="00AF7D2C" w:rsidRPr="008E6EFF" w:rsidRDefault="00AF7D2C" w:rsidP="00AF7D2C"/>
    <w:p w14:paraId="41F0E82F" w14:textId="77777777" w:rsidR="00AF7D2C" w:rsidRPr="008E6EFF" w:rsidRDefault="00AF7D2C" w:rsidP="00AF7D2C">
      <w:r w:rsidRPr="008E6EFF">
        <w:t>“</w:t>
      </w:r>
      <w:r w:rsidRPr="008E6EFF">
        <w:rPr>
          <w:b/>
        </w:rPr>
        <w:t>State (the State)</w:t>
      </w:r>
      <w:r w:rsidRPr="008E6EFF">
        <w:t>” means the State of New Mexico.</w:t>
      </w:r>
    </w:p>
    <w:p w14:paraId="520820ED" w14:textId="77777777" w:rsidR="00AF7D2C" w:rsidRPr="008E6EFF" w:rsidRDefault="00AF7D2C" w:rsidP="00AF7D2C"/>
    <w:p w14:paraId="1CE3F360" w14:textId="77777777" w:rsidR="00AF7D2C" w:rsidRPr="008E6EFF" w:rsidRDefault="00AF7D2C" w:rsidP="00AF7D2C">
      <w:r w:rsidRPr="008E6EFF">
        <w:t>“</w:t>
      </w:r>
      <w:r w:rsidRPr="008E6EFF">
        <w:rPr>
          <w:b/>
        </w:rPr>
        <w:t>State Agency</w:t>
      </w:r>
      <w:r w:rsidRPr="008E6EFF">
        <w:t xml:space="preserve">” means any department, commission, council, board, committee, institution, legislative body, agency, government corporation, educational institution or official of the executive, legislative or judicial branch of the government of this state. “State agency” includes </w:t>
      </w:r>
      <w:r w:rsidRPr="008E6EFF">
        <w:lastRenderedPageBreak/>
        <w:t>the purchasing division of the general services department and the state purchasing agent but does not include local public bodies.</w:t>
      </w:r>
    </w:p>
    <w:p w14:paraId="6FFC6417" w14:textId="77777777" w:rsidR="00AF7D2C" w:rsidRPr="008E6EFF" w:rsidRDefault="00AF7D2C" w:rsidP="00AF7D2C"/>
    <w:p w14:paraId="4098CBBA" w14:textId="77777777" w:rsidR="00AF7D2C" w:rsidRPr="008E6EFF" w:rsidRDefault="00AF7D2C" w:rsidP="00AF7D2C">
      <w:r w:rsidRPr="008E6EFF">
        <w:t>“</w:t>
      </w:r>
      <w:r w:rsidRPr="008E6EFF">
        <w:rPr>
          <w:b/>
        </w:rPr>
        <w:t>State Purchasing Agent</w:t>
      </w:r>
      <w:r w:rsidRPr="008E6EFF">
        <w:t>” means the director of the purchasing division of the general services department.</w:t>
      </w:r>
    </w:p>
    <w:p w14:paraId="40CC84B3" w14:textId="77777777" w:rsidR="00AF7D2C" w:rsidRPr="008E6EFF" w:rsidRDefault="00AF7D2C" w:rsidP="00AF7D2C">
      <w:pPr>
        <w:outlineLvl w:val="6"/>
      </w:pPr>
    </w:p>
    <w:p w14:paraId="010B909C" w14:textId="77777777" w:rsidR="00AF7D2C" w:rsidRPr="008E6EFF" w:rsidRDefault="00AF7D2C" w:rsidP="00AF7D2C">
      <w:r w:rsidRPr="008E6EFF">
        <w:t>“</w:t>
      </w:r>
      <w:r w:rsidRPr="008E6EFF">
        <w:rPr>
          <w:b/>
        </w:rPr>
        <w:t>Statement of Concurrence”</w:t>
      </w:r>
      <w:r w:rsidRPr="008E6EFF">
        <w:t xml:space="preserve"> means an affirmative statement from the Offeror to the required specification agreeing to comply and concur with the stated requirement(s). This statement shall be included in Offerors proposal (</w:t>
      </w:r>
      <w:r w:rsidR="00E23D15">
        <w:t>e</w:t>
      </w:r>
      <w:r w:rsidRPr="008E6EFF">
        <w:t>.g.</w:t>
      </w:r>
      <w:r w:rsidR="00E23D15">
        <w:t>,</w:t>
      </w:r>
      <w:r w:rsidRPr="008E6EFF">
        <w:t xml:space="preserve"> “We concur</w:t>
      </w:r>
      <w:r w:rsidR="00E23D15">
        <w:t>,</w:t>
      </w:r>
      <w:r w:rsidRPr="008E6EFF">
        <w:t>” “Understands and Complies</w:t>
      </w:r>
      <w:r w:rsidR="00E23D15">
        <w:t>,</w:t>
      </w:r>
      <w:r w:rsidRPr="008E6EFF">
        <w:t>” “Comply</w:t>
      </w:r>
      <w:r w:rsidR="00E23D15">
        <w:t>,</w:t>
      </w:r>
      <w:r w:rsidRPr="008E6EFF">
        <w:t>” “Will Comply if Applicable</w:t>
      </w:r>
      <w:r w:rsidR="00E23D15">
        <w:t>,</w:t>
      </w:r>
      <w:r w:rsidRPr="008E6EFF">
        <w:t>” etc.)</w:t>
      </w:r>
      <w:r w:rsidR="00E23D15">
        <w:t>.</w:t>
      </w:r>
    </w:p>
    <w:p w14:paraId="33B77263" w14:textId="77777777" w:rsidR="00AF7D2C" w:rsidRPr="008E6EFF" w:rsidRDefault="00AF7D2C" w:rsidP="00AF7D2C"/>
    <w:p w14:paraId="1FABFEE8" w14:textId="77777777" w:rsidR="008B76D4" w:rsidRPr="008E6EFF" w:rsidRDefault="008B76D4" w:rsidP="00AF7D2C">
      <w:r w:rsidRPr="008E6EFF">
        <w:t>“</w:t>
      </w:r>
      <w:r w:rsidRPr="008E6EFF">
        <w:rPr>
          <w:b/>
        </w:rPr>
        <w:t>T&amp;M</w:t>
      </w:r>
      <w:r w:rsidRPr="008E6EFF">
        <w:t xml:space="preserve">” means </w:t>
      </w:r>
      <w:r w:rsidRPr="00D75A91">
        <w:rPr>
          <w:rFonts w:eastAsia="Gulim"/>
          <w:lang w:eastAsia="ko-KR"/>
        </w:rPr>
        <w:t>an acronym for Time and Material.</w:t>
      </w:r>
    </w:p>
    <w:p w14:paraId="245EDF70" w14:textId="77777777" w:rsidR="008B76D4" w:rsidRDefault="008B76D4" w:rsidP="00AF7D2C"/>
    <w:p w14:paraId="66AEA304" w14:textId="77777777" w:rsidR="00236E9A" w:rsidRDefault="00236E9A" w:rsidP="00AF7D2C">
      <w:r>
        <w:t>“</w:t>
      </w:r>
      <w:r w:rsidRPr="00236E9A">
        <w:rPr>
          <w:b/>
        </w:rPr>
        <w:t>TAP</w:t>
      </w:r>
      <w:r>
        <w:t>” means an acronym for Transition and Accountability Plan.</w:t>
      </w:r>
    </w:p>
    <w:p w14:paraId="54B0B20C" w14:textId="77777777" w:rsidR="00236E9A" w:rsidRPr="008E6EFF" w:rsidRDefault="00236E9A" w:rsidP="00AF7D2C"/>
    <w:p w14:paraId="19AB5393" w14:textId="77777777" w:rsidR="00AF7D2C" w:rsidRPr="008E6EFF" w:rsidRDefault="00AF7D2C" w:rsidP="00AF7D2C">
      <w:r w:rsidRPr="008E6EFF">
        <w:t>“</w:t>
      </w:r>
      <w:r w:rsidRPr="008E6EFF">
        <w:rPr>
          <w:b/>
        </w:rPr>
        <w:t>Unredacted</w:t>
      </w:r>
      <w:r w:rsidRPr="008E6EFF">
        <w:t>” means a version/copy of the proposal containing all complete information</w:t>
      </w:r>
      <w:r w:rsidR="00E23D15">
        <w:t>,</w:t>
      </w:r>
      <w:r w:rsidRPr="008E6EFF">
        <w:t xml:space="preserve"> including any that the Offeror would otherwise consider confidential, such </w:t>
      </w:r>
      <w:r w:rsidR="00E23D15">
        <w:t xml:space="preserve">as </w:t>
      </w:r>
      <w:r w:rsidRPr="008E6EFF">
        <w:t>copy for use only for the purposes of evaluation.</w:t>
      </w:r>
    </w:p>
    <w:p w14:paraId="5CB1E061" w14:textId="77777777" w:rsidR="008B76D4" w:rsidRDefault="008B76D4" w:rsidP="00AF7D2C"/>
    <w:p w14:paraId="2EF9C8FF" w14:textId="77777777" w:rsidR="00CD4C38" w:rsidRDefault="00CD4C38" w:rsidP="00AF7D2C">
      <w:r>
        <w:t>“</w:t>
      </w:r>
      <w:r w:rsidRPr="00CD4C38">
        <w:rPr>
          <w:b/>
        </w:rPr>
        <w:t>VINE</w:t>
      </w:r>
      <w:r>
        <w:t>” means an acronym for Victim Identification and Notification Everyday</w:t>
      </w:r>
    </w:p>
    <w:p w14:paraId="3FA0BDB9" w14:textId="77777777" w:rsidR="00CD4C38" w:rsidRPr="008E6EFF" w:rsidRDefault="00CD4C38" w:rsidP="00AF7D2C"/>
    <w:p w14:paraId="149B28F1" w14:textId="77777777" w:rsidR="008B76D4" w:rsidRPr="008E6EFF" w:rsidRDefault="008B76D4" w:rsidP="00AF7D2C">
      <w:r w:rsidRPr="008E6EFF">
        <w:t>“</w:t>
      </w:r>
      <w:r w:rsidRPr="008E6EFF">
        <w:rPr>
          <w:b/>
        </w:rPr>
        <w:t>Work Products</w:t>
      </w:r>
      <w:r w:rsidRPr="008E6EFF">
        <w:t xml:space="preserve">” means </w:t>
      </w:r>
      <w:r w:rsidRPr="00D75A91">
        <w:rPr>
          <w:rFonts w:eastAsia="Gulim"/>
          <w:lang w:eastAsia="ko-KR"/>
        </w:rPr>
        <w:t>the documented results of the Scope of Work activities. One or more work products collectively form a deliverable.</w:t>
      </w:r>
    </w:p>
    <w:p w14:paraId="1F7E6B03" w14:textId="77777777" w:rsidR="00AF7D2C" w:rsidRPr="008E6EFF" w:rsidRDefault="00AF7D2C" w:rsidP="00AF7D2C"/>
    <w:p w14:paraId="4FDC142D" w14:textId="77777777" w:rsidR="00AF7D2C" w:rsidRPr="008E6EFF" w:rsidRDefault="00AF7D2C" w:rsidP="00AF7D2C">
      <w:r w:rsidRPr="008E6EFF">
        <w:t>“</w:t>
      </w:r>
      <w:r w:rsidRPr="008E6EFF">
        <w:rPr>
          <w:b/>
        </w:rPr>
        <w:t>Written</w:t>
      </w:r>
      <w:r w:rsidRPr="008E6EFF">
        <w:t xml:space="preserve">” means typewritten on standard 8 ½ x </w:t>
      </w:r>
      <w:proofErr w:type="gramStart"/>
      <w:r w:rsidRPr="008E6EFF">
        <w:t>11 inch</w:t>
      </w:r>
      <w:proofErr w:type="gramEnd"/>
      <w:r w:rsidRPr="008E6EFF">
        <w:t xml:space="preserve"> paper.  Larger paper is permissible for charts, spreadsheets, etc.</w:t>
      </w:r>
    </w:p>
    <w:p w14:paraId="48FEE421" w14:textId="77777777" w:rsidR="00AF7D2C" w:rsidRPr="00875D66" w:rsidRDefault="00AF7D2C" w:rsidP="006A00AC"/>
    <w:p w14:paraId="7582A166" w14:textId="77777777" w:rsidR="001206A3" w:rsidRPr="000A0EE1" w:rsidRDefault="001206A3" w:rsidP="000A0EE1">
      <w:pPr>
        <w:pStyle w:val="Heading2"/>
        <w:numPr>
          <w:ilvl w:val="0"/>
          <w:numId w:val="10"/>
        </w:numPr>
        <w:ind w:left="360"/>
        <w:rPr>
          <w:rFonts w:cs="Times New Roman"/>
          <w:i w:val="0"/>
        </w:rPr>
      </w:pPr>
      <w:bookmarkStart w:id="15" w:name="Lib"/>
      <w:bookmarkStart w:id="16" w:name="_Toc377565308"/>
      <w:bookmarkStart w:id="17" w:name="_Toc456334862"/>
      <w:bookmarkEnd w:id="15"/>
      <w:r w:rsidRPr="000A0EE1">
        <w:rPr>
          <w:rFonts w:cs="Times New Roman"/>
          <w:i w:val="0"/>
        </w:rPr>
        <w:t>PROCUREMENT LIBRARY</w:t>
      </w:r>
      <w:bookmarkEnd w:id="16"/>
      <w:bookmarkEnd w:id="17"/>
    </w:p>
    <w:p w14:paraId="2F76B6F9" w14:textId="77777777" w:rsidR="00810926" w:rsidRDefault="002E2881" w:rsidP="006A00AC">
      <w:r w:rsidRPr="00875D66">
        <w:t>A procurement library has been established.</w:t>
      </w:r>
      <w:r w:rsidR="00393781">
        <w:t xml:space="preserve"> </w:t>
      </w:r>
      <w:r w:rsidRPr="00875D66">
        <w:t xml:space="preserve">Offerors are encouraged to review the material contained in the Procurement Library by selecting the link provided in the electronic version of this document through your own internet connection or by contacting the </w:t>
      </w:r>
      <w:r w:rsidR="00E23D15" w:rsidRPr="00875D66">
        <w:t xml:space="preserve">procurement manager </w:t>
      </w:r>
      <w:r w:rsidRPr="00875D66">
        <w:t>and scheduling an appointment.</w:t>
      </w:r>
      <w:r w:rsidR="00393781">
        <w:t xml:space="preserve"> </w:t>
      </w:r>
    </w:p>
    <w:p w14:paraId="78563E1A" w14:textId="77777777" w:rsidR="00810926" w:rsidRDefault="00810926" w:rsidP="006A00AC"/>
    <w:p w14:paraId="1F996EDF" w14:textId="0B956931" w:rsidR="002E2881" w:rsidRDefault="00810926" w:rsidP="006A00AC">
      <w:r>
        <w:t>Link:</w:t>
      </w:r>
      <w:r>
        <w:tab/>
      </w:r>
      <w:hyperlink r:id="rId17" w:history="1">
        <w:r w:rsidR="005B2843" w:rsidRPr="00B2052A">
          <w:rPr>
            <w:rStyle w:val="Hyperlink"/>
          </w:rPr>
          <w:t>http://cd.nm.gov/admin/rfp/COTS_Offender_Management_System/cotsOmsRfp.html</w:t>
        </w:r>
      </w:hyperlink>
    </w:p>
    <w:p w14:paraId="5C3F2B90" w14:textId="02AEAC09" w:rsidR="00EE4F2C" w:rsidRDefault="00EE4F2C" w:rsidP="00921045">
      <w:pPr>
        <w:pStyle w:val="Heading1"/>
        <w:tabs>
          <w:tab w:val="left" w:pos="4190"/>
        </w:tabs>
        <w:jc w:val="left"/>
        <w:rPr>
          <w:rFonts w:cs="Times New Roman"/>
          <w:b w:val="0"/>
          <w:bCs w:val="0"/>
          <w:kern w:val="0"/>
          <w:sz w:val="24"/>
          <w:szCs w:val="24"/>
        </w:rPr>
      </w:pPr>
      <w:r>
        <w:rPr>
          <w:rFonts w:cs="Times New Roman"/>
          <w:b w:val="0"/>
          <w:bCs w:val="0"/>
          <w:kern w:val="0"/>
          <w:sz w:val="24"/>
          <w:szCs w:val="24"/>
        </w:rPr>
        <w:tab/>
      </w:r>
      <w:r w:rsidR="005B2843">
        <w:rPr>
          <w:rFonts w:cs="Times New Roman"/>
          <w:b w:val="0"/>
          <w:bCs w:val="0"/>
          <w:kern w:val="0"/>
          <w:sz w:val="24"/>
          <w:szCs w:val="24"/>
        </w:rPr>
        <w:t xml:space="preserve"> </w:t>
      </w:r>
    </w:p>
    <w:p w14:paraId="7E77293F" w14:textId="77777777" w:rsidR="000074FD" w:rsidRPr="00875D66" w:rsidRDefault="00894DB7" w:rsidP="006A00AC">
      <w:pPr>
        <w:pStyle w:val="Heading1"/>
        <w:jc w:val="left"/>
        <w:rPr>
          <w:rFonts w:cs="Times New Roman"/>
        </w:rPr>
      </w:pPr>
      <w:r w:rsidRPr="00921045">
        <w:br w:type="page"/>
      </w:r>
      <w:bookmarkStart w:id="18" w:name="_Toc377565309"/>
      <w:bookmarkStart w:id="19" w:name="_Toc456334863"/>
      <w:r w:rsidR="000074FD" w:rsidRPr="00875D66">
        <w:rPr>
          <w:rFonts w:cs="Times New Roman"/>
        </w:rPr>
        <w:lastRenderedPageBreak/>
        <w:t>II. CONDITIONS GOVERNING THE PROCUREMENT</w:t>
      </w:r>
      <w:bookmarkEnd w:id="18"/>
      <w:bookmarkEnd w:id="19"/>
    </w:p>
    <w:p w14:paraId="3C765258" w14:textId="77777777" w:rsidR="000074FD" w:rsidRPr="00875D66" w:rsidRDefault="000074FD" w:rsidP="006A00AC"/>
    <w:p w14:paraId="2241C892" w14:textId="77777777" w:rsidR="000074FD" w:rsidRPr="00875D66" w:rsidRDefault="000074FD" w:rsidP="006A00AC">
      <w:r w:rsidRPr="00875D66">
        <w:t xml:space="preserve">This section of the RFP contains the schedule, description and conditions governing the procurement.  </w:t>
      </w:r>
    </w:p>
    <w:p w14:paraId="50B85145" w14:textId="77777777" w:rsidR="000074FD" w:rsidRPr="00875D66" w:rsidRDefault="000074FD" w:rsidP="00AF623F">
      <w:pPr>
        <w:pStyle w:val="Heading2"/>
        <w:numPr>
          <w:ilvl w:val="0"/>
          <w:numId w:val="160"/>
        </w:numPr>
        <w:rPr>
          <w:rFonts w:cs="Times New Roman"/>
          <w:i w:val="0"/>
        </w:rPr>
      </w:pPr>
      <w:bookmarkStart w:id="20" w:name="_Toc377565310"/>
      <w:bookmarkStart w:id="21" w:name="_Toc456334864"/>
      <w:r w:rsidRPr="00875D66">
        <w:rPr>
          <w:rFonts w:cs="Times New Roman"/>
          <w:i w:val="0"/>
        </w:rPr>
        <w:t>SEQUENCE OF EVENTS</w:t>
      </w:r>
      <w:bookmarkEnd w:id="20"/>
      <w:bookmarkEnd w:id="21"/>
    </w:p>
    <w:p w14:paraId="4A12A1CD" w14:textId="77777777" w:rsidR="000074FD" w:rsidRPr="00875D66" w:rsidRDefault="000074FD" w:rsidP="006A00AC"/>
    <w:p w14:paraId="47D6183A" w14:textId="77777777" w:rsidR="000074FD" w:rsidRPr="00875D66" w:rsidRDefault="000074FD" w:rsidP="006A00AC">
      <w:r w:rsidRPr="00875D66">
        <w:t>The Procurement Manager will make every effort to adhere to the following schedule:</w:t>
      </w:r>
    </w:p>
    <w:p w14:paraId="7B6C5257" w14:textId="77777777" w:rsidR="00E561F9" w:rsidRPr="00E561F9" w:rsidRDefault="00E561F9" w:rsidP="00E561F9">
      <w:pPr>
        <w:jc w:val="center"/>
        <w:rPr>
          <w:rFonts w:eastAsia="MS Mincho"/>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2114"/>
        <w:gridCol w:w="2700"/>
        <w:gridCol w:w="1705"/>
      </w:tblGrid>
      <w:tr w:rsidR="00D826A3" w:rsidRPr="00694A65" w14:paraId="0760D971" w14:textId="77777777" w:rsidTr="00DB2BAF">
        <w:trPr>
          <w:jc w:val="center"/>
        </w:trPr>
        <w:tc>
          <w:tcPr>
            <w:tcW w:w="2831" w:type="dxa"/>
            <w:shd w:val="clear" w:color="auto" w:fill="365F91"/>
            <w:vAlign w:val="center"/>
          </w:tcPr>
          <w:p w14:paraId="059FDBAE" w14:textId="77777777" w:rsidR="00D826A3" w:rsidRPr="00694A65" w:rsidRDefault="00D826A3" w:rsidP="00DB2BAF">
            <w:pPr>
              <w:spacing w:before="40" w:after="40" w:line="276" w:lineRule="auto"/>
              <w:rPr>
                <w:b/>
                <w:color w:val="FFFFFF" w:themeColor="background1"/>
                <w:sz w:val="22"/>
                <w:szCs w:val="22"/>
              </w:rPr>
            </w:pPr>
            <w:r w:rsidRPr="00694A65">
              <w:rPr>
                <w:b/>
                <w:color w:val="FFFFFF" w:themeColor="background1"/>
                <w:sz w:val="22"/>
                <w:szCs w:val="22"/>
              </w:rPr>
              <w:t>Action</w:t>
            </w:r>
          </w:p>
        </w:tc>
        <w:tc>
          <w:tcPr>
            <w:tcW w:w="2114" w:type="dxa"/>
            <w:shd w:val="clear" w:color="auto" w:fill="365F91"/>
            <w:vAlign w:val="center"/>
          </w:tcPr>
          <w:p w14:paraId="60BB504A" w14:textId="77777777" w:rsidR="00D826A3" w:rsidRPr="00694A65" w:rsidRDefault="00D826A3" w:rsidP="00DB2BAF">
            <w:pPr>
              <w:spacing w:before="40" w:after="40" w:line="276" w:lineRule="auto"/>
              <w:ind w:left="75"/>
              <w:jc w:val="center"/>
              <w:rPr>
                <w:b/>
                <w:color w:val="FFFFFF" w:themeColor="background1"/>
                <w:sz w:val="22"/>
                <w:szCs w:val="22"/>
              </w:rPr>
            </w:pPr>
            <w:r w:rsidRPr="00694A65">
              <w:rPr>
                <w:b/>
                <w:color w:val="FFFFFF" w:themeColor="background1"/>
                <w:sz w:val="22"/>
                <w:szCs w:val="22"/>
              </w:rPr>
              <w:t>Responsible Party</w:t>
            </w:r>
          </w:p>
        </w:tc>
        <w:tc>
          <w:tcPr>
            <w:tcW w:w="2700" w:type="dxa"/>
            <w:shd w:val="clear" w:color="auto" w:fill="365F91"/>
            <w:vAlign w:val="center"/>
          </w:tcPr>
          <w:p w14:paraId="0D041BED" w14:textId="77777777" w:rsidR="00D826A3" w:rsidRPr="00694A65" w:rsidRDefault="00D826A3" w:rsidP="00DB2BAF">
            <w:pPr>
              <w:spacing w:before="40" w:after="40" w:line="276" w:lineRule="auto"/>
              <w:jc w:val="center"/>
              <w:rPr>
                <w:b/>
                <w:color w:val="FFFFFF" w:themeColor="background1"/>
                <w:sz w:val="22"/>
                <w:szCs w:val="22"/>
              </w:rPr>
            </w:pPr>
            <w:r w:rsidRPr="00694A65">
              <w:rPr>
                <w:b/>
                <w:color w:val="FFFFFF" w:themeColor="background1"/>
                <w:sz w:val="22"/>
                <w:szCs w:val="22"/>
              </w:rPr>
              <w:t xml:space="preserve">Due Dates </w:t>
            </w:r>
            <w:r w:rsidR="00694A65" w:rsidRPr="00694A65">
              <w:rPr>
                <w:b/>
                <w:color w:val="FFFFFF" w:themeColor="background1"/>
                <w:sz w:val="22"/>
                <w:szCs w:val="22"/>
              </w:rPr>
              <w:t xml:space="preserve">               </w:t>
            </w:r>
            <w:r w:rsidRPr="00694A65">
              <w:rPr>
                <w:b/>
                <w:color w:val="FFFFFF" w:themeColor="background1"/>
                <w:sz w:val="22"/>
                <w:szCs w:val="22"/>
              </w:rPr>
              <w:t>Sample Time Frames</w:t>
            </w:r>
          </w:p>
        </w:tc>
        <w:tc>
          <w:tcPr>
            <w:tcW w:w="1705" w:type="dxa"/>
            <w:shd w:val="clear" w:color="auto" w:fill="365F91"/>
            <w:vAlign w:val="center"/>
          </w:tcPr>
          <w:p w14:paraId="71AFFBEE" w14:textId="77777777" w:rsidR="00D826A3" w:rsidRPr="00694A65" w:rsidRDefault="00D826A3" w:rsidP="00DB2BAF">
            <w:pPr>
              <w:spacing w:before="40" w:after="40" w:line="276" w:lineRule="auto"/>
              <w:jc w:val="center"/>
              <w:rPr>
                <w:b/>
                <w:color w:val="FFFFFF" w:themeColor="background1"/>
                <w:sz w:val="22"/>
                <w:szCs w:val="22"/>
              </w:rPr>
            </w:pPr>
            <w:r w:rsidRPr="00694A65">
              <w:rPr>
                <w:b/>
                <w:color w:val="FFFFFF" w:themeColor="background1"/>
                <w:sz w:val="22"/>
                <w:szCs w:val="22"/>
              </w:rPr>
              <w:t>Location</w:t>
            </w:r>
          </w:p>
        </w:tc>
      </w:tr>
      <w:tr w:rsidR="00D826A3" w:rsidRPr="00694A65" w14:paraId="143786AC" w14:textId="77777777" w:rsidTr="00694A65">
        <w:trPr>
          <w:jc w:val="center"/>
        </w:trPr>
        <w:tc>
          <w:tcPr>
            <w:tcW w:w="2831" w:type="dxa"/>
            <w:shd w:val="clear" w:color="auto" w:fill="auto"/>
            <w:vAlign w:val="center"/>
          </w:tcPr>
          <w:p w14:paraId="298280D2" w14:textId="77777777" w:rsidR="00D826A3" w:rsidRPr="00694A65" w:rsidRDefault="00D826A3" w:rsidP="00694A65">
            <w:pPr>
              <w:spacing w:before="40" w:after="40" w:line="276" w:lineRule="auto"/>
              <w:ind w:left="427" w:hanging="360"/>
              <w:rPr>
                <w:sz w:val="22"/>
                <w:szCs w:val="22"/>
              </w:rPr>
            </w:pPr>
            <w:r w:rsidRPr="00694A65">
              <w:rPr>
                <w:sz w:val="22"/>
                <w:szCs w:val="22"/>
              </w:rPr>
              <w:t>1.  Issue RFP</w:t>
            </w:r>
          </w:p>
        </w:tc>
        <w:tc>
          <w:tcPr>
            <w:tcW w:w="2114" w:type="dxa"/>
            <w:shd w:val="clear" w:color="auto" w:fill="auto"/>
            <w:vAlign w:val="center"/>
          </w:tcPr>
          <w:p w14:paraId="0E94B7AF" w14:textId="77777777" w:rsidR="00D826A3" w:rsidRPr="00694A65" w:rsidRDefault="00ED646D" w:rsidP="00694A65">
            <w:pPr>
              <w:spacing w:before="40" w:after="40" w:line="276" w:lineRule="auto"/>
              <w:ind w:left="75"/>
              <w:jc w:val="center"/>
              <w:rPr>
                <w:sz w:val="22"/>
                <w:szCs w:val="22"/>
              </w:rPr>
            </w:pPr>
            <w:r>
              <w:rPr>
                <w:sz w:val="22"/>
                <w:szCs w:val="22"/>
              </w:rPr>
              <w:t>NMCD</w:t>
            </w:r>
          </w:p>
        </w:tc>
        <w:tc>
          <w:tcPr>
            <w:tcW w:w="2700" w:type="dxa"/>
            <w:shd w:val="clear" w:color="auto" w:fill="auto"/>
            <w:vAlign w:val="center"/>
          </w:tcPr>
          <w:p w14:paraId="7A575B4F" w14:textId="77777777" w:rsidR="00D826A3" w:rsidRPr="00694A65" w:rsidRDefault="00457630" w:rsidP="00694A65">
            <w:pPr>
              <w:spacing w:before="40" w:after="40" w:line="276" w:lineRule="auto"/>
              <w:jc w:val="center"/>
              <w:rPr>
                <w:sz w:val="22"/>
                <w:szCs w:val="22"/>
              </w:rPr>
            </w:pPr>
            <w:r>
              <w:rPr>
                <w:sz w:val="22"/>
                <w:szCs w:val="22"/>
              </w:rPr>
              <w:t>7/18</w:t>
            </w:r>
            <w:r w:rsidR="00BC0ED4" w:rsidRPr="00694A65">
              <w:rPr>
                <w:sz w:val="22"/>
                <w:szCs w:val="22"/>
              </w:rPr>
              <w:t>/2016</w:t>
            </w:r>
          </w:p>
        </w:tc>
        <w:tc>
          <w:tcPr>
            <w:tcW w:w="1705" w:type="dxa"/>
          </w:tcPr>
          <w:p w14:paraId="0456E262" w14:textId="77777777" w:rsidR="00D826A3" w:rsidRPr="00694A65" w:rsidRDefault="00D826A3" w:rsidP="00DB2BAF">
            <w:pPr>
              <w:spacing w:before="40" w:after="40" w:line="276" w:lineRule="auto"/>
              <w:rPr>
                <w:sz w:val="22"/>
                <w:szCs w:val="22"/>
              </w:rPr>
            </w:pPr>
          </w:p>
        </w:tc>
      </w:tr>
      <w:tr w:rsidR="00D826A3" w:rsidRPr="00694A65" w14:paraId="1F4EE48C" w14:textId="77777777" w:rsidTr="00694A65">
        <w:trPr>
          <w:jc w:val="center"/>
        </w:trPr>
        <w:tc>
          <w:tcPr>
            <w:tcW w:w="2831" w:type="dxa"/>
            <w:shd w:val="clear" w:color="auto" w:fill="auto"/>
            <w:vAlign w:val="center"/>
          </w:tcPr>
          <w:p w14:paraId="31362963" w14:textId="77777777" w:rsidR="00D826A3" w:rsidRPr="00694A65" w:rsidRDefault="008A248C" w:rsidP="00694A65">
            <w:pPr>
              <w:spacing w:before="40" w:after="40" w:line="276" w:lineRule="auto"/>
              <w:ind w:left="427" w:hanging="360"/>
              <w:rPr>
                <w:sz w:val="22"/>
                <w:szCs w:val="22"/>
              </w:rPr>
            </w:pPr>
            <w:r>
              <w:rPr>
                <w:sz w:val="22"/>
                <w:szCs w:val="22"/>
              </w:rPr>
              <w:t>2.  Acknowledgement Form</w:t>
            </w:r>
          </w:p>
        </w:tc>
        <w:tc>
          <w:tcPr>
            <w:tcW w:w="2114" w:type="dxa"/>
            <w:shd w:val="clear" w:color="auto" w:fill="auto"/>
            <w:vAlign w:val="center"/>
          </w:tcPr>
          <w:p w14:paraId="05DE7796" w14:textId="77777777" w:rsidR="00D826A3" w:rsidRPr="00694A65" w:rsidRDefault="00D826A3" w:rsidP="00694A65">
            <w:pPr>
              <w:spacing w:before="40" w:after="40" w:line="276" w:lineRule="auto"/>
              <w:ind w:left="75"/>
              <w:jc w:val="center"/>
              <w:rPr>
                <w:sz w:val="22"/>
                <w:szCs w:val="22"/>
              </w:rPr>
            </w:pPr>
            <w:r w:rsidRPr="00694A65">
              <w:rPr>
                <w:sz w:val="22"/>
                <w:szCs w:val="22"/>
              </w:rPr>
              <w:t>NMCD</w:t>
            </w:r>
          </w:p>
        </w:tc>
        <w:tc>
          <w:tcPr>
            <w:tcW w:w="2700" w:type="dxa"/>
            <w:shd w:val="clear" w:color="auto" w:fill="auto"/>
            <w:vAlign w:val="center"/>
          </w:tcPr>
          <w:p w14:paraId="429E66F2" w14:textId="77777777" w:rsidR="00D826A3" w:rsidRPr="00694A65" w:rsidRDefault="00E8423A" w:rsidP="00694A65">
            <w:pPr>
              <w:spacing w:before="40" w:after="40" w:line="276" w:lineRule="auto"/>
              <w:jc w:val="center"/>
              <w:rPr>
                <w:sz w:val="22"/>
                <w:szCs w:val="22"/>
              </w:rPr>
            </w:pPr>
            <w:r>
              <w:rPr>
                <w:sz w:val="22"/>
                <w:szCs w:val="22"/>
              </w:rPr>
              <w:t>8/2/16</w:t>
            </w:r>
          </w:p>
        </w:tc>
        <w:tc>
          <w:tcPr>
            <w:tcW w:w="1705" w:type="dxa"/>
          </w:tcPr>
          <w:p w14:paraId="51E02742" w14:textId="77777777" w:rsidR="00D826A3" w:rsidRPr="00694A65" w:rsidRDefault="00D826A3" w:rsidP="00DB2BAF">
            <w:pPr>
              <w:spacing w:before="40" w:after="40" w:line="276" w:lineRule="auto"/>
              <w:rPr>
                <w:sz w:val="22"/>
                <w:szCs w:val="22"/>
              </w:rPr>
            </w:pPr>
          </w:p>
        </w:tc>
      </w:tr>
      <w:tr w:rsidR="00D826A3" w:rsidRPr="00694A65" w14:paraId="7CAC14D3" w14:textId="77777777" w:rsidTr="00694A65">
        <w:trPr>
          <w:jc w:val="center"/>
        </w:trPr>
        <w:tc>
          <w:tcPr>
            <w:tcW w:w="2831" w:type="dxa"/>
            <w:shd w:val="clear" w:color="auto" w:fill="auto"/>
            <w:vAlign w:val="center"/>
          </w:tcPr>
          <w:p w14:paraId="30A292F8" w14:textId="77777777" w:rsidR="00D826A3" w:rsidRPr="00694A65" w:rsidRDefault="00D826A3" w:rsidP="00694A65">
            <w:pPr>
              <w:spacing w:before="40" w:after="40" w:line="276" w:lineRule="auto"/>
              <w:ind w:left="427" w:hanging="360"/>
              <w:rPr>
                <w:sz w:val="22"/>
                <w:szCs w:val="22"/>
              </w:rPr>
            </w:pPr>
            <w:r w:rsidRPr="00694A65">
              <w:rPr>
                <w:sz w:val="22"/>
                <w:szCs w:val="22"/>
              </w:rPr>
              <w:t>3.  Pre-Proposal Conference</w:t>
            </w:r>
          </w:p>
        </w:tc>
        <w:tc>
          <w:tcPr>
            <w:tcW w:w="2114" w:type="dxa"/>
            <w:shd w:val="clear" w:color="auto" w:fill="auto"/>
            <w:vAlign w:val="center"/>
          </w:tcPr>
          <w:p w14:paraId="67ED1234" w14:textId="77777777" w:rsidR="00D826A3" w:rsidRPr="00694A65" w:rsidRDefault="00D826A3" w:rsidP="00694A65">
            <w:pPr>
              <w:spacing w:before="40" w:after="40" w:line="276" w:lineRule="auto"/>
              <w:ind w:left="75"/>
              <w:jc w:val="center"/>
              <w:rPr>
                <w:sz w:val="22"/>
                <w:szCs w:val="22"/>
              </w:rPr>
            </w:pPr>
            <w:r w:rsidRPr="00694A65">
              <w:rPr>
                <w:sz w:val="22"/>
                <w:szCs w:val="22"/>
              </w:rPr>
              <w:t>NMCD</w:t>
            </w:r>
          </w:p>
        </w:tc>
        <w:tc>
          <w:tcPr>
            <w:tcW w:w="2700" w:type="dxa"/>
            <w:shd w:val="clear" w:color="auto" w:fill="auto"/>
            <w:vAlign w:val="center"/>
          </w:tcPr>
          <w:p w14:paraId="0CE03421" w14:textId="77777777" w:rsidR="00D826A3" w:rsidRPr="00694A65" w:rsidRDefault="00DB2BAF" w:rsidP="00694A65">
            <w:pPr>
              <w:spacing w:before="40" w:after="40" w:line="276" w:lineRule="auto"/>
              <w:jc w:val="center"/>
              <w:rPr>
                <w:sz w:val="22"/>
                <w:szCs w:val="22"/>
              </w:rPr>
            </w:pPr>
            <w:r w:rsidRPr="00694A65">
              <w:rPr>
                <w:sz w:val="22"/>
                <w:szCs w:val="22"/>
              </w:rPr>
              <w:t>8/</w:t>
            </w:r>
            <w:r w:rsidR="00E8423A">
              <w:rPr>
                <w:sz w:val="22"/>
                <w:szCs w:val="22"/>
              </w:rPr>
              <w:t>4</w:t>
            </w:r>
            <w:r w:rsidR="00BC0ED4" w:rsidRPr="00694A65">
              <w:rPr>
                <w:sz w:val="22"/>
                <w:szCs w:val="22"/>
              </w:rPr>
              <w:t>/2016</w:t>
            </w:r>
          </w:p>
        </w:tc>
        <w:tc>
          <w:tcPr>
            <w:tcW w:w="1705" w:type="dxa"/>
          </w:tcPr>
          <w:p w14:paraId="103C844C" w14:textId="77777777" w:rsidR="00D826A3" w:rsidRPr="00694A65" w:rsidRDefault="00E8423A" w:rsidP="00E8423A">
            <w:pPr>
              <w:spacing w:before="40" w:after="40" w:line="276" w:lineRule="auto"/>
              <w:jc w:val="center"/>
              <w:rPr>
                <w:sz w:val="22"/>
                <w:szCs w:val="22"/>
              </w:rPr>
            </w:pPr>
            <w:r>
              <w:rPr>
                <w:sz w:val="22"/>
                <w:szCs w:val="22"/>
              </w:rPr>
              <w:t>NMCD</w:t>
            </w:r>
          </w:p>
        </w:tc>
      </w:tr>
      <w:tr w:rsidR="00D826A3" w:rsidRPr="00694A65" w14:paraId="5E2C4BB7" w14:textId="77777777" w:rsidTr="00694A65">
        <w:trPr>
          <w:jc w:val="center"/>
        </w:trPr>
        <w:tc>
          <w:tcPr>
            <w:tcW w:w="2831" w:type="dxa"/>
            <w:shd w:val="clear" w:color="auto" w:fill="auto"/>
            <w:vAlign w:val="center"/>
          </w:tcPr>
          <w:p w14:paraId="70A7CBD9"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4.  Deadline to submit </w:t>
            </w:r>
          </w:p>
          <w:p w14:paraId="704444EE"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     Questions</w:t>
            </w:r>
          </w:p>
        </w:tc>
        <w:tc>
          <w:tcPr>
            <w:tcW w:w="2114" w:type="dxa"/>
            <w:shd w:val="clear" w:color="auto" w:fill="auto"/>
            <w:vAlign w:val="center"/>
          </w:tcPr>
          <w:p w14:paraId="06155D78" w14:textId="77777777" w:rsidR="00D826A3" w:rsidRPr="00694A65" w:rsidRDefault="00D826A3" w:rsidP="00694A65">
            <w:pPr>
              <w:spacing w:before="40" w:after="40" w:line="276" w:lineRule="auto"/>
              <w:ind w:left="75"/>
              <w:jc w:val="center"/>
              <w:rPr>
                <w:sz w:val="22"/>
                <w:szCs w:val="22"/>
              </w:rPr>
            </w:pPr>
            <w:r w:rsidRPr="00694A65">
              <w:rPr>
                <w:sz w:val="22"/>
                <w:szCs w:val="22"/>
              </w:rPr>
              <w:t>Potential Offerors</w:t>
            </w:r>
          </w:p>
        </w:tc>
        <w:tc>
          <w:tcPr>
            <w:tcW w:w="2700" w:type="dxa"/>
            <w:shd w:val="clear" w:color="auto" w:fill="auto"/>
            <w:vAlign w:val="center"/>
          </w:tcPr>
          <w:p w14:paraId="7CAF7392" w14:textId="77777777" w:rsidR="00D826A3" w:rsidRPr="00694A65" w:rsidRDefault="00A54EC1" w:rsidP="00694A65">
            <w:pPr>
              <w:spacing w:before="40" w:after="40" w:line="276" w:lineRule="auto"/>
              <w:jc w:val="center"/>
              <w:rPr>
                <w:sz w:val="22"/>
                <w:szCs w:val="22"/>
              </w:rPr>
            </w:pPr>
            <w:r w:rsidRPr="00694A65">
              <w:rPr>
                <w:sz w:val="22"/>
                <w:szCs w:val="22"/>
              </w:rPr>
              <w:t>8/12</w:t>
            </w:r>
            <w:r w:rsidR="00BC0ED4" w:rsidRPr="00694A65">
              <w:rPr>
                <w:sz w:val="22"/>
                <w:szCs w:val="22"/>
              </w:rPr>
              <w:t>/2016</w:t>
            </w:r>
            <w:r w:rsidR="001D26DD" w:rsidRPr="00694A65">
              <w:rPr>
                <w:sz w:val="22"/>
                <w:szCs w:val="22"/>
              </w:rPr>
              <w:t xml:space="preserve"> by 5pm Mountain Standard Time/Daylight Time</w:t>
            </w:r>
          </w:p>
        </w:tc>
        <w:tc>
          <w:tcPr>
            <w:tcW w:w="1705" w:type="dxa"/>
          </w:tcPr>
          <w:p w14:paraId="71F1A3F8" w14:textId="77777777" w:rsidR="00D826A3" w:rsidRPr="00694A65" w:rsidRDefault="00D826A3" w:rsidP="00DB2BAF">
            <w:pPr>
              <w:spacing w:before="40" w:after="40" w:line="276" w:lineRule="auto"/>
              <w:rPr>
                <w:sz w:val="22"/>
                <w:szCs w:val="22"/>
              </w:rPr>
            </w:pPr>
          </w:p>
        </w:tc>
      </w:tr>
      <w:tr w:rsidR="00D826A3" w:rsidRPr="00694A65" w14:paraId="5AC05F17" w14:textId="77777777" w:rsidTr="00694A65">
        <w:trPr>
          <w:jc w:val="center"/>
        </w:trPr>
        <w:tc>
          <w:tcPr>
            <w:tcW w:w="2831" w:type="dxa"/>
            <w:shd w:val="clear" w:color="auto" w:fill="auto"/>
            <w:vAlign w:val="center"/>
          </w:tcPr>
          <w:p w14:paraId="6461979A"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5.  Response to Written </w:t>
            </w:r>
          </w:p>
          <w:p w14:paraId="0F01CCE9"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     Questions</w:t>
            </w:r>
          </w:p>
        </w:tc>
        <w:tc>
          <w:tcPr>
            <w:tcW w:w="2114" w:type="dxa"/>
            <w:shd w:val="clear" w:color="auto" w:fill="auto"/>
            <w:vAlign w:val="center"/>
          </w:tcPr>
          <w:p w14:paraId="531EB194" w14:textId="77777777" w:rsidR="00D826A3" w:rsidRPr="00694A65" w:rsidRDefault="00D826A3" w:rsidP="00694A65">
            <w:pPr>
              <w:spacing w:before="40" w:after="40" w:line="276" w:lineRule="auto"/>
              <w:ind w:left="75"/>
              <w:jc w:val="center"/>
              <w:rPr>
                <w:sz w:val="22"/>
                <w:szCs w:val="22"/>
              </w:rPr>
            </w:pPr>
            <w:r w:rsidRPr="00694A65">
              <w:rPr>
                <w:sz w:val="22"/>
                <w:szCs w:val="22"/>
              </w:rPr>
              <w:t>Procurement Manager</w:t>
            </w:r>
          </w:p>
        </w:tc>
        <w:tc>
          <w:tcPr>
            <w:tcW w:w="2700" w:type="dxa"/>
            <w:shd w:val="clear" w:color="auto" w:fill="auto"/>
            <w:vAlign w:val="center"/>
          </w:tcPr>
          <w:p w14:paraId="5B8F57AD" w14:textId="77777777" w:rsidR="00D826A3" w:rsidRPr="00694A65" w:rsidRDefault="00BC0ED4" w:rsidP="00694A65">
            <w:pPr>
              <w:spacing w:before="40" w:after="40" w:line="276" w:lineRule="auto"/>
              <w:jc w:val="center"/>
              <w:rPr>
                <w:sz w:val="22"/>
                <w:szCs w:val="22"/>
              </w:rPr>
            </w:pPr>
            <w:r w:rsidRPr="00694A65">
              <w:rPr>
                <w:sz w:val="22"/>
                <w:szCs w:val="22"/>
              </w:rPr>
              <w:t>8/19/2016</w:t>
            </w:r>
          </w:p>
        </w:tc>
        <w:tc>
          <w:tcPr>
            <w:tcW w:w="1705" w:type="dxa"/>
          </w:tcPr>
          <w:p w14:paraId="25236AAE" w14:textId="77777777" w:rsidR="00D826A3" w:rsidRPr="00694A65" w:rsidRDefault="00D826A3" w:rsidP="00DB2BAF">
            <w:pPr>
              <w:spacing w:before="40" w:after="40" w:line="276" w:lineRule="auto"/>
              <w:rPr>
                <w:sz w:val="22"/>
                <w:szCs w:val="22"/>
              </w:rPr>
            </w:pPr>
          </w:p>
        </w:tc>
      </w:tr>
      <w:tr w:rsidR="00D826A3" w:rsidRPr="00694A65" w14:paraId="08558F9F" w14:textId="77777777" w:rsidTr="00694A65">
        <w:trPr>
          <w:jc w:val="center"/>
        </w:trPr>
        <w:tc>
          <w:tcPr>
            <w:tcW w:w="2831" w:type="dxa"/>
            <w:shd w:val="clear" w:color="auto" w:fill="auto"/>
            <w:vAlign w:val="center"/>
          </w:tcPr>
          <w:p w14:paraId="210CD2F1" w14:textId="77777777" w:rsidR="00D826A3" w:rsidRPr="00694A65" w:rsidRDefault="00D826A3" w:rsidP="00694A65">
            <w:pPr>
              <w:spacing w:before="40" w:after="40" w:line="276" w:lineRule="auto"/>
              <w:ind w:left="427" w:hanging="360"/>
              <w:rPr>
                <w:b/>
                <w:i/>
                <w:sz w:val="22"/>
                <w:szCs w:val="22"/>
              </w:rPr>
            </w:pPr>
            <w:r w:rsidRPr="00694A65">
              <w:rPr>
                <w:b/>
                <w:i/>
                <w:sz w:val="22"/>
                <w:szCs w:val="22"/>
              </w:rPr>
              <w:t>6.  Submission of Proposal</w:t>
            </w:r>
          </w:p>
        </w:tc>
        <w:tc>
          <w:tcPr>
            <w:tcW w:w="2114" w:type="dxa"/>
            <w:shd w:val="clear" w:color="auto" w:fill="auto"/>
            <w:vAlign w:val="center"/>
          </w:tcPr>
          <w:p w14:paraId="04053C60" w14:textId="77777777" w:rsidR="00D826A3" w:rsidRPr="00694A65" w:rsidRDefault="00D826A3" w:rsidP="00694A65">
            <w:pPr>
              <w:spacing w:before="40" w:after="40" w:line="276" w:lineRule="auto"/>
              <w:ind w:left="75"/>
              <w:jc w:val="center"/>
              <w:rPr>
                <w:b/>
                <w:i/>
                <w:sz w:val="22"/>
                <w:szCs w:val="22"/>
              </w:rPr>
            </w:pPr>
            <w:r w:rsidRPr="00694A65">
              <w:rPr>
                <w:b/>
                <w:i/>
                <w:sz w:val="22"/>
                <w:szCs w:val="22"/>
              </w:rPr>
              <w:t>Potential Offerors</w:t>
            </w:r>
          </w:p>
        </w:tc>
        <w:tc>
          <w:tcPr>
            <w:tcW w:w="2700" w:type="dxa"/>
            <w:shd w:val="clear" w:color="auto" w:fill="auto"/>
            <w:vAlign w:val="center"/>
          </w:tcPr>
          <w:p w14:paraId="57E9D3AA" w14:textId="77777777" w:rsidR="00DB2BAF" w:rsidRPr="00694A65" w:rsidRDefault="00DB2BAF" w:rsidP="00694A65">
            <w:pPr>
              <w:spacing w:before="40" w:after="40" w:line="276" w:lineRule="auto"/>
              <w:jc w:val="center"/>
              <w:rPr>
                <w:b/>
                <w:i/>
                <w:sz w:val="22"/>
                <w:szCs w:val="22"/>
              </w:rPr>
            </w:pPr>
            <w:r w:rsidRPr="00694A65">
              <w:rPr>
                <w:b/>
                <w:i/>
                <w:sz w:val="22"/>
                <w:szCs w:val="22"/>
              </w:rPr>
              <w:t>9/</w:t>
            </w:r>
            <w:r w:rsidR="00BC0ED4" w:rsidRPr="00694A65">
              <w:rPr>
                <w:b/>
                <w:i/>
                <w:sz w:val="22"/>
                <w:szCs w:val="22"/>
              </w:rPr>
              <w:t>9/2016</w:t>
            </w:r>
            <w:r w:rsidR="00245968" w:rsidRPr="00694A65">
              <w:rPr>
                <w:b/>
                <w:i/>
                <w:sz w:val="22"/>
                <w:szCs w:val="22"/>
              </w:rPr>
              <w:t xml:space="preserve"> 3pm</w:t>
            </w:r>
          </w:p>
          <w:p w14:paraId="406A01B7" w14:textId="77777777" w:rsidR="00D826A3" w:rsidRPr="00694A65" w:rsidRDefault="00245968" w:rsidP="00694A65">
            <w:pPr>
              <w:spacing w:before="40" w:after="40" w:line="276" w:lineRule="auto"/>
              <w:jc w:val="center"/>
              <w:rPr>
                <w:b/>
                <w:i/>
                <w:sz w:val="22"/>
                <w:szCs w:val="22"/>
              </w:rPr>
            </w:pPr>
            <w:r w:rsidRPr="00694A65">
              <w:rPr>
                <w:b/>
                <w:i/>
                <w:sz w:val="22"/>
                <w:szCs w:val="22"/>
              </w:rPr>
              <w:t>Mountain Standard Time/Daylight Time</w:t>
            </w:r>
          </w:p>
        </w:tc>
        <w:tc>
          <w:tcPr>
            <w:tcW w:w="1705" w:type="dxa"/>
          </w:tcPr>
          <w:p w14:paraId="3DD0A4F8" w14:textId="77777777" w:rsidR="00D826A3" w:rsidRPr="00694A65" w:rsidRDefault="00D826A3" w:rsidP="00DB2BAF">
            <w:pPr>
              <w:spacing w:before="40" w:after="40" w:line="276" w:lineRule="auto"/>
              <w:rPr>
                <w:b/>
                <w:i/>
                <w:sz w:val="22"/>
                <w:szCs w:val="22"/>
              </w:rPr>
            </w:pPr>
          </w:p>
        </w:tc>
      </w:tr>
      <w:tr w:rsidR="00D826A3" w:rsidRPr="00694A65" w14:paraId="7F481EA6" w14:textId="77777777" w:rsidTr="00694A65">
        <w:trPr>
          <w:jc w:val="center"/>
        </w:trPr>
        <w:tc>
          <w:tcPr>
            <w:tcW w:w="2831" w:type="dxa"/>
            <w:shd w:val="clear" w:color="auto" w:fill="auto"/>
            <w:vAlign w:val="center"/>
          </w:tcPr>
          <w:p w14:paraId="55736BDA" w14:textId="77777777" w:rsidR="00D826A3" w:rsidRPr="00694A65" w:rsidRDefault="00D826A3" w:rsidP="00694A65">
            <w:pPr>
              <w:spacing w:before="40" w:after="40" w:line="276" w:lineRule="auto"/>
              <w:ind w:left="427" w:hanging="360"/>
              <w:rPr>
                <w:sz w:val="22"/>
                <w:szCs w:val="22"/>
              </w:rPr>
            </w:pPr>
            <w:r w:rsidRPr="00694A65">
              <w:rPr>
                <w:sz w:val="22"/>
                <w:szCs w:val="22"/>
              </w:rPr>
              <w:t>7.  Proposal Evaluation</w:t>
            </w:r>
          </w:p>
        </w:tc>
        <w:tc>
          <w:tcPr>
            <w:tcW w:w="2114" w:type="dxa"/>
            <w:shd w:val="clear" w:color="auto" w:fill="auto"/>
            <w:vAlign w:val="center"/>
          </w:tcPr>
          <w:p w14:paraId="47FD60AA" w14:textId="77777777" w:rsidR="00D826A3" w:rsidRPr="00694A65" w:rsidRDefault="00D826A3" w:rsidP="00694A65">
            <w:pPr>
              <w:spacing w:before="40" w:after="40" w:line="276" w:lineRule="auto"/>
              <w:ind w:left="75"/>
              <w:jc w:val="center"/>
              <w:rPr>
                <w:sz w:val="22"/>
                <w:szCs w:val="22"/>
              </w:rPr>
            </w:pPr>
            <w:r w:rsidRPr="00694A65">
              <w:rPr>
                <w:sz w:val="22"/>
                <w:szCs w:val="22"/>
              </w:rPr>
              <w:t>Evaluation Committee</w:t>
            </w:r>
          </w:p>
        </w:tc>
        <w:tc>
          <w:tcPr>
            <w:tcW w:w="2700" w:type="dxa"/>
            <w:shd w:val="clear" w:color="auto" w:fill="auto"/>
            <w:vAlign w:val="center"/>
          </w:tcPr>
          <w:p w14:paraId="5E7224C2" w14:textId="77777777" w:rsidR="00D826A3" w:rsidRPr="00694A65" w:rsidRDefault="00DB2BAF" w:rsidP="00694A65">
            <w:pPr>
              <w:spacing w:before="40" w:after="40" w:line="276" w:lineRule="auto"/>
              <w:jc w:val="center"/>
              <w:rPr>
                <w:sz w:val="22"/>
                <w:szCs w:val="22"/>
              </w:rPr>
            </w:pPr>
            <w:r w:rsidRPr="00694A65">
              <w:rPr>
                <w:sz w:val="22"/>
                <w:szCs w:val="22"/>
              </w:rPr>
              <w:t>9/</w:t>
            </w:r>
            <w:r w:rsidR="00BC0ED4" w:rsidRPr="00694A65">
              <w:rPr>
                <w:sz w:val="22"/>
                <w:szCs w:val="22"/>
              </w:rPr>
              <w:t xml:space="preserve">9/2016 </w:t>
            </w:r>
            <w:r w:rsidRPr="00694A65">
              <w:rPr>
                <w:sz w:val="22"/>
                <w:szCs w:val="22"/>
              </w:rPr>
              <w:t>– 10/</w:t>
            </w:r>
            <w:r w:rsidR="003319AF" w:rsidRPr="00694A65">
              <w:rPr>
                <w:sz w:val="22"/>
                <w:szCs w:val="22"/>
              </w:rPr>
              <w:t>6</w:t>
            </w:r>
            <w:r w:rsidR="00BC0ED4" w:rsidRPr="00694A65">
              <w:rPr>
                <w:sz w:val="22"/>
                <w:szCs w:val="22"/>
              </w:rPr>
              <w:t>/2016</w:t>
            </w:r>
          </w:p>
        </w:tc>
        <w:tc>
          <w:tcPr>
            <w:tcW w:w="1705" w:type="dxa"/>
          </w:tcPr>
          <w:p w14:paraId="5BF91FDC" w14:textId="77777777" w:rsidR="00D826A3" w:rsidRPr="00694A65" w:rsidRDefault="00D826A3" w:rsidP="00DB2BAF">
            <w:pPr>
              <w:spacing w:before="40" w:after="40" w:line="276" w:lineRule="auto"/>
              <w:rPr>
                <w:sz w:val="22"/>
                <w:szCs w:val="22"/>
              </w:rPr>
            </w:pPr>
          </w:p>
        </w:tc>
      </w:tr>
      <w:tr w:rsidR="00D826A3" w:rsidRPr="00694A65" w14:paraId="1D338197" w14:textId="77777777" w:rsidTr="00694A65">
        <w:trPr>
          <w:jc w:val="center"/>
        </w:trPr>
        <w:tc>
          <w:tcPr>
            <w:tcW w:w="2831" w:type="dxa"/>
            <w:shd w:val="clear" w:color="auto" w:fill="auto"/>
            <w:vAlign w:val="center"/>
          </w:tcPr>
          <w:p w14:paraId="0CCCBD72" w14:textId="77777777" w:rsidR="00D826A3" w:rsidRPr="00694A65" w:rsidRDefault="00D826A3" w:rsidP="00694A65">
            <w:pPr>
              <w:spacing w:before="40" w:after="40" w:line="276" w:lineRule="auto"/>
              <w:ind w:left="427" w:hanging="360"/>
              <w:rPr>
                <w:sz w:val="22"/>
                <w:szCs w:val="22"/>
              </w:rPr>
            </w:pPr>
            <w:r w:rsidRPr="00694A65">
              <w:rPr>
                <w:sz w:val="22"/>
                <w:szCs w:val="22"/>
              </w:rPr>
              <w:t>8.  Selection of Finalists</w:t>
            </w:r>
          </w:p>
        </w:tc>
        <w:tc>
          <w:tcPr>
            <w:tcW w:w="2114" w:type="dxa"/>
            <w:shd w:val="clear" w:color="auto" w:fill="auto"/>
            <w:vAlign w:val="center"/>
          </w:tcPr>
          <w:p w14:paraId="258C6AB3" w14:textId="77777777" w:rsidR="00D826A3" w:rsidRPr="00694A65" w:rsidRDefault="00D826A3" w:rsidP="00694A65">
            <w:pPr>
              <w:spacing w:before="40" w:after="40" w:line="276" w:lineRule="auto"/>
              <w:ind w:left="75"/>
              <w:jc w:val="center"/>
              <w:rPr>
                <w:sz w:val="22"/>
                <w:szCs w:val="22"/>
              </w:rPr>
            </w:pPr>
            <w:r w:rsidRPr="00694A65">
              <w:rPr>
                <w:sz w:val="22"/>
                <w:szCs w:val="22"/>
              </w:rPr>
              <w:t>Evaluation Committee</w:t>
            </w:r>
          </w:p>
        </w:tc>
        <w:tc>
          <w:tcPr>
            <w:tcW w:w="2700" w:type="dxa"/>
            <w:shd w:val="clear" w:color="auto" w:fill="auto"/>
            <w:vAlign w:val="center"/>
          </w:tcPr>
          <w:p w14:paraId="16E615EB" w14:textId="77777777" w:rsidR="00D826A3" w:rsidRPr="00694A65" w:rsidRDefault="00DB2BAF" w:rsidP="00694A65">
            <w:pPr>
              <w:spacing w:before="40" w:after="40" w:line="276" w:lineRule="auto"/>
              <w:jc w:val="center"/>
              <w:rPr>
                <w:sz w:val="22"/>
                <w:szCs w:val="22"/>
              </w:rPr>
            </w:pPr>
            <w:r w:rsidRPr="00694A65">
              <w:rPr>
                <w:sz w:val="22"/>
                <w:szCs w:val="22"/>
              </w:rPr>
              <w:t>10/</w:t>
            </w:r>
            <w:r w:rsidR="00BC0ED4" w:rsidRPr="00694A65">
              <w:rPr>
                <w:sz w:val="22"/>
                <w:szCs w:val="22"/>
              </w:rPr>
              <w:t>7/2016</w:t>
            </w:r>
          </w:p>
        </w:tc>
        <w:tc>
          <w:tcPr>
            <w:tcW w:w="1705" w:type="dxa"/>
          </w:tcPr>
          <w:p w14:paraId="13E39764" w14:textId="77777777" w:rsidR="00D826A3" w:rsidRPr="00694A65" w:rsidRDefault="00D826A3" w:rsidP="00DB2BAF">
            <w:pPr>
              <w:spacing w:before="40" w:after="40" w:line="276" w:lineRule="auto"/>
              <w:rPr>
                <w:sz w:val="22"/>
                <w:szCs w:val="22"/>
              </w:rPr>
            </w:pPr>
          </w:p>
        </w:tc>
      </w:tr>
      <w:tr w:rsidR="00D826A3" w:rsidRPr="00694A65" w14:paraId="1CE4983A" w14:textId="77777777" w:rsidTr="00694A65">
        <w:trPr>
          <w:jc w:val="center"/>
        </w:trPr>
        <w:tc>
          <w:tcPr>
            <w:tcW w:w="2831" w:type="dxa"/>
            <w:shd w:val="clear" w:color="auto" w:fill="auto"/>
            <w:vAlign w:val="center"/>
          </w:tcPr>
          <w:p w14:paraId="5BFF426A"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9.  </w:t>
            </w:r>
            <w:r w:rsidR="00921045" w:rsidRPr="00694A65">
              <w:rPr>
                <w:sz w:val="22"/>
                <w:szCs w:val="22"/>
              </w:rPr>
              <w:t>Oral Presentation(s) and Demonstration(s)</w:t>
            </w:r>
            <w:r w:rsidRPr="00694A65">
              <w:rPr>
                <w:sz w:val="22"/>
                <w:szCs w:val="22"/>
              </w:rPr>
              <w:t xml:space="preserve"> </w:t>
            </w:r>
          </w:p>
        </w:tc>
        <w:tc>
          <w:tcPr>
            <w:tcW w:w="2114" w:type="dxa"/>
            <w:shd w:val="clear" w:color="auto" w:fill="auto"/>
            <w:vAlign w:val="center"/>
          </w:tcPr>
          <w:p w14:paraId="6AA3BE10" w14:textId="77777777" w:rsidR="00D826A3" w:rsidRPr="00694A65" w:rsidRDefault="00D826A3" w:rsidP="00694A65">
            <w:pPr>
              <w:spacing w:before="40" w:after="40" w:line="276" w:lineRule="auto"/>
              <w:ind w:left="75"/>
              <w:jc w:val="center"/>
              <w:rPr>
                <w:sz w:val="22"/>
                <w:szCs w:val="22"/>
              </w:rPr>
            </w:pPr>
            <w:r w:rsidRPr="00694A65">
              <w:rPr>
                <w:sz w:val="22"/>
                <w:szCs w:val="22"/>
              </w:rPr>
              <w:t>Finalist Offerors</w:t>
            </w:r>
          </w:p>
        </w:tc>
        <w:tc>
          <w:tcPr>
            <w:tcW w:w="2700" w:type="dxa"/>
            <w:shd w:val="clear" w:color="auto" w:fill="auto"/>
            <w:vAlign w:val="center"/>
          </w:tcPr>
          <w:p w14:paraId="26BF58AF" w14:textId="77777777" w:rsidR="00D826A3" w:rsidRPr="00694A65" w:rsidRDefault="00A54EC1" w:rsidP="00694A65">
            <w:pPr>
              <w:spacing w:before="40" w:after="40" w:line="276" w:lineRule="auto"/>
              <w:jc w:val="center"/>
              <w:rPr>
                <w:sz w:val="22"/>
                <w:szCs w:val="22"/>
              </w:rPr>
            </w:pPr>
            <w:r w:rsidRPr="00694A65">
              <w:rPr>
                <w:sz w:val="22"/>
                <w:szCs w:val="22"/>
              </w:rPr>
              <w:t>10/</w:t>
            </w:r>
            <w:r w:rsidR="003319AF" w:rsidRPr="00694A65">
              <w:rPr>
                <w:sz w:val="22"/>
                <w:szCs w:val="22"/>
              </w:rPr>
              <w:t>24</w:t>
            </w:r>
            <w:r w:rsidR="00BC0ED4" w:rsidRPr="00694A65">
              <w:rPr>
                <w:sz w:val="22"/>
                <w:szCs w:val="22"/>
              </w:rPr>
              <w:t>/2016</w:t>
            </w:r>
            <w:r w:rsidR="00DB2BAF" w:rsidRPr="00694A65">
              <w:rPr>
                <w:sz w:val="22"/>
                <w:szCs w:val="22"/>
              </w:rPr>
              <w:t xml:space="preserve"> – 11/</w:t>
            </w:r>
            <w:r w:rsidR="003319AF" w:rsidRPr="00694A65">
              <w:rPr>
                <w:sz w:val="22"/>
                <w:szCs w:val="22"/>
              </w:rPr>
              <w:t>3/2016</w:t>
            </w:r>
          </w:p>
        </w:tc>
        <w:tc>
          <w:tcPr>
            <w:tcW w:w="1705" w:type="dxa"/>
          </w:tcPr>
          <w:p w14:paraId="15BA087E" w14:textId="77777777" w:rsidR="00D826A3" w:rsidRPr="00694A65" w:rsidRDefault="00E8423A" w:rsidP="00E8423A">
            <w:pPr>
              <w:spacing w:before="40" w:after="40" w:line="276" w:lineRule="auto"/>
              <w:jc w:val="center"/>
              <w:rPr>
                <w:sz w:val="22"/>
                <w:szCs w:val="22"/>
              </w:rPr>
            </w:pPr>
            <w:r>
              <w:rPr>
                <w:sz w:val="22"/>
                <w:szCs w:val="22"/>
              </w:rPr>
              <w:t>NMCD</w:t>
            </w:r>
          </w:p>
        </w:tc>
      </w:tr>
      <w:tr w:rsidR="00D826A3" w:rsidRPr="00694A65" w14:paraId="1A2CFF93" w14:textId="77777777" w:rsidTr="00694A65">
        <w:trPr>
          <w:jc w:val="center"/>
        </w:trPr>
        <w:tc>
          <w:tcPr>
            <w:tcW w:w="2831" w:type="dxa"/>
            <w:shd w:val="clear" w:color="auto" w:fill="auto"/>
            <w:vAlign w:val="center"/>
          </w:tcPr>
          <w:p w14:paraId="08B0A35E"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10.  </w:t>
            </w:r>
            <w:r w:rsidR="00921045" w:rsidRPr="00694A65">
              <w:rPr>
                <w:sz w:val="22"/>
                <w:szCs w:val="22"/>
              </w:rPr>
              <w:t>Open Cost Proposals</w:t>
            </w:r>
          </w:p>
        </w:tc>
        <w:tc>
          <w:tcPr>
            <w:tcW w:w="2114" w:type="dxa"/>
            <w:shd w:val="clear" w:color="auto" w:fill="auto"/>
            <w:vAlign w:val="center"/>
          </w:tcPr>
          <w:p w14:paraId="7B780CC2" w14:textId="77777777" w:rsidR="00D826A3" w:rsidRPr="00694A65" w:rsidRDefault="00D826A3" w:rsidP="00694A65">
            <w:pPr>
              <w:spacing w:before="40" w:after="40" w:line="276" w:lineRule="auto"/>
              <w:ind w:left="75"/>
              <w:jc w:val="center"/>
              <w:rPr>
                <w:sz w:val="22"/>
                <w:szCs w:val="22"/>
              </w:rPr>
            </w:pPr>
            <w:r w:rsidRPr="00694A65">
              <w:rPr>
                <w:sz w:val="22"/>
                <w:szCs w:val="22"/>
              </w:rPr>
              <w:t>Finalist Offerors</w:t>
            </w:r>
          </w:p>
        </w:tc>
        <w:tc>
          <w:tcPr>
            <w:tcW w:w="2700" w:type="dxa"/>
            <w:shd w:val="clear" w:color="auto" w:fill="auto"/>
            <w:vAlign w:val="center"/>
          </w:tcPr>
          <w:p w14:paraId="478E76D9" w14:textId="77777777" w:rsidR="00D826A3" w:rsidRPr="00694A65" w:rsidRDefault="00921045" w:rsidP="00694A65">
            <w:pPr>
              <w:spacing w:before="40" w:after="40" w:line="276" w:lineRule="auto"/>
              <w:jc w:val="center"/>
              <w:rPr>
                <w:sz w:val="22"/>
                <w:szCs w:val="22"/>
              </w:rPr>
            </w:pPr>
            <w:r w:rsidRPr="00694A65">
              <w:rPr>
                <w:sz w:val="22"/>
                <w:szCs w:val="22"/>
              </w:rPr>
              <w:t>11</w:t>
            </w:r>
            <w:r w:rsidR="00BC0ED4" w:rsidRPr="00694A65">
              <w:rPr>
                <w:sz w:val="22"/>
                <w:szCs w:val="22"/>
              </w:rPr>
              <w:t>/</w:t>
            </w:r>
            <w:r w:rsidRPr="00694A65">
              <w:rPr>
                <w:sz w:val="22"/>
                <w:szCs w:val="22"/>
              </w:rPr>
              <w:t>4</w:t>
            </w:r>
            <w:r w:rsidR="00BC0ED4" w:rsidRPr="00694A65">
              <w:rPr>
                <w:sz w:val="22"/>
                <w:szCs w:val="22"/>
              </w:rPr>
              <w:t>/2016</w:t>
            </w:r>
          </w:p>
        </w:tc>
        <w:tc>
          <w:tcPr>
            <w:tcW w:w="1705" w:type="dxa"/>
          </w:tcPr>
          <w:p w14:paraId="3F722CC9" w14:textId="77777777" w:rsidR="00D826A3" w:rsidRPr="00694A65" w:rsidRDefault="00D826A3" w:rsidP="00DB2BAF">
            <w:pPr>
              <w:spacing w:before="40" w:after="40" w:line="276" w:lineRule="auto"/>
              <w:rPr>
                <w:sz w:val="22"/>
                <w:szCs w:val="22"/>
              </w:rPr>
            </w:pPr>
          </w:p>
        </w:tc>
      </w:tr>
      <w:tr w:rsidR="00D826A3" w:rsidRPr="00694A65" w14:paraId="57739472" w14:textId="77777777" w:rsidTr="00694A65">
        <w:trPr>
          <w:jc w:val="center"/>
        </w:trPr>
        <w:tc>
          <w:tcPr>
            <w:tcW w:w="2831" w:type="dxa"/>
            <w:shd w:val="clear" w:color="auto" w:fill="auto"/>
            <w:vAlign w:val="center"/>
          </w:tcPr>
          <w:p w14:paraId="4B557B1A" w14:textId="77777777" w:rsidR="00D826A3" w:rsidRPr="00694A65" w:rsidRDefault="00D826A3" w:rsidP="00694A65">
            <w:pPr>
              <w:spacing w:before="40" w:after="40" w:line="276" w:lineRule="auto"/>
              <w:ind w:left="427" w:hanging="360"/>
              <w:rPr>
                <w:sz w:val="22"/>
                <w:szCs w:val="22"/>
              </w:rPr>
            </w:pPr>
            <w:r w:rsidRPr="00694A65">
              <w:rPr>
                <w:sz w:val="22"/>
                <w:szCs w:val="22"/>
              </w:rPr>
              <w:t xml:space="preserve">11.  </w:t>
            </w:r>
            <w:r w:rsidR="0051671A" w:rsidRPr="00694A65">
              <w:rPr>
                <w:sz w:val="22"/>
                <w:szCs w:val="22"/>
              </w:rPr>
              <w:t>Contract Negotiations</w:t>
            </w:r>
          </w:p>
        </w:tc>
        <w:tc>
          <w:tcPr>
            <w:tcW w:w="2114" w:type="dxa"/>
            <w:shd w:val="clear" w:color="auto" w:fill="auto"/>
            <w:vAlign w:val="center"/>
          </w:tcPr>
          <w:p w14:paraId="29605FFA" w14:textId="77777777" w:rsidR="00D826A3" w:rsidRPr="00694A65" w:rsidRDefault="00D826A3" w:rsidP="00694A65">
            <w:pPr>
              <w:spacing w:before="40" w:after="40" w:line="276" w:lineRule="auto"/>
              <w:ind w:left="75"/>
              <w:jc w:val="center"/>
              <w:rPr>
                <w:sz w:val="22"/>
                <w:szCs w:val="22"/>
              </w:rPr>
            </w:pPr>
            <w:r w:rsidRPr="00694A65">
              <w:rPr>
                <w:sz w:val="22"/>
                <w:szCs w:val="22"/>
              </w:rPr>
              <w:t>NMCD</w:t>
            </w:r>
            <w:r w:rsidR="00694A65">
              <w:rPr>
                <w:sz w:val="22"/>
                <w:szCs w:val="22"/>
              </w:rPr>
              <w:t xml:space="preserve"> </w:t>
            </w:r>
            <w:r w:rsidRPr="00694A65">
              <w:rPr>
                <w:sz w:val="22"/>
                <w:szCs w:val="22"/>
              </w:rPr>
              <w:t>/</w:t>
            </w:r>
            <w:r w:rsidR="00694A65">
              <w:rPr>
                <w:sz w:val="22"/>
                <w:szCs w:val="22"/>
              </w:rPr>
              <w:t xml:space="preserve">         </w:t>
            </w:r>
            <w:r w:rsidRPr="00694A65">
              <w:rPr>
                <w:sz w:val="22"/>
                <w:szCs w:val="22"/>
              </w:rPr>
              <w:t>Finalist Offeror</w:t>
            </w:r>
          </w:p>
        </w:tc>
        <w:tc>
          <w:tcPr>
            <w:tcW w:w="2700" w:type="dxa"/>
            <w:shd w:val="clear" w:color="auto" w:fill="auto"/>
            <w:vAlign w:val="center"/>
          </w:tcPr>
          <w:p w14:paraId="714EB0E4" w14:textId="26F09037" w:rsidR="00D826A3" w:rsidRPr="00694A65" w:rsidRDefault="00921045" w:rsidP="00694A65">
            <w:pPr>
              <w:spacing w:before="40" w:after="40" w:line="276" w:lineRule="auto"/>
              <w:jc w:val="center"/>
              <w:rPr>
                <w:sz w:val="22"/>
                <w:szCs w:val="22"/>
              </w:rPr>
            </w:pPr>
            <w:r w:rsidRPr="00694A65">
              <w:rPr>
                <w:sz w:val="22"/>
                <w:szCs w:val="22"/>
              </w:rPr>
              <w:t>11</w:t>
            </w:r>
            <w:r w:rsidR="00BC0ED4" w:rsidRPr="00694A65">
              <w:rPr>
                <w:sz w:val="22"/>
                <w:szCs w:val="22"/>
              </w:rPr>
              <w:t>/</w:t>
            </w:r>
            <w:r w:rsidR="0052511A">
              <w:rPr>
                <w:sz w:val="22"/>
                <w:szCs w:val="22"/>
              </w:rPr>
              <w:t>14</w:t>
            </w:r>
            <w:r w:rsidR="00BC0ED4" w:rsidRPr="00694A65">
              <w:rPr>
                <w:sz w:val="22"/>
                <w:szCs w:val="22"/>
              </w:rPr>
              <w:t>/2016</w:t>
            </w:r>
            <w:r w:rsidR="00D826A3" w:rsidRPr="00694A65">
              <w:rPr>
                <w:sz w:val="22"/>
                <w:szCs w:val="22"/>
              </w:rPr>
              <w:t xml:space="preserve"> </w:t>
            </w:r>
            <w:r w:rsidR="00DB2BAF" w:rsidRPr="00694A65">
              <w:rPr>
                <w:sz w:val="22"/>
                <w:szCs w:val="22"/>
              </w:rPr>
              <w:t>– 1/</w:t>
            </w:r>
            <w:r w:rsidRPr="00694A65">
              <w:rPr>
                <w:sz w:val="22"/>
                <w:szCs w:val="22"/>
              </w:rPr>
              <w:t>31</w:t>
            </w:r>
            <w:r w:rsidR="00BC0ED4" w:rsidRPr="00694A65">
              <w:rPr>
                <w:sz w:val="22"/>
                <w:szCs w:val="22"/>
              </w:rPr>
              <w:t>/201</w:t>
            </w:r>
            <w:r w:rsidRPr="00694A65">
              <w:rPr>
                <w:sz w:val="22"/>
                <w:szCs w:val="22"/>
              </w:rPr>
              <w:t>7</w:t>
            </w:r>
          </w:p>
        </w:tc>
        <w:tc>
          <w:tcPr>
            <w:tcW w:w="1705" w:type="dxa"/>
          </w:tcPr>
          <w:p w14:paraId="72E50812" w14:textId="77777777" w:rsidR="00D826A3" w:rsidRPr="00694A65" w:rsidRDefault="00D826A3" w:rsidP="00DB2BAF">
            <w:pPr>
              <w:spacing w:before="40" w:after="40" w:line="276" w:lineRule="auto"/>
              <w:rPr>
                <w:sz w:val="22"/>
                <w:szCs w:val="22"/>
              </w:rPr>
            </w:pPr>
          </w:p>
        </w:tc>
      </w:tr>
      <w:tr w:rsidR="00D826A3" w:rsidRPr="00694A65" w14:paraId="693CA221" w14:textId="77777777" w:rsidTr="00694A65">
        <w:trPr>
          <w:jc w:val="center"/>
        </w:trPr>
        <w:tc>
          <w:tcPr>
            <w:tcW w:w="2831" w:type="dxa"/>
            <w:shd w:val="clear" w:color="auto" w:fill="auto"/>
            <w:vAlign w:val="center"/>
          </w:tcPr>
          <w:p w14:paraId="0812C7A3" w14:textId="77777777" w:rsidR="00D826A3" w:rsidRPr="00694A65" w:rsidRDefault="00D826A3" w:rsidP="00694A65">
            <w:pPr>
              <w:spacing w:before="40" w:after="40" w:line="276" w:lineRule="auto"/>
              <w:ind w:left="427" w:hanging="360"/>
              <w:rPr>
                <w:sz w:val="22"/>
                <w:szCs w:val="22"/>
              </w:rPr>
            </w:pPr>
            <w:r w:rsidRPr="00694A65">
              <w:rPr>
                <w:sz w:val="22"/>
                <w:szCs w:val="22"/>
              </w:rPr>
              <w:t>12.  Contract Awards</w:t>
            </w:r>
          </w:p>
        </w:tc>
        <w:tc>
          <w:tcPr>
            <w:tcW w:w="2114" w:type="dxa"/>
            <w:shd w:val="clear" w:color="auto" w:fill="auto"/>
            <w:vAlign w:val="center"/>
          </w:tcPr>
          <w:p w14:paraId="5381731C" w14:textId="77777777" w:rsidR="00D826A3" w:rsidRPr="00694A65" w:rsidRDefault="00694A65" w:rsidP="00694A65">
            <w:pPr>
              <w:spacing w:before="40" w:after="40" w:line="276" w:lineRule="auto"/>
              <w:ind w:left="75"/>
              <w:jc w:val="center"/>
              <w:rPr>
                <w:sz w:val="22"/>
                <w:szCs w:val="22"/>
              </w:rPr>
            </w:pPr>
            <w:r w:rsidRPr="00694A65">
              <w:rPr>
                <w:sz w:val="22"/>
                <w:szCs w:val="22"/>
              </w:rPr>
              <w:t>NMCD</w:t>
            </w:r>
            <w:r>
              <w:rPr>
                <w:sz w:val="22"/>
                <w:szCs w:val="22"/>
              </w:rPr>
              <w:t xml:space="preserve"> </w:t>
            </w:r>
            <w:r w:rsidRPr="00694A65">
              <w:rPr>
                <w:sz w:val="22"/>
                <w:szCs w:val="22"/>
              </w:rPr>
              <w:t>/</w:t>
            </w:r>
            <w:r>
              <w:rPr>
                <w:sz w:val="22"/>
                <w:szCs w:val="22"/>
              </w:rPr>
              <w:t xml:space="preserve">         </w:t>
            </w:r>
            <w:r w:rsidRPr="00694A65">
              <w:rPr>
                <w:sz w:val="22"/>
                <w:szCs w:val="22"/>
              </w:rPr>
              <w:t>Finalist Offeror</w:t>
            </w:r>
          </w:p>
        </w:tc>
        <w:tc>
          <w:tcPr>
            <w:tcW w:w="2700" w:type="dxa"/>
            <w:shd w:val="clear" w:color="auto" w:fill="auto"/>
            <w:vAlign w:val="center"/>
          </w:tcPr>
          <w:p w14:paraId="2829CA2C" w14:textId="77777777" w:rsidR="00D826A3" w:rsidRPr="00694A65" w:rsidRDefault="0051671A" w:rsidP="00694A65">
            <w:pPr>
              <w:spacing w:before="40" w:after="40" w:line="276" w:lineRule="auto"/>
              <w:jc w:val="center"/>
              <w:rPr>
                <w:sz w:val="22"/>
                <w:szCs w:val="22"/>
              </w:rPr>
            </w:pPr>
            <w:r w:rsidRPr="00694A65">
              <w:rPr>
                <w:sz w:val="22"/>
                <w:szCs w:val="22"/>
              </w:rPr>
              <w:t>1/31/2017</w:t>
            </w:r>
          </w:p>
        </w:tc>
        <w:tc>
          <w:tcPr>
            <w:tcW w:w="1705" w:type="dxa"/>
          </w:tcPr>
          <w:p w14:paraId="663DBB05" w14:textId="77777777" w:rsidR="00D826A3" w:rsidRPr="00694A65" w:rsidRDefault="00D826A3" w:rsidP="00DB2BAF">
            <w:pPr>
              <w:spacing w:before="40" w:after="40" w:line="276" w:lineRule="auto"/>
              <w:rPr>
                <w:sz w:val="22"/>
                <w:szCs w:val="22"/>
              </w:rPr>
            </w:pPr>
          </w:p>
        </w:tc>
      </w:tr>
      <w:tr w:rsidR="00D826A3" w:rsidRPr="00694A65" w14:paraId="70C2B4B9" w14:textId="77777777" w:rsidTr="00694A65">
        <w:trPr>
          <w:jc w:val="center"/>
        </w:trPr>
        <w:tc>
          <w:tcPr>
            <w:tcW w:w="2831" w:type="dxa"/>
            <w:shd w:val="clear" w:color="auto" w:fill="auto"/>
            <w:vAlign w:val="center"/>
          </w:tcPr>
          <w:p w14:paraId="5624BABB" w14:textId="77777777" w:rsidR="00D826A3" w:rsidRPr="00694A65" w:rsidRDefault="00D826A3" w:rsidP="00694A65">
            <w:pPr>
              <w:spacing w:before="40" w:after="40" w:line="276" w:lineRule="auto"/>
              <w:ind w:left="427" w:hanging="360"/>
              <w:rPr>
                <w:sz w:val="22"/>
                <w:szCs w:val="22"/>
              </w:rPr>
            </w:pPr>
            <w:r w:rsidRPr="00694A65">
              <w:rPr>
                <w:sz w:val="22"/>
                <w:szCs w:val="22"/>
              </w:rPr>
              <w:t>13.  Protest Deadline</w:t>
            </w:r>
          </w:p>
        </w:tc>
        <w:tc>
          <w:tcPr>
            <w:tcW w:w="2114" w:type="dxa"/>
            <w:shd w:val="clear" w:color="auto" w:fill="auto"/>
            <w:vAlign w:val="center"/>
          </w:tcPr>
          <w:p w14:paraId="5A1C839B" w14:textId="77777777" w:rsidR="00D826A3" w:rsidRPr="00694A65" w:rsidRDefault="00D826A3" w:rsidP="00694A65">
            <w:pPr>
              <w:spacing w:before="40" w:after="40" w:line="276" w:lineRule="auto"/>
              <w:ind w:left="75"/>
              <w:jc w:val="center"/>
              <w:rPr>
                <w:sz w:val="22"/>
                <w:szCs w:val="22"/>
              </w:rPr>
            </w:pPr>
            <w:r w:rsidRPr="00694A65">
              <w:rPr>
                <w:sz w:val="22"/>
                <w:szCs w:val="22"/>
              </w:rPr>
              <w:t>SPD</w:t>
            </w:r>
          </w:p>
        </w:tc>
        <w:tc>
          <w:tcPr>
            <w:tcW w:w="2700" w:type="dxa"/>
            <w:shd w:val="clear" w:color="auto" w:fill="auto"/>
            <w:vAlign w:val="center"/>
          </w:tcPr>
          <w:p w14:paraId="12F1ABD3" w14:textId="77777777" w:rsidR="00D826A3" w:rsidRPr="00694A65" w:rsidRDefault="00D826A3" w:rsidP="00694A65">
            <w:pPr>
              <w:spacing w:before="40" w:after="40" w:line="276" w:lineRule="auto"/>
              <w:jc w:val="center"/>
              <w:rPr>
                <w:sz w:val="22"/>
                <w:szCs w:val="22"/>
              </w:rPr>
            </w:pPr>
            <w:r w:rsidRPr="00694A65">
              <w:rPr>
                <w:sz w:val="22"/>
                <w:szCs w:val="22"/>
              </w:rPr>
              <w:t>+15 days</w:t>
            </w:r>
          </w:p>
        </w:tc>
        <w:tc>
          <w:tcPr>
            <w:tcW w:w="1705" w:type="dxa"/>
          </w:tcPr>
          <w:p w14:paraId="5C598150" w14:textId="77777777" w:rsidR="00D826A3" w:rsidRPr="00694A65" w:rsidRDefault="00D826A3" w:rsidP="00DB2BAF">
            <w:pPr>
              <w:spacing w:before="40" w:after="40" w:line="276" w:lineRule="auto"/>
              <w:rPr>
                <w:sz w:val="22"/>
                <w:szCs w:val="22"/>
              </w:rPr>
            </w:pPr>
          </w:p>
        </w:tc>
      </w:tr>
    </w:tbl>
    <w:p w14:paraId="789C152A" w14:textId="77777777" w:rsidR="001206A3" w:rsidRPr="00875D66" w:rsidRDefault="001206A3" w:rsidP="00AF623F">
      <w:pPr>
        <w:pStyle w:val="Heading2"/>
        <w:numPr>
          <w:ilvl w:val="0"/>
          <w:numId w:val="160"/>
        </w:numPr>
        <w:rPr>
          <w:rFonts w:cs="Times New Roman"/>
          <w:i w:val="0"/>
        </w:rPr>
      </w:pPr>
      <w:bookmarkStart w:id="22" w:name="_Toc377565311"/>
      <w:bookmarkStart w:id="23" w:name="_Toc456334865"/>
      <w:r w:rsidRPr="00875D66">
        <w:rPr>
          <w:rFonts w:cs="Times New Roman"/>
          <w:i w:val="0"/>
        </w:rPr>
        <w:t>EXPLANATION OF EVENTS</w:t>
      </w:r>
      <w:bookmarkEnd w:id="22"/>
      <w:bookmarkEnd w:id="23"/>
    </w:p>
    <w:p w14:paraId="16E4E51F" w14:textId="77777777" w:rsidR="001206A3" w:rsidRPr="00875D66" w:rsidRDefault="001206A3" w:rsidP="006A00AC"/>
    <w:p w14:paraId="66368949" w14:textId="77777777" w:rsidR="001206A3" w:rsidRPr="00875D66" w:rsidRDefault="001206A3" w:rsidP="006A00AC">
      <w:r w:rsidRPr="00875D66">
        <w:t>The following paragraphs describe the activities listed in the sequence of events shown in Section II</w:t>
      </w:r>
      <w:r w:rsidR="00CA7629" w:rsidRPr="00875D66">
        <w:t>.</w:t>
      </w:r>
      <w:r w:rsidRPr="00875D66">
        <w:t xml:space="preserve"> A</w:t>
      </w:r>
      <w:r w:rsidR="00CA7629" w:rsidRPr="00875D66">
        <w:t>.</w:t>
      </w:r>
      <w:r w:rsidRPr="00875D66">
        <w:t>, above.</w:t>
      </w:r>
    </w:p>
    <w:p w14:paraId="553DAA1B" w14:textId="77777777" w:rsidR="001206A3" w:rsidRPr="00875D66" w:rsidRDefault="001206A3" w:rsidP="006A00AC">
      <w:pPr>
        <w:pStyle w:val="Heading3"/>
        <w:numPr>
          <w:ilvl w:val="0"/>
          <w:numId w:val="11"/>
        </w:numPr>
        <w:rPr>
          <w:rFonts w:cs="Times New Roman"/>
        </w:rPr>
      </w:pPr>
      <w:bookmarkStart w:id="24" w:name="_Toc377565312"/>
      <w:bookmarkStart w:id="25" w:name="_Toc456334866"/>
      <w:r w:rsidRPr="00875D66">
        <w:rPr>
          <w:rFonts w:cs="Times New Roman"/>
        </w:rPr>
        <w:lastRenderedPageBreak/>
        <w:t>Issuance of RFP</w:t>
      </w:r>
      <w:bookmarkEnd w:id="24"/>
      <w:bookmarkEnd w:id="25"/>
    </w:p>
    <w:p w14:paraId="39B3BFED" w14:textId="77777777" w:rsidR="001206A3" w:rsidRPr="00875D66" w:rsidRDefault="001206A3" w:rsidP="006A00AC"/>
    <w:p w14:paraId="3FD6B313" w14:textId="77777777" w:rsidR="003A056C" w:rsidRPr="00875D66" w:rsidRDefault="001206A3" w:rsidP="006A00AC">
      <w:pPr>
        <w:ind w:left="748"/>
      </w:pPr>
      <w:r w:rsidRPr="00875D66">
        <w:t>This RFP is being</w:t>
      </w:r>
      <w:r w:rsidR="00F92951" w:rsidRPr="00875D66">
        <w:t xml:space="preserve"> issued </w:t>
      </w:r>
      <w:r w:rsidR="00456FDA">
        <w:t>by t</w:t>
      </w:r>
      <w:r w:rsidRPr="00875D66">
        <w:t xml:space="preserve">he New Mexico </w:t>
      </w:r>
      <w:r w:rsidR="009D7D42">
        <w:t xml:space="preserve">Corrections Department </w:t>
      </w:r>
      <w:r w:rsidR="00307C5D" w:rsidRPr="00875D66">
        <w:t xml:space="preserve">on </w:t>
      </w:r>
      <w:r w:rsidR="00A7374F" w:rsidRPr="00A7374F">
        <w:t>July</w:t>
      </w:r>
      <w:r w:rsidR="00456FDA">
        <w:t xml:space="preserve"> 18</w:t>
      </w:r>
      <w:r w:rsidR="00A7374F">
        <w:t>, 2016.</w:t>
      </w:r>
      <w:r w:rsidRPr="00875D66">
        <w:t xml:space="preserve"> </w:t>
      </w:r>
    </w:p>
    <w:p w14:paraId="2AA0C0C9" w14:textId="77777777" w:rsidR="001206A3" w:rsidRPr="00875D66" w:rsidRDefault="004C782B" w:rsidP="006A00AC">
      <w:pPr>
        <w:pStyle w:val="Heading3"/>
        <w:numPr>
          <w:ilvl w:val="0"/>
          <w:numId w:val="11"/>
        </w:numPr>
        <w:rPr>
          <w:rFonts w:cs="Times New Roman"/>
        </w:rPr>
      </w:pPr>
      <w:bookmarkStart w:id="26" w:name="_Toc456334867"/>
      <w:r>
        <w:rPr>
          <w:rFonts w:cs="Times New Roman"/>
        </w:rPr>
        <w:t xml:space="preserve">Acknowledgement </w:t>
      </w:r>
      <w:r w:rsidR="00820E11">
        <w:rPr>
          <w:rFonts w:cs="Times New Roman"/>
        </w:rPr>
        <w:t xml:space="preserve">of </w:t>
      </w:r>
      <w:r>
        <w:rPr>
          <w:rFonts w:cs="Times New Roman"/>
        </w:rPr>
        <w:t>Receipt</w:t>
      </w:r>
      <w:bookmarkEnd w:id="26"/>
    </w:p>
    <w:p w14:paraId="7410B389" w14:textId="77777777" w:rsidR="001206A3" w:rsidRPr="00875D66" w:rsidRDefault="001206A3" w:rsidP="006A00AC"/>
    <w:p w14:paraId="3FC48AC7" w14:textId="77777777" w:rsidR="001206A3" w:rsidRPr="00875D66" w:rsidRDefault="001206A3" w:rsidP="006A00AC">
      <w:pPr>
        <w:ind w:left="748"/>
      </w:pPr>
      <w:r w:rsidRPr="00875D66">
        <w:t>Potential Offerors should hand deliver, return by facsimile or</w:t>
      </w:r>
      <w:r w:rsidR="00F40B28">
        <w:t xml:space="preserve"> send via</w:t>
      </w:r>
      <w:r w:rsidRPr="00875D66">
        <w:t xml:space="preserve"> registered or certified mail</w:t>
      </w:r>
      <w:r w:rsidR="00F40B28">
        <w:t>,</w:t>
      </w:r>
      <w:r w:rsidRPr="00875D66">
        <w:t xml:space="preserve"> the "Acknowledgement of Receipt of Request for Proposals Form" that accompanies this document, </w:t>
      </w:r>
      <w:r w:rsidR="004B68C9">
        <w:t>Appendix</w:t>
      </w:r>
      <w:r w:rsidR="00F40397" w:rsidRPr="00875D66">
        <w:t xml:space="preserve"> A</w:t>
      </w:r>
      <w:r w:rsidRPr="00875D66">
        <w:t>, to have their organization placed on the procurement distribution list.  The form should be signed by an authorized representative of the organization, dated</w:t>
      </w:r>
      <w:r w:rsidR="009D7D42">
        <w:t>,</w:t>
      </w:r>
      <w:r w:rsidRPr="00875D66">
        <w:t xml:space="preserve"> and returned to the Procurement Manager by</w:t>
      </w:r>
      <w:r w:rsidR="00F92951" w:rsidRPr="00875D66">
        <w:t xml:space="preserve"> </w:t>
      </w:r>
      <w:r w:rsidR="00BE2AD5" w:rsidRPr="00875D66">
        <w:t>3:00 pm MST</w:t>
      </w:r>
      <w:r w:rsidR="001405E3" w:rsidRPr="00875D66">
        <w:t xml:space="preserve"> or MDT on </w:t>
      </w:r>
      <w:r w:rsidR="00FF1794">
        <w:t>July 24, 2016</w:t>
      </w:r>
      <w:r w:rsidR="004C602A">
        <w:t>.</w:t>
      </w:r>
    </w:p>
    <w:p w14:paraId="720CBF71" w14:textId="77777777" w:rsidR="003568FD" w:rsidRPr="00875D66" w:rsidRDefault="003568FD" w:rsidP="006A00AC">
      <w:pPr>
        <w:ind w:left="748"/>
      </w:pPr>
    </w:p>
    <w:p w14:paraId="6E19595E" w14:textId="77777777" w:rsidR="001206A3" w:rsidRPr="00875D66" w:rsidRDefault="001206A3" w:rsidP="006A00AC">
      <w:pPr>
        <w:ind w:left="748"/>
      </w:pPr>
      <w:r w:rsidRPr="00875D66">
        <w:t>The procurement distribution list will be used for the distribution of written responses to questions.  Failure to return the Acknowledgement of Receipt form</w:t>
      </w:r>
      <w:r w:rsidR="004B68C9">
        <w:t xml:space="preserve"> (Appendix D)</w:t>
      </w:r>
      <w:r w:rsidRPr="00875D66">
        <w:t xml:space="preserve"> shall constitute a presumption of receipt and rejection of the RFP, and the potential </w:t>
      </w:r>
      <w:r w:rsidR="00655A90" w:rsidRPr="00875D66">
        <w:t>Offeror’s</w:t>
      </w:r>
      <w:r w:rsidRPr="00875D66">
        <w:t xml:space="preserve"> organization name shall not appear on the distribution list.</w:t>
      </w:r>
    </w:p>
    <w:p w14:paraId="5D866D26" w14:textId="77777777" w:rsidR="001D0301" w:rsidRPr="00875D66" w:rsidRDefault="001D0301" w:rsidP="006A00AC">
      <w:pPr>
        <w:pStyle w:val="Heading3"/>
        <w:numPr>
          <w:ilvl w:val="0"/>
          <w:numId w:val="11"/>
        </w:numPr>
        <w:rPr>
          <w:rFonts w:cs="Times New Roman"/>
        </w:rPr>
      </w:pPr>
      <w:bookmarkStart w:id="27" w:name="_Toc377565314"/>
      <w:bookmarkStart w:id="28" w:name="_Toc456334868"/>
      <w:r w:rsidRPr="00875D66">
        <w:rPr>
          <w:rFonts w:cs="Times New Roman"/>
        </w:rPr>
        <w:t>Pre-Proposal Conference</w:t>
      </w:r>
      <w:bookmarkEnd w:id="27"/>
      <w:bookmarkEnd w:id="28"/>
    </w:p>
    <w:p w14:paraId="09162A58" w14:textId="77777777" w:rsidR="001D0301" w:rsidRPr="00875D66" w:rsidRDefault="001D0301" w:rsidP="006A00AC">
      <w:pPr>
        <w:rPr>
          <w:b/>
          <w:sz w:val="22"/>
          <w:szCs w:val="22"/>
        </w:rPr>
      </w:pPr>
    </w:p>
    <w:p w14:paraId="326315C9" w14:textId="32D7B81E" w:rsidR="001D0301" w:rsidRPr="00875D66" w:rsidRDefault="001D0301" w:rsidP="006A00AC">
      <w:pPr>
        <w:ind w:left="720"/>
      </w:pPr>
      <w:r w:rsidRPr="00875D66">
        <w:t xml:space="preserve">A pre-proposal conference will be held as indicated in the </w:t>
      </w:r>
      <w:r w:rsidR="009442E4" w:rsidRPr="009442E4">
        <w:t>listed sequence of events shown in Section II. A.</w:t>
      </w:r>
      <w:r w:rsidR="009442E4">
        <w:t xml:space="preserve">, </w:t>
      </w:r>
      <w:r w:rsidRPr="00875D66">
        <w:t>i</w:t>
      </w:r>
      <w:r w:rsidR="00E8423A">
        <w:t xml:space="preserve">n the NMCD Auditorium located at 4337 NM Highway 14, Santa Fe, NM 87508. Teleconference attendance will be available by calling </w:t>
      </w:r>
      <w:r w:rsidR="00751A36" w:rsidRPr="00751A36">
        <w:rPr>
          <w:b/>
        </w:rPr>
        <w:t>1-888-850-4523, passcode 840353</w:t>
      </w:r>
      <w:r w:rsidR="00751A36">
        <w:t xml:space="preserve">.  </w:t>
      </w:r>
      <w:r w:rsidRPr="00875D66">
        <w:t xml:space="preserve">Potential Offeror(s) are encouraged to submit written questions in advance of the conference to the Procurement </w:t>
      </w:r>
      <w:r w:rsidRPr="006A00AC">
        <w:t>Manager (see Section I, Paragraph D).</w:t>
      </w:r>
      <w:r w:rsidRPr="00875D66">
        <w:t xml:space="preserve">  The identity of the organization submitting the question(s) will not be revealed.  Additional written questions may be submitted at the conference.  All written q</w:t>
      </w:r>
      <w:r w:rsidR="00BE2AD5" w:rsidRPr="00875D66">
        <w:t>uestions will be addressed in writing on the date listed in the Sequence of Events.</w:t>
      </w:r>
      <w:r w:rsidRPr="00875D66">
        <w:t xml:space="preserve"> A public log will be kept of the names of potential Offeror(s) that attended the pre-proposal conference.</w:t>
      </w:r>
    </w:p>
    <w:p w14:paraId="1E47931E" w14:textId="77777777" w:rsidR="001D0301" w:rsidRPr="00875D66" w:rsidRDefault="001D0301" w:rsidP="006A00AC">
      <w:pPr>
        <w:ind w:left="720"/>
      </w:pPr>
    </w:p>
    <w:p w14:paraId="3AE3AA3C" w14:textId="77777777" w:rsidR="0057062E" w:rsidRPr="00875D66" w:rsidRDefault="0057062E" w:rsidP="0057062E">
      <w:pPr>
        <w:ind w:left="720"/>
        <w:jc w:val="both"/>
      </w:pPr>
      <w:r w:rsidRPr="00875D66">
        <w:t>Attendance at the pre-proposal conference is highly recommended, but not a prerequisite for submission of a proposal.</w:t>
      </w:r>
    </w:p>
    <w:p w14:paraId="4B068C73" w14:textId="77777777" w:rsidR="001206A3" w:rsidRPr="00875D66" w:rsidRDefault="001206A3" w:rsidP="006A00AC">
      <w:pPr>
        <w:pStyle w:val="Heading3"/>
        <w:numPr>
          <w:ilvl w:val="0"/>
          <w:numId w:val="11"/>
        </w:numPr>
        <w:rPr>
          <w:rFonts w:cs="Times New Roman"/>
        </w:rPr>
      </w:pPr>
      <w:bookmarkStart w:id="29" w:name="_Toc312927530"/>
      <w:bookmarkStart w:id="30" w:name="_Toc377565315"/>
      <w:bookmarkStart w:id="31" w:name="_Toc456334869"/>
      <w:r w:rsidRPr="00875D66">
        <w:rPr>
          <w:rFonts w:cs="Times New Roman"/>
        </w:rPr>
        <w:t>Deadline to Submit Written Questions</w:t>
      </w:r>
      <w:bookmarkEnd w:id="29"/>
      <w:bookmarkEnd w:id="30"/>
      <w:bookmarkEnd w:id="31"/>
    </w:p>
    <w:p w14:paraId="5546EAA6" w14:textId="77777777" w:rsidR="001206A3" w:rsidRPr="00875D66" w:rsidRDefault="001206A3" w:rsidP="006A00AC"/>
    <w:p w14:paraId="1CA4B81A" w14:textId="77777777" w:rsidR="001206A3" w:rsidRDefault="001206A3" w:rsidP="006A00AC">
      <w:pPr>
        <w:ind w:left="748"/>
      </w:pPr>
      <w:r w:rsidRPr="00875D66">
        <w:t>Potential Offerors may submit questions</w:t>
      </w:r>
      <w:r w:rsidR="00B728CB">
        <w:t>, by email only,</w:t>
      </w:r>
      <w:r w:rsidRPr="00875D66">
        <w:t xml:space="preserve"> to the Procurement Manager as to the intent</w:t>
      </w:r>
      <w:r w:rsidR="006A00AC">
        <w:t xml:space="preserve"> of</w:t>
      </w:r>
      <w:r w:rsidRPr="00875D66">
        <w:t xml:space="preserve"> or </w:t>
      </w:r>
      <w:r w:rsidR="006A00AC">
        <w:t>clarify elements of</w:t>
      </w:r>
      <w:r w:rsidR="006A00AC" w:rsidRPr="00875D66">
        <w:t xml:space="preserve"> </w:t>
      </w:r>
      <w:r w:rsidRPr="00875D66">
        <w:t xml:space="preserve">this RFP until </w:t>
      </w:r>
      <w:r w:rsidR="00FF1794">
        <w:t>5pm Mountain Standard Time/Daylight Time as</w:t>
      </w:r>
      <w:r w:rsidR="00FF1794" w:rsidRPr="00875D66">
        <w:t xml:space="preserve"> </w:t>
      </w:r>
      <w:r w:rsidR="001D0301" w:rsidRPr="00875D66">
        <w:t xml:space="preserve">indicated in the </w:t>
      </w:r>
      <w:r w:rsidR="009442E4" w:rsidRPr="009442E4">
        <w:t>sequence of events shown in Section II. A.</w:t>
      </w:r>
      <w:r w:rsidRPr="00875D66">
        <w:t xml:space="preserve">  All </w:t>
      </w:r>
      <w:r w:rsidR="00B728CB">
        <w:t>emailed</w:t>
      </w:r>
      <w:r w:rsidR="00B728CB" w:rsidRPr="00875D66">
        <w:t xml:space="preserve"> </w:t>
      </w:r>
      <w:r w:rsidRPr="00875D66">
        <w:t>questions must be addressed to the Procurement Manager as de</w:t>
      </w:r>
      <w:r w:rsidR="009D6209" w:rsidRPr="00875D66">
        <w:t xml:space="preserve">clared in </w:t>
      </w:r>
      <w:r w:rsidR="009D6209" w:rsidRPr="00FF1794">
        <w:t>Section I, Paragraph D</w:t>
      </w:r>
      <w:r w:rsidRPr="00FF1794">
        <w:t xml:space="preserve">. </w:t>
      </w:r>
      <w:r w:rsidR="00AC52D4" w:rsidRPr="00FF1794">
        <w:t>Questions shall be clearly labeled and shall cite the Section(s) in the RFP or other document which form the basis of the question.</w:t>
      </w:r>
      <w:r w:rsidR="009E06A4" w:rsidRPr="00FF1794">
        <w:t xml:space="preserve"> Please use the questions template found in Appendix M</w:t>
      </w:r>
      <w:r w:rsidR="009E06A4">
        <w:t xml:space="preserve"> for submission of questions.</w:t>
      </w:r>
    </w:p>
    <w:p w14:paraId="76377018" w14:textId="77777777" w:rsidR="00694A65" w:rsidRDefault="00694A65" w:rsidP="006A00AC">
      <w:pPr>
        <w:ind w:left="748"/>
      </w:pPr>
    </w:p>
    <w:p w14:paraId="47D440D4" w14:textId="77777777" w:rsidR="00694A65" w:rsidRPr="00875D66" w:rsidRDefault="00694A65" w:rsidP="006A00AC">
      <w:pPr>
        <w:ind w:left="748"/>
      </w:pPr>
    </w:p>
    <w:p w14:paraId="34C7E573" w14:textId="77777777" w:rsidR="001206A3" w:rsidRPr="00875D66" w:rsidRDefault="001206A3" w:rsidP="006A00AC">
      <w:pPr>
        <w:pStyle w:val="Heading3"/>
        <w:numPr>
          <w:ilvl w:val="0"/>
          <w:numId w:val="11"/>
        </w:numPr>
        <w:rPr>
          <w:rFonts w:cs="Times New Roman"/>
        </w:rPr>
      </w:pPr>
      <w:bookmarkStart w:id="32" w:name="_Toc377565316"/>
      <w:bookmarkStart w:id="33" w:name="_Toc456334870"/>
      <w:r w:rsidRPr="00875D66">
        <w:rPr>
          <w:rFonts w:cs="Times New Roman"/>
        </w:rPr>
        <w:lastRenderedPageBreak/>
        <w:t>Response to Written Questions</w:t>
      </w:r>
      <w:bookmarkEnd w:id="32"/>
      <w:bookmarkEnd w:id="33"/>
    </w:p>
    <w:p w14:paraId="73BA3DD9" w14:textId="77777777" w:rsidR="001206A3" w:rsidRPr="00875D66" w:rsidRDefault="001206A3" w:rsidP="006A00AC"/>
    <w:p w14:paraId="4AE39C33" w14:textId="24F83D0A" w:rsidR="00B728CB" w:rsidRDefault="004E50ED" w:rsidP="006A00AC">
      <w:pPr>
        <w:ind w:left="748"/>
      </w:pPr>
      <w:r w:rsidRPr="00875D66">
        <w:t xml:space="preserve">Written responses to written questions will be distributed as indicated in the sequence of events to all potential Offerors whose organization name appears on the procurement distribution list. An e-mail copy will be sent to all Offeror’s that provide </w:t>
      </w:r>
      <w:r w:rsidRPr="00810926">
        <w:t xml:space="preserve">Acknowledgement of Receipt Forms described in II.B.2 before the deadline.  </w:t>
      </w:r>
      <w:r w:rsidR="00456FDA" w:rsidRPr="00810926">
        <w:t xml:space="preserve">Written responses will be posted to: </w:t>
      </w:r>
      <w:hyperlink r:id="rId18" w:history="1">
        <w:r w:rsidR="00925767" w:rsidRPr="00B2052A">
          <w:rPr>
            <w:rStyle w:val="Hyperlink"/>
          </w:rPr>
          <w:t>http://cd.nm.gov/admin/rfp/COTS_Offender_Management_System/cotsOmsRfp.html</w:t>
        </w:r>
      </w:hyperlink>
    </w:p>
    <w:p w14:paraId="28BBA709" w14:textId="77777777" w:rsidR="00925767" w:rsidRDefault="00925767" w:rsidP="006A00AC">
      <w:pPr>
        <w:ind w:left="748"/>
      </w:pPr>
    </w:p>
    <w:p w14:paraId="18EC3FCC" w14:textId="77777777" w:rsidR="000074FD" w:rsidRPr="00457630" w:rsidRDefault="000074FD" w:rsidP="006A00AC">
      <w:pPr>
        <w:pStyle w:val="Heading3"/>
        <w:numPr>
          <w:ilvl w:val="0"/>
          <w:numId w:val="11"/>
        </w:numPr>
        <w:rPr>
          <w:rFonts w:cs="Times New Roman"/>
        </w:rPr>
      </w:pPr>
      <w:bookmarkStart w:id="34" w:name="_Toc377565317"/>
      <w:bookmarkStart w:id="35" w:name="_Toc456334871"/>
      <w:r w:rsidRPr="00457630">
        <w:rPr>
          <w:rFonts w:cs="Times New Roman"/>
        </w:rPr>
        <w:t>Submission of Proposal</w:t>
      </w:r>
      <w:bookmarkEnd w:id="34"/>
      <w:bookmarkEnd w:id="35"/>
    </w:p>
    <w:p w14:paraId="3A5844D5" w14:textId="77777777" w:rsidR="000074FD" w:rsidRPr="00875D66" w:rsidRDefault="000074FD" w:rsidP="006A00AC"/>
    <w:p w14:paraId="67558368" w14:textId="77777777" w:rsidR="0057062E" w:rsidRDefault="0057062E" w:rsidP="0057062E">
      <w:pPr>
        <w:ind w:left="720"/>
      </w:pPr>
      <w:r w:rsidRPr="00875D66">
        <w:t>ALL OFFEROR PROPOSALS MUST BE RECEIVED FOR REVIEW AND EVALUATION BY THE PROCUREMENT MANAGER OR DESIGNEE NO LATER THAN 3:00 PM MOUNTAIN STANDARD TIME/DAYLIGHT</w:t>
      </w:r>
      <w:r>
        <w:t xml:space="preserve"> </w:t>
      </w:r>
      <w:r w:rsidRPr="00875D66">
        <w:t xml:space="preserve">TIME ON </w:t>
      </w:r>
      <w:r w:rsidR="00A8251E" w:rsidRPr="00A8251E">
        <w:rPr>
          <w:b/>
        </w:rPr>
        <w:t>September 9, 2016</w:t>
      </w:r>
      <w:r w:rsidRPr="00A8251E">
        <w:t>.</w:t>
      </w:r>
      <w:r w:rsidRPr="00875D66">
        <w:rPr>
          <w:i/>
        </w:rPr>
        <w:t xml:space="preserve"> </w:t>
      </w:r>
      <w:r w:rsidRPr="00875D66">
        <w:t xml:space="preserve">Proposals received after this deadline will not be accepted.  The date and time of receipt will be recorded on each proposal. </w:t>
      </w:r>
    </w:p>
    <w:p w14:paraId="569F196D" w14:textId="77777777" w:rsidR="0057062E" w:rsidRPr="00875D66" w:rsidRDefault="0057062E" w:rsidP="0057062E">
      <w:pPr>
        <w:ind w:left="720"/>
      </w:pPr>
    </w:p>
    <w:p w14:paraId="309F52F9" w14:textId="77777777" w:rsidR="0057062E" w:rsidRPr="00875D66" w:rsidRDefault="0057062E" w:rsidP="0057062E">
      <w:pPr>
        <w:ind w:left="720"/>
      </w:pPr>
      <w:r w:rsidRPr="00875D66">
        <w:t>Proposals must be addressed and delivered to the Procurement Manager at the address listed in Section I, Paragraph D2</w:t>
      </w:r>
      <w:r w:rsidR="00456FDA">
        <w:t>.</w:t>
      </w:r>
      <w:r>
        <w:t xml:space="preserve"> </w:t>
      </w:r>
      <w:r w:rsidRPr="00875D66">
        <w:t xml:space="preserve"> Proposals must be sealed and labeled on the outside of the package to clearly indicate that they are in response to the</w:t>
      </w:r>
      <w:r w:rsidR="00456FDA">
        <w:t xml:space="preserve"> Offender Management System (OMS) Replacement Project. </w:t>
      </w:r>
      <w:r w:rsidRPr="00875D66">
        <w:t>Proposals submitted by facs</w:t>
      </w:r>
      <w:r w:rsidR="00456FDA">
        <w:t>imile, or electronic means</w:t>
      </w:r>
      <w:r w:rsidRPr="00875D66">
        <w:t xml:space="preserve"> will not be accepted.</w:t>
      </w:r>
    </w:p>
    <w:p w14:paraId="6B3EF545" w14:textId="77777777" w:rsidR="0057062E" w:rsidRPr="00875D66" w:rsidRDefault="0057062E" w:rsidP="0057062E">
      <w:pPr>
        <w:ind w:left="748"/>
      </w:pPr>
    </w:p>
    <w:p w14:paraId="69543799" w14:textId="77777777" w:rsidR="0057062E" w:rsidRPr="00875D66" w:rsidRDefault="0057062E" w:rsidP="0057062E">
      <w:pPr>
        <w:ind w:left="748"/>
      </w:pPr>
      <w:r w:rsidRPr="00875D66">
        <w:t>A public log will be kept of the names of all Offeror organizations that submitted proposals.  Pursuant to NMSA 1978</w:t>
      </w:r>
      <w:r>
        <w:t xml:space="preserve">, </w:t>
      </w:r>
      <w:r w:rsidRPr="003A23C6">
        <w:t>§</w:t>
      </w:r>
      <w:r w:rsidRPr="00875D66">
        <w:t xml:space="preserve"> 13-1-116, the contents of proposals shall not be disclosed to competing potential Offerors during the negotiation process.  The negotiation process is deemed to be in effect until the contract is awarded pursuant to this Request for Proposals.  Awarded in this context means the final required state agency signature on the contract(s) resulting from the procurement has been obtained.</w:t>
      </w:r>
    </w:p>
    <w:p w14:paraId="5EE5D933" w14:textId="77777777" w:rsidR="001206A3" w:rsidRPr="00875D66" w:rsidRDefault="001206A3" w:rsidP="006A00AC">
      <w:pPr>
        <w:pStyle w:val="Heading3"/>
        <w:numPr>
          <w:ilvl w:val="0"/>
          <w:numId w:val="11"/>
        </w:numPr>
        <w:rPr>
          <w:rFonts w:cs="Times New Roman"/>
        </w:rPr>
      </w:pPr>
      <w:bookmarkStart w:id="36" w:name="_Toc377565318"/>
      <w:bookmarkStart w:id="37" w:name="_Toc456334872"/>
      <w:r w:rsidRPr="00875D66">
        <w:rPr>
          <w:rFonts w:cs="Times New Roman"/>
        </w:rPr>
        <w:t>Proposal Evaluation</w:t>
      </w:r>
      <w:bookmarkEnd w:id="36"/>
      <w:bookmarkEnd w:id="37"/>
    </w:p>
    <w:p w14:paraId="32CA5398" w14:textId="77777777" w:rsidR="001206A3" w:rsidRPr="00875D66" w:rsidRDefault="001206A3" w:rsidP="006A00AC"/>
    <w:p w14:paraId="16F5AE6F" w14:textId="77777777" w:rsidR="00230CA7" w:rsidRDefault="004F24AC" w:rsidP="006A00AC">
      <w:pPr>
        <w:ind w:left="748"/>
      </w:pPr>
      <w:r w:rsidRPr="00875D66">
        <w:t>A</w:t>
      </w:r>
      <w:r w:rsidR="00655A90" w:rsidRPr="00875D66">
        <w:t>n</w:t>
      </w:r>
      <w:r w:rsidRPr="00875D66">
        <w:t xml:space="preserve"> </w:t>
      </w:r>
      <w:r w:rsidR="002944B8" w:rsidRPr="00875D66">
        <w:t>Evaluation Committee</w:t>
      </w:r>
      <w:r w:rsidR="001206A3" w:rsidRPr="00875D66">
        <w:t xml:space="preserve"> will perform the evaluation of proposals.  This p</w:t>
      </w:r>
      <w:r w:rsidR="00F92951" w:rsidRPr="00875D66">
        <w:t xml:space="preserve">rocess </w:t>
      </w:r>
      <w:r w:rsidR="001D0301" w:rsidRPr="00875D66">
        <w:t xml:space="preserve">will take place as indicated in the </w:t>
      </w:r>
      <w:r w:rsidR="009442E4" w:rsidRPr="009442E4">
        <w:t>listed in the sequence of events shown in Section II. A.</w:t>
      </w:r>
      <w:r w:rsidR="001206A3" w:rsidRPr="00875D66">
        <w:t>, depending upon the number of proposals received.  During this time, the Procurement Manager may initiate discussions with Offerors who submit responsive or potentially responsive proposals for the purpose of clarifying aspects of the proposals. However, proposals may be accepted and evaluated without such discussion.  Discussions SHALL NOT be initiated by the Offerors.</w:t>
      </w:r>
    </w:p>
    <w:p w14:paraId="6A31A559" w14:textId="77777777" w:rsidR="001206A3" w:rsidRPr="00875D66" w:rsidRDefault="001206A3" w:rsidP="006A00AC">
      <w:pPr>
        <w:pStyle w:val="Heading3"/>
        <w:numPr>
          <w:ilvl w:val="0"/>
          <w:numId w:val="11"/>
        </w:numPr>
        <w:rPr>
          <w:rFonts w:cs="Times New Roman"/>
        </w:rPr>
      </w:pPr>
      <w:bookmarkStart w:id="38" w:name="_Toc312927534"/>
      <w:bookmarkStart w:id="39" w:name="_Toc377565319"/>
      <w:bookmarkStart w:id="40" w:name="_Toc456334873"/>
      <w:r w:rsidRPr="00875D66">
        <w:rPr>
          <w:rFonts w:cs="Times New Roman"/>
        </w:rPr>
        <w:t>Selection of Finalists</w:t>
      </w:r>
      <w:bookmarkEnd w:id="38"/>
      <w:bookmarkEnd w:id="39"/>
      <w:bookmarkEnd w:id="40"/>
    </w:p>
    <w:p w14:paraId="0DA13D0C" w14:textId="77777777" w:rsidR="00EA1DFD" w:rsidRDefault="00EA1DFD" w:rsidP="006A00AC">
      <w:pPr>
        <w:ind w:left="748"/>
      </w:pPr>
    </w:p>
    <w:p w14:paraId="7DAFB68B" w14:textId="77777777" w:rsidR="003E2B9E" w:rsidRPr="002F09CF" w:rsidRDefault="004F24AC" w:rsidP="00D45677">
      <w:pPr>
        <w:ind w:left="748"/>
        <w:rPr>
          <w:rFonts w:eastAsia="MS Mincho"/>
          <w:b/>
          <w:smallCaps/>
          <w:spacing w:val="5"/>
        </w:rPr>
      </w:pPr>
      <w:r w:rsidRPr="00875D66">
        <w:t xml:space="preserve">The </w:t>
      </w:r>
      <w:r w:rsidR="002944B8" w:rsidRPr="00875D66">
        <w:t>Evaluation Committee</w:t>
      </w:r>
      <w:r w:rsidR="001206A3" w:rsidRPr="00875D66">
        <w:t xml:space="preserve"> will select and the Procurement Manager will </w:t>
      </w:r>
      <w:r w:rsidR="00F92951" w:rsidRPr="00875D66">
        <w:t xml:space="preserve">notify the finalist Offerors as per </w:t>
      </w:r>
      <w:r w:rsidR="009442E4" w:rsidRPr="009442E4">
        <w:t>the sequence of events shown in Section II. A.</w:t>
      </w:r>
      <w:r w:rsidR="009442E4">
        <w:t>,</w:t>
      </w:r>
      <w:r w:rsidR="00F92951" w:rsidRPr="00875D66">
        <w:t xml:space="preserve"> or as soon as </w:t>
      </w:r>
      <w:r w:rsidR="00F92951" w:rsidRPr="00875D66">
        <w:lastRenderedPageBreak/>
        <w:t>possible</w:t>
      </w:r>
      <w:r w:rsidR="00BC4E02" w:rsidRPr="00875D66">
        <w:t xml:space="preserve">. </w:t>
      </w:r>
      <w:r w:rsidR="001206A3" w:rsidRPr="00875D66">
        <w:t>A schedule for the oral presentation and demonstration will be determined at this time.</w:t>
      </w:r>
      <w:r w:rsidR="003E2B9E">
        <w:t xml:space="preserve"> </w:t>
      </w:r>
      <w:r w:rsidR="003E2B9E" w:rsidRPr="002F09CF">
        <w:rPr>
          <w:rFonts w:eastAsia="MS Mincho"/>
        </w:rPr>
        <w:t xml:space="preserve">The </w:t>
      </w:r>
      <w:r w:rsidR="003E2B9E">
        <w:rPr>
          <w:rFonts w:eastAsia="MS Mincho"/>
        </w:rPr>
        <w:t>NMCD</w:t>
      </w:r>
      <w:r w:rsidR="003E2B9E" w:rsidRPr="002F09CF">
        <w:rPr>
          <w:rFonts w:eastAsia="MS Mincho"/>
        </w:rPr>
        <w:t xml:space="preserve"> will ensure that the selection process accords equal opportunity and appropriate consideration to all who are capable of meeting the specifications. The goals of the evaluation process are to ensure fairness and objectivity in review of the proposals and to ensure that the contract is awarded to the </w:t>
      </w:r>
      <w:r w:rsidR="003E2B9E">
        <w:rPr>
          <w:rFonts w:eastAsia="MS Mincho"/>
        </w:rPr>
        <w:t>Offeror</w:t>
      </w:r>
      <w:r w:rsidR="003E2B9E" w:rsidRPr="002F09CF">
        <w:rPr>
          <w:rFonts w:eastAsia="MS Mincho"/>
        </w:rPr>
        <w:t xml:space="preserve"> whose proposal best satisfies the criteria of the RFP at a reasonable/competitive cost.</w:t>
      </w:r>
    </w:p>
    <w:p w14:paraId="58FAF3BF" w14:textId="77777777" w:rsidR="00ED39CA" w:rsidRPr="00875D66" w:rsidRDefault="00ED39CA" w:rsidP="006A00AC">
      <w:pPr>
        <w:pStyle w:val="Heading3"/>
        <w:numPr>
          <w:ilvl w:val="0"/>
          <w:numId w:val="11"/>
        </w:numPr>
        <w:rPr>
          <w:rFonts w:cs="Times New Roman"/>
        </w:rPr>
      </w:pPr>
      <w:bookmarkStart w:id="41" w:name="_Toc377565320"/>
      <w:bookmarkStart w:id="42" w:name="_Toc456334874"/>
      <w:r w:rsidRPr="00875D66">
        <w:rPr>
          <w:rFonts w:cs="Times New Roman"/>
        </w:rPr>
        <w:t>Best and Final Offers</w:t>
      </w:r>
      <w:bookmarkEnd w:id="41"/>
      <w:bookmarkEnd w:id="42"/>
    </w:p>
    <w:p w14:paraId="2E65CCF7" w14:textId="77777777" w:rsidR="00EA1DFD" w:rsidRDefault="00EA1DFD" w:rsidP="006A00AC">
      <w:pPr>
        <w:ind w:left="720"/>
      </w:pPr>
    </w:p>
    <w:p w14:paraId="1274ECC3" w14:textId="77777777" w:rsidR="009D6209" w:rsidRPr="00875D66" w:rsidRDefault="00ED39CA" w:rsidP="006A00AC">
      <w:pPr>
        <w:ind w:left="720"/>
      </w:pPr>
      <w:r w:rsidRPr="00875D66">
        <w:t xml:space="preserve">Finalist Offerors may be asked to submit revisions to their proposals for the purpose of obtaining best and final offers by </w:t>
      </w:r>
      <w:r w:rsidR="001D763A">
        <w:t xml:space="preserve">the date specified </w:t>
      </w:r>
      <w:r w:rsidR="00405B0A">
        <w:t xml:space="preserve">as </w:t>
      </w:r>
      <w:r w:rsidR="009442E4" w:rsidRPr="009442E4">
        <w:t>listed in the sequence of events shown in Section II. A</w:t>
      </w:r>
      <w:r w:rsidR="009442E4">
        <w:t xml:space="preserve">, </w:t>
      </w:r>
      <w:r w:rsidRPr="00875D66">
        <w:t>or as</w:t>
      </w:r>
      <w:r w:rsidR="00655A90" w:rsidRPr="00875D66">
        <w:t xml:space="preserve"> </w:t>
      </w:r>
      <w:r w:rsidRPr="00875D66">
        <w:t>soon as possible. Best and final offers may also be clarified and amended at finalist Offeror’s oral presentation and demonstration</w:t>
      </w:r>
      <w:r w:rsidR="007400B4" w:rsidRPr="00875D66">
        <w:t>.</w:t>
      </w:r>
    </w:p>
    <w:p w14:paraId="2AAB9DD4" w14:textId="77777777" w:rsidR="008E4B56" w:rsidRPr="00875D66" w:rsidRDefault="008E4B56" w:rsidP="006A00AC">
      <w:pPr>
        <w:pStyle w:val="Heading3"/>
        <w:numPr>
          <w:ilvl w:val="0"/>
          <w:numId w:val="11"/>
        </w:numPr>
        <w:rPr>
          <w:rFonts w:cs="Times New Roman"/>
        </w:rPr>
      </w:pPr>
      <w:bookmarkStart w:id="43" w:name="_Toc445728703"/>
      <w:bookmarkStart w:id="44" w:name="_Toc377565321"/>
      <w:bookmarkStart w:id="45" w:name="_Toc456334875"/>
      <w:bookmarkEnd w:id="43"/>
      <w:r w:rsidRPr="00875D66">
        <w:rPr>
          <w:rFonts w:cs="Times New Roman"/>
        </w:rPr>
        <w:t>Oral Presentations</w:t>
      </w:r>
      <w:bookmarkEnd w:id="44"/>
      <w:r w:rsidR="008E1388">
        <w:rPr>
          <w:rFonts w:cs="Times New Roman"/>
        </w:rPr>
        <w:t xml:space="preserve"> and Demonstrations</w:t>
      </w:r>
      <w:bookmarkEnd w:id="45"/>
    </w:p>
    <w:p w14:paraId="14D28F35" w14:textId="77777777" w:rsidR="00EA1DFD" w:rsidRDefault="00EA1DFD" w:rsidP="006A00AC">
      <w:pPr>
        <w:ind w:left="720"/>
      </w:pPr>
    </w:p>
    <w:p w14:paraId="6CCC98C7" w14:textId="77777777" w:rsidR="00D04D35" w:rsidRDefault="008E4B56" w:rsidP="00D04D35">
      <w:pPr>
        <w:ind w:left="720"/>
      </w:pPr>
      <w:r w:rsidRPr="00875D66">
        <w:t>Finalist Offerors may be required to conduct an oral presentation</w:t>
      </w:r>
      <w:r w:rsidR="00C86BB1">
        <w:t xml:space="preserve"> and product demonstration</w:t>
      </w:r>
      <w:r w:rsidRPr="00875D66">
        <w:t xml:space="preserve"> at a location to be determined as</w:t>
      </w:r>
      <w:r w:rsidR="001557BE">
        <w:t xml:space="preserve"> </w:t>
      </w:r>
      <w:r w:rsidR="00EA1DFD" w:rsidRPr="00EA1DFD">
        <w:t>listed in the sequence of events shown in Section II. A.</w:t>
      </w:r>
      <w:r w:rsidR="00EA1DFD">
        <w:t>,</w:t>
      </w:r>
      <w:r w:rsidRPr="00875D66">
        <w:t xml:space="preserve"> or as soon as possible. </w:t>
      </w:r>
      <w:r w:rsidR="00D04D35">
        <w:t xml:space="preserve">If selected as a finalist, Offerors agree to provide the Evaluation Committee the opportunity to interview proposed staff members identified by the Evaluation Committee and receive a demonstration of the proposed OMS, at the option of the Agency.  The Evaluation Committee may request a finalist to provide an oral presentation of the proposal and demonstration of the OMS as an opportunity for the Evaluation Committee to ask questions and seek clarifications.  </w:t>
      </w:r>
    </w:p>
    <w:p w14:paraId="000DF0CD" w14:textId="77777777" w:rsidR="00D04D35" w:rsidRDefault="00D04D35" w:rsidP="00D04D35">
      <w:pPr>
        <w:ind w:left="720"/>
      </w:pPr>
    </w:p>
    <w:p w14:paraId="31DB882B" w14:textId="77777777" w:rsidR="00D04D35" w:rsidRPr="00875D66" w:rsidRDefault="00D04D35" w:rsidP="00D04D35">
      <w:pPr>
        <w:ind w:left="720"/>
      </w:pPr>
      <w:r w:rsidRPr="00D04D35">
        <w:t>Whether or not oral presentations and demonstrations will be held is at the discretion of the Evaluation Committee.</w:t>
      </w:r>
    </w:p>
    <w:p w14:paraId="4E03AD18" w14:textId="77777777" w:rsidR="001206A3" w:rsidRPr="00875D66" w:rsidRDefault="001206A3" w:rsidP="006A00AC">
      <w:pPr>
        <w:pStyle w:val="Heading3"/>
        <w:numPr>
          <w:ilvl w:val="0"/>
          <w:numId w:val="11"/>
        </w:numPr>
        <w:rPr>
          <w:rFonts w:cs="Times New Roman"/>
        </w:rPr>
      </w:pPr>
      <w:bookmarkStart w:id="46" w:name="_Toc312927537"/>
      <w:bookmarkStart w:id="47" w:name="_Toc377565322"/>
      <w:bookmarkStart w:id="48" w:name="_Toc456334876"/>
      <w:r w:rsidRPr="00875D66">
        <w:rPr>
          <w:rFonts w:cs="Times New Roman"/>
        </w:rPr>
        <w:t xml:space="preserve">Finalize </w:t>
      </w:r>
      <w:r w:rsidR="00ED39CA" w:rsidRPr="00875D66">
        <w:rPr>
          <w:rFonts w:cs="Times New Roman"/>
        </w:rPr>
        <w:t xml:space="preserve">Contractual </w:t>
      </w:r>
      <w:r w:rsidRPr="00875D66">
        <w:rPr>
          <w:rFonts w:cs="Times New Roman"/>
        </w:rPr>
        <w:t>Agreements</w:t>
      </w:r>
      <w:bookmarkEnd w:id="46"/>
      <w:bookmarkEnd w:id="47"/>
      <w:bookmarkEnd w:id="48"/>
    </w:p>
    <w:p w14:paraId="7E14402A" w14:textId="77777777" w:rsidR="00EA1DFD" w:rsidRPr="00875D66" w:rsidRDefault="00EA1DFD" w:rsidP="006A00AC"/>
    <w:p w14:paraId="69EE9247" w14:textId="77777777" w:rsidR="001206A3" w:rsidRDefault="00ED39CA" w:rsidP="006A00AC">
      <w:pPr>
        <w:ind w:left="748"/>
      </w:pPr>
      <w:r w:rsidRPr="00875D66">
        <w:t xml:space="preserve">Any </w:t>
      </w:r>
      <w:r w:rsidR="00EA1DFD">
        <w:t>c</w:t>
      </w:r>
      <w:r w:rsidRPr="00875D66">
        <w:t xml:space="preserve">ontractual agreement(s) resulting from this RFP </w:t>
      </w:r>
      <w:r w:rsidR="001206A3" w:rsidRPr="00875D66">
        <w:t>will be finalized with the most advantageous Offeror</w:t>
      </w:r>
      <w:r w:rsidRPr="00875D66">
        <w:t>(</w:t>
      </w:r>
      <w:r w:rsidR="001206A3" w:rsidRPr="00875D66">
        <w:t>s</w:t>
      </w:r>
      <w:r w:rsidRPr="00875D66">
        <w:t>)</w:t>
      </w:r>
      <w:r w:rsidR="001206A3" w:rsidRPr="00875D66">
        <w:t xml:space="preserve"> </w:t>
      </w:r>
      <w:r w:rsidR="00BD1172" w:rsidRPr="00875D66">
        <w:t>as</w:t>
      </w:r>
      <w:r w:rsidR="002B14D3">
        <w:t xml:space="preserve"> </w:t>
      </w:r>
      <w:r w:rsidR="00EA1DFD" w:rsidRPr="00EA1DFD">
        <w:t>listed in the sequence of events shown in Section II. A.</w:t>
      </w:r>
      <w:r w:rsidR="00EA1DFD">
        <w:t xml:space="preserve">, </w:t>
      </w:r>
      <w:r w:rsidR="001206A3" w:rsidRPr="00875D66">
        <w:t>or as soon thereafter as possible.  This date is subject to chang</w:t>
      </w:r>
      <w:r w:rsidR="00BD1172" w:rsidRPr="00875D66">
        <w:t xml:space="preserve">e at the discretion of the </w:t>
      </w:r>
      <w:r w:rsidR="001206A3" w:rsidRPr="00875D66">
        <w:t>State Purchasing Division</w:t>
      </w:r>
      <w:r w:rsidRPr="00875D66">
        <w:t xml:space="preserve"> or </w:t>
      </w:r>
      <w:r w:rsidR="007400B4" w:rsidRPr="00875D66">
        <w:t xml:space="preserve">relevant </w:t>
      </w:r>
      <w:r w:rsidRPr="00875D66">
        <w:t>Agency Procurement office.</w:t>
      </w:r>
      <w:r w:rsidR="001206A3" w:rsidRPr="00875D66">
        <w:t xml:space="preserve">  In the event mutually agreeable terms cannot be reached with</w:t>
      </w:r>
      <w:r w:rsidRPr="00875D66">
        <w:t xml:space="preserve"> the apparent most advantageous Offeror </w:t>
      </w:r>
      <w:r w:rsidR="001206A3" w:rsidRPr="00875D66">
        <w:t>in t</w:t>
      </w:r>
      <w:r w:rsidR="00BD1172" w:rsidRPr="00875D66">
        <w:t xml:space="preserve">he time specified, the </w:t>
      </w:r>
      <w:r w:rsidR="001206A3" w:rsidRPr="00875D66">
        <w:t>State reserve</w:t>
      </w:r>
      <w:r w:rsidR="000B7CD9" w:rsidRPr="00875D66">
        <w:t>s</w:t>
      </w:r>
      <w:r w:rsidR="001206A3" w:rsidRPr="00875D66">
        <w:t xml:space="preserve"> the right to finalize a </w:t>
      </w:r>
      <w:r w:rsidRPr="00875D66">
        <w:t>contractual agreement</w:t>
      </w:r>
      <w:r w:rsidR="001206A3" w:rsidRPr="00875D66">
        <w:t xml:space="preserve"> with the next most advantageous </w:t>
      </w:r>
      <w:r w:rsidR="005E444A" w:rsidRPr="00875D66">
        <w:t>O</w:t>
      </w:r>
      <w:r w:rsidR="001206A3" w:rsidRPr="00875D66">
        <w:t>fferor</w:t>
      </w:r>
      <w:r w:rsidRPr="00875D66">
        <w:t>(</w:t>
      </w:r>
      <w:r w:rsidR="005E444A" w:rsidRPr="00875D66">
        <w:t>s</w:t>
      </w:r>
      <w:r w:rsidRPr="00875D66">
        <w:t>)</w:t>
      </w:r>
      <w:r w:rsidR="001206A3" w:rsidRPr="00875D66">
        <w:t xml:space="preserve"> without undertaking a new procurement process.</w:t>
      </w:r>
    </w:p>
    <w:p w14:paraId="006E93ED" w14:textId="77777777" w:rsidR="001206A3" w:rsidRPr="00875D66" w:rsidRDefault="00E7279C" w:rsidP="006A00AC">
      <w:pPr>
        <w:pStyle w:val="Heading3"/>
        <w:numPr>
          <w:ilvl w:val="0"/>
          <w:numId w:val="11"/>
        </w:numPr>
        <w:rPr>
          <w:rFonts w:cs="Times New Roman"/>
        </w:rPr>
      </w:pPr>
      <w:bookmarkStart w:id="49" w:name="_Toc377565323"/>
      <w:bookmarkStart w:id="50" w:name="_Toc456334877"/>
      <w:r w:rsidRPr="00875D66">
        <w:rPr>
          <w:rFonts w:cs="Times New Roman"/>
        </w:rPr>
        <w:t xml:space="preserve">Contract </w:t>
      </w:r>
      <w:r w:rsidR="001206A3" w:rsidRPr="00875D66">
        <w:rPr>
          <w:rFonts w:cs="Times New Roman"/>
        </w:rPr>
        <w:t>Awards</w:t>
      </w:r>
      <w:bookmarkEnd w:id="49"/>
      <w:bookmarkEnd w:id="50"/>
    </w:p>
    <w:p w14:paraId="2D2D8E51" w14:textId="77777777" w:rsidR="00EA1DFD" w:rsidRPr="00875D66" w:rsidRDefault="00EA1DFD" w:rsidP="006A00AC"/>
    <w:p w14:paraId="47B97B24" w14:textId="77777777" w:rsidR="001206A3" w:rsidRPr="00875D66" w:rsidRDefault="001206A3" w:rsidP="006A00AC">
      <w:pPr>
        <w:ind w:left="748"/>
      </w:pPr>
      <w:r w:rsidRPr="00875D66">
        <w:t xml:space="preserve">After review </w:t>
      </w:r>
      <w:r w:rsidR="004F24AC" w:rsidRPr="00875D66">
        <w:t xml:space="preserve">of the </w:t>
      </w:r>
      <w:r w:rsidR="002944B8" w:rsidRPr="00875D66">
        <w:t>Evaluation Committee</w:t>
      </w:r>
      <w:r w:rsidRPr="00875D66">
        <w:t xml:space="preserve"> Report and the signed </w:t>
      </w:r>
      <w:r w:rsidR="00E7279C" w:rsidRPr="00875D66">
        <w:t>contractual agreement</w:t>
      </w:r>
      <w:r w:rsidRPr="00875D66">
        <w:t xml:space="preserve">, the </w:t>
      </w:r>
      <w:r w:rsidR="001320FA" w:rsidRPr="00875D66">
        <w:t xml:space="preserve">Agency Procurement office </w:t>
      </w:r>
      <w:r w:rsidRPr="00875D66">
        <w:t>will aw</w:t>
      </w:r>
      <w:r w:rsidR="00BD1172" w:rsidRPr="00875D66">
        <w:t>ard as</w:t>
      </w:r>
      <w:r w:rsidR="002B14D3">
        <w:t xml:space="preserve"> stated in</w:t>
      </w:r>
      <w:r w:rsidR="00564710" w:rsidRPr="00875D66">
        <w:t xml:space="preserve"> </w:t>
      </w:r>
      <w:r w:rsidR="00BD1172" w:rsidRPr="00875D66">
        <w:t>Sec</w:t>
      </w:r>
      <w:r w:rsidR="00564710" w:rsidRPr="00875D66">
        <w:t>tion</w:t>
      </w:r>
      <w:r w:rsidR="00BD1172" w:rsidRPr="00875D66">
        <w:t xml:space="preserve"> II</w:t>
      </w:r>
      <w:r w:rsidR="00655A90" w:rsidRPr="00875D66">
        <w:t>.</w:t>
      </w:r>
      <w:r w:rsidR="00BD1172" w:rsidRPr="00875D66">
        <w:t xml:space="preserve"> A</w:t>
      </w:r>
      <w:r w:rsidR="00655A90" w:rsidRPr="00875D66">
        <w:t xml:space="preserve">., </w:t>
      </w:r>
      <w:r w:rsidR="00CE5CEB" w:rsidRPr="00875D66">
        <w:t>Sequence of</w:t>
      </w:r>
      <w:r w:rsidR="00BD1172" w:rsidRPr="00875D66">
        <w:t xml:space="preserve"> Events </w:t>
      </w:r>
      <w:r w:rsidRPr="00875D66">
        <w:t>or as soon as possible thereafter.  This date is subject to change at</w:t>
      </w:r>
      <w:r w:rsidR="00BD1172" w:rsidRPr="00875D66">
        <w:t xml:space="preserve"> the discretion of the </w:t>
      </w:r>
      <w:r w:rsidRPr="00875D66">
        <w:t>State Purchasing Division</w:t>
      </w:r>
      <w:r w:rsidR="00E7279C" w:rsidRPr="00875D66">
        <w:t xml:space="preserve"> or </w:t>
      </w:r>
      <w:r w:rsidR="007400B4" w:rsidRPr="00875D66">
        <w:t>relevant</w:t>
      </w:r>
      <w:r w:rsidR="00E7279C" w:rsidRPr="00875D66">
        <w:t xml:space="preserve"> Agency Procurement office</w:t>
      </w:r>
      <w:r w:rsidRPr="00875D66">
        <w:t>.</w:t>
      </w:r>
    </w:p>
    <w:p w14:paraId="31B5DE85" w14:textId="77777777" w:rsidR="001206A3" w:rsidRPr="00875D66" w:rsidRDefault="001206A3" w:rsidP="006A00AC">
      <w:pPr>
        <w:ind w:left="748"/>
      </w:pPr>
    </w:p>
    <w:p w14:paraId="29266C95" w14:textId="77777777" w:rsidR="00C769F3" w:rsidRPr="00875D66" w:rsidRDefault="001206A3" w:rsidP="006A00AC">
      <w:pPr>
        <w:ind w:left="720"/>
      </w:pPr>
      <w:r w:rsidRPr="00875D66">
        <w:lastRenderedPageBreak/>
        <w:t xml:space="preserve">The contract shall be awarded to the </w:t>
      </w:r>
      <w:r w:rsidR="005E444A" w:rsidRPr="00875D66">
        <w:t>O</w:t>
      </w:r>
      <w:r w:rsidRPr="00875D66">
        <w:t>fferor</w:t>
      </w:r>
      <w:r w:rsidR="00E7279C" w:rsidRPr="00875D66">
        <w:t xml:space="preserve"> (or Offerors)</w:t>
      </w:r>
      <w:r w:rsidRPr="00875D66">
        <w:t xml:space="preserve"> whose proposals are most advantageous to the </w:t>
      </w:r>
      <w:r w:rsidR="00C86BB1">
        <w:t>NMCD,</w:t>
      </w:r>
      <w:r w:rsidRPr="00875D66">
        <w:t xml:space="preserve"> taking into consideration the </w:t>
      </w:r>
      <w:r w:rsidR="00E7279C" w:rsidRPr="00875D66">
        <w:t>evaluation</w:t>
      </w:r>
      <w:r w:rsidRPr="00875D66">
        <w:t xml:space="preserve"> factors set forth in this RFP.  The most advantageous proposal may or may not have received the most points.  The award </w:t>
      </w:r>
      <w:r w:rsidR="00DF5507" w:rsidRPr="00875D66">
        <w:t>is subject to appropriat</w:t>
      </w:r>
      <w:r w:rsidR="00E3114A" w:rsidRPr="00875D66">
        <w:t>e Department and State approval</w:t>
      </w:r>
      <w:r w:rsidRPr="00875D66">
        <w:t>.</w:t>
      </w:r>
      <w:bookmarkStart w:id="51" w:name="_Toc312927539"/>
    </w:p>
    <w:p w14:paraId="422068EB" w14:textId="77777777" w:rsidR="001206A3" w:rsidRPr="00875D66" w:rsidRDefault="001206A3" w:rsidP="006A00AC">
      <w:pPr>
        <w:pStyle w:val="Heading3"/>
        <w:numPr>
          <w:ilvl w:val="0"/>
          <w:numId w:val="11"/>
        </w:numPr>
        <w:rPr>
          <w:rFonts w:cs="Times New Roman"/>
        </w:rPr>
      </w:pPr>
      <w:bookmarkStart w:id="52" w:name="_Toc377565324"/>
      <w:bookmarkStart w:id="53" w:name="_Toc456334878"/>
      <w:r w:rsidRPr="00875D66">
        <w:rPr>
          <w:rFonts w:cs="Times New Roman"/>
        </w:rPr>
        <w:t>Protest Deadline</w:t>
      </w:r>
      <w:bookmarkEnd w:id="51"/>
      <w:bookmarkEnd w:id="52"/>
      <w:bookmarkEnd w:id="53"/>
    </w:p>
    <w:p w14:paraId="7065E293" w14:textId="77777777" w:rsidR="001206A3" w:rsidRPr="00875D66" w:rsidRDefault="001206A3" w:rsidP="006A00AC"/>
    <w:p w14:paraId="0FB20E20" w14:textId="77777777" w:rsidR="001206A3" w:rsidRPr="00875D66" w:rsidRDefault="001206A3" w:rsidP="006A00AC">
      <w:pPr>
        <w:ind w:left="748"/>
      </w:pPr>
      <w:r w:rsidRPr="00875D66">
        <w:t xml:space="preserve">Any protest by an </w:t>
      </w:r>
      <w:r w:rsidR="005E444A" w:rsidRPr="00875D66">
        <w:t>O</w:t>
      </w:r>
      <w:r w:rsidRPr="00875D66">
        <w:t xml:space="preserve">fferor must be timely and in conformance with </w:t>
      </w:r>
      <w:r w:rsidR="001E7DB8" w:rsidRPr="00875D66">
        <w:t>NMSA 1978</w:t>
      </w:r>
      <w:r w:rsidR="00E95BDF">
        <w:t>,</w:t>
      </w:r>
      <w:r w:rsidR="001E7DB8" w:rsidRPr="00875D66">
        <w:t xml:space="preserve"> </w:t>
      </w:r>
      <w:r w:rsidR="001E7DB8" w:rsidRPr="003A23C6">
        <w:t>§</w:t>
      </w:r>
      <w:r w:rsidRPr="00875D66">
        <w:t xml:space="preserve"> 13-1-172 and applicable procurement regulations.  </w:t>
      </w:r>
      <w:r w:rsidR="003A23C6">
        <w:t>As a Protest Manager has been named in this Request for Proposals, pursuant to NMSA</w:t>
      </w:r>
      <w:r w:rsidR="00E95BDF">
        <w:t xml:space="preserve"> </w:t>
      </w:r>
      <w:r w:rsidR="003A23C6">
        <w:t>1978</w:t>
      </w:r>
      <w:r w:rsidR="00E95BDF">
        <w:t>,</w:t>
      </w:r>
      <w:r w:rsidR="003A23C6" w:rsidRPr="003A23C6">
        <w:t xml:space="preserve"> §</w:t>
      </w:r>
      <w:r w:rsidR="003A23C6">
        <w:t xml:space="preserve"> 13-1-172, ONLY protests delivered directly to the Protest Manager in writing and in a timely fashion will be considered to have been submitted properly and in accordance with statute rule and this Request for Proposals. </w:t>
      </w:r>
      <w:r w:rsidRPr="00875D66">
        <w:t xml:space="preserve">The </w:t>
      </w:r>
      <w:proofErr w:type="gramStart"/>
      <w:r w:rsidRPr="00875D66">
        <w:t>15 calendar</w:t>
      </w:r>
      <w:proofErr w:type="gramEnd"/>
      <w:r w:rsidRPr="00875D66">
        <w:t xml:space="preserve"> day protest period shall begin on the day following the award of </w:t>
      </w:r>
      <w:r w:rsidR="00052D64" w:rsidRPr="00875D66">
        <w:t xml:space="preserve">contracts </w:t>
      </w:r>
      <w:r w:rsidRPr="00875D66">
        <w:t>and will end at 5:0</w:t>
      </w:r>
      <w:r w:rsidR="00EF51A7" w:rsidRPr="00875D66">
        <w:t>0 pm Mountain Standard Time/Daylight Time</w:t>
      </w:r>
      <w:r w:rsidR="00BD1172" w:rsidRPr="00875D66">
        <w:t xml:space="preserve"> on the 15</w:t>
      </w:r>
      <w:r w:rsidR="00BD1172" w:rsidRPr="00875D66">
        <w:rPr>
          <w:vertAlign w:val="superscript"/>
        </w:rPr>
        <w:t>th</w:t>
      </w:r>
      <w:r w:rsidR="00BD1172" w:rsidRPr="00875D66">
        <w:t xml:space="preserve"> day</w:t>
      </w:r>
      <w:r w:rsidRPr="00875D66">
        <w:t>.  Protests must be written and must include the name and address of the protestor and the request for proposal number.  It must also contain a statement of the grounds for protest including appropriate supporting exhibits and it must specify the ruling requested from the</w:t>
      </w:r>
      <w:r w:rsidR="00052D64" w:rsidRPr="00875D66">
        <w:t xml:space="preserve"> party listed below.</w:t>
      </w:r>
      <w:r w:rsidRPr="00875D66">
        <w:t xml:space="preserve"> The protest must be delivered to:</w:t>
      </w:r>
    </w:p>
    <w:p w14:paraId="3CD4AAAE" w14:textId="77777777" w:rsidR="001206A3" w:rsidRPr="00875D66" w:rsidRDefault="001206A3" w:rsidP="006A00AC">
      <w:pPr>
        <w:ind w:left="748"/>
      </w:pPr>
    </w:p>
    <w:p w14:paraId="45A4B2DF" w14:textId="77777777" w:rsidR="004F24AC" w:rsidRPr="00875D66" w:rsidRDefault="00456FDA" w:rsidP="00D45677">
      <w:pPr>
        <w:jc w:val="center"/>
      </w:pPr>
      <w:r w:rsidRPr="000D6DDB">
        <w:t xml:space="preserve">Lori Vigil, </w:t>
      </w:r>
      <w:r w:rsidR="00B20C2C" w:rsidRPr="000D6DDB">
        <w:t>P</w:t>
      </w:r>
      <w:r w:rsidRPr="000D6DDB">
        <w:t xml:space="preserve">rotest Manager </w:t>
      </w:r>
    </w:p>
    <w:p w14:paraId="5A6EF0CC" w14:textId="77777777" w:rsidR="001206A3" w:rsidRDefault="00456FDA" w:rsidP="00D45677">
      <w:pPr>
        <w:jc w:val="center"/>
      </w:pPr>
      <w:r>
        <w:t>4337 NM Highway 14</w:t>
      </w:r>
    </w:p>
    <w:p w14:paraId="6D18AF81" w14:textId="77777777" w:rsidR="00456FDA" w:rsidRPr="00875D66" w:rsidRDefault="00456FDA" w:rsidP="00D45677">
      <w:pPr>
        <w:jc w:val="center"/>
      </w:pPr>
      <w:r>
        <w:t>Santa Fe, New Mexico 87508</w:t>
      </w:r>
    </w:p>
    <w:p w14:paraId="6711C931" w14:textId="77777777" w:rsidR="001206A3" w:rsidRPr="00875D66" w:rsidRDefault="001206A3" w:rsidP="006A00AC"/>
    <w:p w14:paraId="30605B35" w14:textId="77777777" w:rsidR="00E3114A" w:rsidRPr="00875D66" w:rsidRDefault="001206A3" w:rsidP="006A00AC">
      <w:pPr>
        <w:ind w:left="748"/>
      </w:pPr>
      <w:r w:rsidRPr="00875D66">
        <w:t>Protests received after the deadline will not be accepted.</w:t>
      </w:r>
    </w:p>
    <w:p w14:paraId="7B97C423" w14:textId="77777777" w:rsidR="003568FD" w:rsidRPr="00875D66" w:rsidRDefault="003568FD" w:rsidP="006A00AC"/>
    <w:p w14:paraId="084C6249" w14:textId="77777777" w:rsidR="00CA2FB6" w:rsidRDefault="001206A3" w:rsidP="00AF623F">
      <w:pPr>
        <w:pStyle w:val="Heading2"/>
        <w:numPr>
          <w:ilvl w:val="0"/>
          <w:numId w:val="160"/>
        </w:numPr>
        <w:rPr>
          <w:rFonts w:cs="Times New Roman"/>
          <w:i w:val="0"/>
        </w:rPr>
      </w:pPr>
      <w:bookmarkStart w:id="54" w:name="_Toc377565325"/>
      <w:bookmarkStart w:id="55" w:name="_Toc456334879"/>
      <w:r w:rsidRPr="00875D66">
        <w:rPr>
          <w:rFonts w:cs="Times New Roman"/>
          <w:i w:val="0"/>
        </w:rPr>
        <w:t>GENERAL REQUIREMENTS</w:t>
      </w:r>
      <w:bookmarkEnd w:id="54"/>
      <w:bookmarkEnd w:id="55"/>
    </w:p>
    <w:p w14:paraId="75634FD3" w14:textId="77777777" w:rsidR="00CA2FB6" w:rsidRPr="00CA2FB6" w:rsidRDefault="00CA2FB6" w:rsidP="006A00AC">
      <w:r>
        <w:t>All procurement activities will be conducted in accordance with section 1.4.1 of the New Mexico Administrative Code.</w:t>
      </w:r>
    </w:p>
    <w:p w14:paraId="7DFA5287" w14:textId="77777777" w:rsidR="001206A3" w:rsidRPr="00875D66" w:rsidRDefault="001206A3" w:rsidP="006A00AC">
      <w:pPr>
        <w:pStyle w:val="Heading3"/>
        <w:numPr>
          <w:ilvl w:val="0"/>
          <w:numId w:val="12"/>
        </w:numPr>
        <w:rPr>
          <w:rFonts w:cs="Times New Roman"/>
        </w:rPr>
      </w:pPr>
      <w:bookmarkStart w:id="56" w:name="_Toc312927541"/>
      <w:bookmarkStart w:id="57" w:name="_Toc377565326"/>
      <w:bookmarkStart w:id="58" w:name="_Toc456334880"/>
      <w:r w:rsidRPr="00875D66">
        <w:rPr>
          <w:rFonts w:cs="Times New Roman"/>
        </w:rPr>
        <w:t>Acceptance of Conditions Governing the Procurement</w:t>
      </w:r>
      <w:bookmarkEnd w:id="56"/>
      <w:bookmarkEnd w:id="57"/>
      <w:bookmarkEnd w:id="58"/>
    </w:p>
    <w:p w14:paraId="073CEF12" w14:textId="77777777" w:rsidR="001206A3" w:rsidRPr="00875D66" w:rsidRDefault="001206A3" w:rsidP="006A00AC"/>
    <w:p w14:paraId="47AC39EA" w14:textId="77777777" w:rsidR="001206A3" w:rsidRPr="00875D66" w:rsidRDefault="001206A3" w:rsidP="006A00AC">
      <w:pPr>
        <w:ind w:left="748"/>
      </w:pPr>
      <w:r w:rsidRPr="00875D66">
        <w:t xml:space="preserve">Potential Offerors must indicate their acceptance of the </w:t>
      </w:r>
      <w:r w:rsidR="004C1E71">
        <w:t>c</w:t>
      </w:r>
      <w:r w:rsidRPr="00875D66">
        <w:t xml:space="preserve">onditions </w:t>
      </w:r>
      <w:r w:rsidR="004C1E71">
        <w:t>g</w:t>
      </w:r>
      <w:r w:rsidRPr="00875D66">
        <w:t xml:space="preserve">overning the </w:t>
      </w:r>
      <w:r w:rsidR="004C1E71">
        <w:t>p</w:t>
      </w:r>
      <w:r w:rsidRPr="00875D66">
        <w:t>rocurement in the</w:t>
      </w:r>
      <w:r w:rsidR="004C1E71">
        <w:t>ir</w:t>
      </w:r>
      <w:r w:rsidRPr="00875D66">
        <w:t xml:space="preserve"> letter of transmittal.  Submission of a proposal constitutes acceptance of the </w:t>
      </w:r>
      <w:r w:rsidR="004C1E71">
        <w:t>e</w:t>
      </w:r>
      <w:r w:rsidRPr="00875D66">
        <w:t xml:space="preserve">valuation </w:t>
      </w:r>
      <w:r w:rsidR="004C1E71">
        <w:t>f</w:t>
      </w:r>
      <w:r w:rsidRPr="00875D66">
        <w:t xml:space="preserve">actors contained in Section V of this RFP. </w:t>
      </w:r>
    </w:p>
    <w:p w14:paraId="35369E93" w14:textId="77777777" w:rsidR="001206A3" w:rsidRPr="00875D66" w:rsidRDefault="001206A3" w:rsidP="006A00AC">
      <w:pPr>
        <w:pStyle w:val="Heading3"/>
        <w:numPr>
          <w:ilvl w:val="0"/>
          <w:numId w:val="12"/>
        </w:numPr>
        <w:rPr>
          <w:rFonts w:cs="Times New Roman"/>
        </w:rPr>
      </w:pPr>
      <w:bookmarkStart w:id="59" w:name="_Toc377565327"/>
      <w:bookmarkStart w:id="60" w:name="_Toc456334881"/>
      <w:r w:rsidRPr="00875D66">
        <w:rPr>
          <w:rFonts w:cs="Times New Roman"/>
        </w:rPr>
        <w:t>Incurring Cost</w:t>
      </w:r>
      <w:bookmarkEnd w:id="59"/>
      <w:bookmarkEnd w:id="60"/>
    </w:p>
    <w:p w14:paraId="0B6E3BB5" w14:textId="77777777" w:rsidR="001206A3" w:rsidRPr="00875D66" w:rsidRDefault="001206A3" w:rsidP="006A00AC"/>
    <w:p w14:paraId="1EF53B1D" w14:textId="77777777" w:rsidR="002F3A62" w:rsidRPr="00875D66" w:rsidRDefault="001206A3" w:rsidP="006A00AC">
      <w:pPr>
        <w:ind w:left="748"/>
      </w:pPr>
      <w:r w:rsidRPr="00875D66">
        <w:t>Any cost incurred by the potential Offeror in preparation, transmittal, and/or presentation of any proposal or material submitted in response to this RFP shall be borne solely by the Offeror.</w:t>
      </w:r>
      <w:r w:rsidR="00C769F3" w:rsidRPr="00875D66">
        <w:t xml:space="preserve"> </w:t>
      </w:r>
      <w:r w:rsidR="002F3A62" w:rsidRPr="00875D66">
        <w:t xml:space="preserve">Any cost incurred by the </w:t>
      </w:r>
      <w:r w:rsidR="005E444A" w:rsidRPr="00875D66">
        <w:t>O</w:t>
      </w:r>
      <w:r w:rsidR="002F3A62" w:rsidRPr="00875D66">
        <w:t xml:space="preserve">fferor for set up and demonstration of the proposed equipment and/or system shall be borne solely by the </w:t>
      </w:r>
      <w:r w:rsidR="005E444A" w:rsidRPr="00875D66">
        <w:t>O</w:t>
      </w:r>
      <w:r w:rsidR="002F3A62" w:rsidRPr="00875D66">
        <w:t>fferor.</w:t>
      </w:r>
    </w:p>
    <w:p w14:paraId="40E98F64" w14:textId="77777777" w:rsidR="001206A3" w:rsidRPr="00875D66" w:rsidRDefault="001206A3" w:rsidP="006A00AC">
      <w:pPr>
        <w:pStyle w:val="Heading3"/>
        <w:numPr>
          <w:ilvl w:val="0"/>
          <w:numId w:val="12"/>
        </w:numPr>
        <w:rPr>
          <w:rFonts w:cs="Times New Roman"/>
        </w:rPr>
      </w:pPr>
      <w:bookmarkStart w:id="61" w:name="_Toc377565328"/>
      <w:bookmarkStart w:id="62" w:name="_Toc456334882"/>
      <w:r w:rsidRPr="00875D66">
        <w:rPr>
          <w:rFonts w:cs="Times New Roman"/>
        </w:rPr>
        <w:t>Prime Contractor Responsibility</w:t>
      </w:r>
      <w:bookmarkEnd w:id="61"/>
      <w:bookmarkEnd w:id="62"/>
    </w:p>
    <w:p w14:paraId="5B2ED095" w14:textId="77777777" w:rsidR="001206A3" w:rsidRPr="00875D66" w:rsidRDefault="001206A3" w:rsidP="006A00AC"/>
    <w:p w14:paraId="2E04DB7E" w14:textId="77777777" w:rsidR="001206A3" w:rsidRPr="00875D66" w:rsidRDefault="00EF51A7" w:rsidP="006A00AC">
      <w:pPr>
        <w:ind w:left="748"/>
      </w:pPr>
      <w:r w:rsidRPr="00875D66">
        <w:lastRenderedPageBreak/>
        <w:t xml:space="preserve">Any </w:t>
      </w:r>
      <w:r w:rsidR="00C769F3" w:rsidRPr="00875D66">
        <w:t xml:space="preserve">contractual agreement </w:t>
      </w:r>
      <w:r w:rsidR="001206A3" w:rsidRPr="00875D66">
        <w:t xml:space="preserve">that may result from this RFP shall specify that the prime contractor is solely responsible for fulfillment of </w:t>
      </w:r>
      <w:r w:rsidR="00C769F3" w:rsidRPr="00875D66">
        <w:t>all requirements of the contractual agreement</w:t>
      </w:r>
      <w:r w:rsidR="001206A3" w:rsidRPr="00875D66">
        <w:t xml:space="preserve"> with a state agency which may derive from this RFP. The state agency </w:t>
      </w:r>
      <w:r w:rsidR="00C769F3" w:rsidRPr="00875D66">
        <w:t xml:space="preserve">entering into a contractual agreement with a </w:t>
      </w:r>
      <w:r w:rsidR="005F47BB">
        <w:t>vendor</w:t>
      </w:r>
      <w:r w:rsidR="00C769F3" w:rsidRPr="00875D66">
        <w:t xml:space="preserve"> </w:t>
      </w:r>
      <w:r w:rsidRPr="00875D66">
        <w:t xml:space="preserve">will make </w:t>
      </w:r>
      <w:r w:rsidR="001206A3" w:rsidRPr="00875D66">
        <w:t>payments to only the prime contractor.</w:t>
      </w:r>
    </w:p>
    <w:p w14:paraId="0B6531D1" w14:textId="77777777" w:rsidR="001206A3" w:rsidRPr="00875D66" w:rsidRDefault="001206A3" w:rsidP="006A00AC">
      <w:pPr>
        <w:pStyle w:val="Heading3"/>
        <w:numPr>
          <w:ilvl w:val="0"/>
          <w:numId w:val="12"/>
        </w:numPr>
        <w:rPr>
          <w:rFonts w:cs="Times New Roman"/>
        </w:rPr>
      </w:pPr>
      <w:bookmarkStart w:id="63" w:name="_Toc312927544"/>
      <w:bookmarkStart w:id="64" w:name="_Toc377565329"/>
      <w:bookmarkStart w:id="65" w:name="_Toc456334883"/>
      <w:r w:rsidRPr="00875D66">
        <w:rPr>
          <w:rFonts w:cs="Times New Roman"/>
        </w:rPr>
        <w:t>Subcontractors</w:t>
      </w:r>
      <w:bookmarkEnd w:id="63"/>
      <w:r w:rsidR="00E7279C" w:rsidRPr="00875D66">
        <w:rPr>
          <w:rFonts w:cs="Times New Roman"/>
        </w:rPr>
        <w:t>/Consent</w:t>
      </w:r>
      <w:bookmarkEnd w:id="64"/>
      <w:bookmarkEnd w:id="65"/>
    </w:p>
    <w:p w14:paraId="4434C584" w14:textId="77777777" w:rsidR="001206A3" w:rsidRPr="00875D66" w:rsidRDefault="001206A3" w:rsidP="006A00AC"/>
    <w:p w14:paraId="378A2156" w14:textId="77777777" w:rsidR="001206A3" w:rsidRPr="00875D66" w:rsidRDefault="001206A3" w:rsidP="006A00AC">
      <w:pPr>
        <w:ind w:left="748"/>
      </w:pPr>
      <w:r w:rsidRPr="00875D66">
        <w:t xml:space="preserve">The use of subcontractors is allowed. The prime contractor shall be wholly responsible for the </w:t>
      </w:r>
      <w:r w:rsidR="00EF51A7" w:rsidRPr="00875D66">
        <w:t xml:space="preserve">performance of the </w:t>
      </w:r>
      <w:r w:rsidR="00E7279C" w:rsidRPr="00875D66">
        <w:t>contractual agreement</w:t>
      </w:r>
      <w:r w:rsidR="00EF51A7" w:rsidRPr="00875D66">
        <w:t xml:space="preserve"> </w:t>
      </w:r>
      <w:r w:rsidRPr="00875D66">
        <w:t xml:space="preserve">whether or not subcontractors are used.  Additionally, the prime contractor must receive approval, in writing, from the agency </w:t>
      </w:r>
      <w:r w:rsidR="00E7279C" w:rsidRPr="00875D66">
        <w:t>awarding any resultant contract</w:t>
      </w:r>
      <w:r w:rsidRPr="00875D66">
        <w:t>, before any subcontractor is used during the term of this agreement.</w:t>
      </w:r>
    </w:p>
    <w:p w14:paraId="492DA58D" w14:textId="77777777" w:rsidR="001206A3" w:rsidRPr="00875D66" w:rsidRDefault="001206A3" w:rsidP="006A00AC">
      <w:pPr>
        <w:pStyle w:val="Heading3"/>
        <w:numPr>
          <w:ilvl w:val="0"/>
          <w:numId w:val="12"/>
        </w:numPr>
        <w:rPr>
          <w:rFonts w:cs="Times New Roman"/>
        </w:rPr>
      </w:pPr>
      <w:bookmarkStart w:id="66" w:name="_Toc377565330"/>
      <w:bookmarkStart w:id="67" w:name="_Toc456334884"/>
      <w:r w:rsidRPr="00875D66">
        <w:rPr>
          <w:rFonts w:cs="Times New Roman"/>
        </w:rPr>
        <w:t>Amended Proposals</w:t>
      </w:r>
      <w:bookmarkEnd w:id="66"/>
      <w:bookmarkEnd w:id="67"/>
    </w:p>
    <w:p w14:paraId="7734ECBC" w14:textId="77777777" w:rsidR="001206A3" w:rsidRPr="00875D66" w:rsidRDefault="001206A3" w:rsidP="006A00AC"/>
    <w:p w14:paraId="446AD252" w14:textId="77777777" w:rsidR="005E3420" w:rsidRPr="00875D66" w:rsidRDefault="001206A3" w:rsidP="006A00AC">
      <w:pPr>
        <w:ind w:left="748"/>
      </w:pPr>
      <w:r w:rsidRPr="00875D66">
        <w:t>An Offeror may submit an amended proposal before the deadline for receipt of proposals. Such amended proposals must be complete replacements for a previously submitted proposal and must be clearly identified as such in th</w:t>
      </w:r>
      <w:r w:rsidR="002F3A62" w:rsidRPr="00875D66">
        <w:t xml:space="preserve">e transmittal letter.  The Agency </w:t>
      </w:r>
      <w:r w:rsidRPr="00875D66">
        <w:t>personnel will not merge, collate, or assemble proposal materials.</w:t>
      </w:r>
    </w:p>
    <w:p w14:paraId="51136E87" w14:textId="77777777" w:rsidR="001206A3" w:rsidRPr="00875D66" w:rsidRDefault="00C83020" w:rsidP="006A00AC">
      <w:pPr>
        <w:pStyle w:val="Heading3"/>
        <w:numPr>
          <w:ilvl w:val="0"/>
          <w:numId w:val="12"/>
        </w:numPr>
        <w:rPr>
          <w:rFonts w:cs="Times New Roman"/>
        </w:rPr>
      </w:pPr>
      <w:bookmarkStart w:id="68" w:name="_Toc377565331"/>
      <w:bookmarkStart w:id="69" w:name="_Toc456334885"/>
      <w:r w:rsidRPr="00875D66">
        <w:rPr>
          <w:rFonts w:cs="Times New Roman"/>
        </w:rPr>
        <w:t>Offeror</w:t>
      </w:r>
      <w:r w:rsidR="00AD6700" w:rsidRPr="00875D66">
        <w:rPr>
          <w:rFonts w:cs="Times New Roman"/>
        </w:rPr>
        <w:t>’</w:t>
      </w:r>
      <w:r w:rsidRPr="00875D66">
        <w:rPr>
          <w:rFonts w:cs="Times New Roman"/>
        </w:rPr>
        <w:t>s</w:t>
      </w:r>
      <w:r w:rsidR="001206A3" w:rsidRPr="00875D66">
        <w:rPr>
          <w:rFonts w:cs="Times New Roman"/>
        </w:rPr>
        <w:t xml:space="preserve"> Rights to Withdraw Proposal</w:t>
      </w:r>
      <w:bookmarkEnd w:id="68"/>
      <w:bookmarkEnd w:id="69"/>
    </w:p>
    <w:p w14:paraId="7184099B" w14:textId="77777777" w:rsidR="001206A3" w:rsidRPr="00875D66" w:rsidRDefault="001206A3" w:rsidP="006A00AC"/>
    <w:p w14:paraId="717173F8" w14:textId="77777777" w:rsidR="001206A3" w:rsidRPr="00875D66" w:rsidRDefault="001206A3" w:rsidP="006A00AC">
      <w:pPr>
        <w:ind w:left="748"/>
      </w:pPr>
      <w:r w:rsidRPr="00875D66">
        <w:t xml:space="preserve">Offerors will be allowed to withdraw their proposals at any time prior to the deadline for receipt of proposals.  The Offeror must submit a written withdrawal request addressed to the Procurement Manager and signed by the </w:t>
      </w:r>
      <w:r w:rsidR="00C83020" w:rsidRPr="00875D66">
        <w:t>Offeror’s</w:t>
      </w:r>
      <w:r w:rsidRPr="00875D66">
        <w:t xml:space="preserve"> duly authorized representative.</w:t>
      </w:r>
    </w:p>
    <w:p w14:paraId="287AEA41" w14:textId="77777777" w:rsidR="001206A3" w:rsidRPr="00875D66" w:rsidRDefault="001206A3" w:rsidP="006A00AC">
      <w:pPr>
        <w:ind w:left="748"/>
      </w:pPr>
    </w:p>
    <w:p w14:paraId="0E798E84" w14:textId="77777777" w:rsidR="001206A3" w:rsidRPr="00875D66" w:rsidRDefault="001206A3" w:rsidP="006A00AC">
      <w:pPr>
        <w:ind w:left="748"/>
      </w:pPr>
      <w:r w:rsidRPr="00875D66">
        <w:t>The approval or denial of withdrawal requests received after the deadline for receipt of the proposals is governed by the applicable procurement regulations.</w:t>
      </w:r>
    </w:p>
    <w:p w14:paraId="685D1BB1" w14:textId="77777777" w:rsidR="001206A3" w:rsidRPr="00875D66" w:rsidRDefault="001206A3" w:rsidP="006A00AC">
      <w:pPr>
        <w:pStyle w:val="Heading3"/>
        <w:numPr>
          <w:ilvl w:val="0"/>
          <w:numId w:val="12"/>
        </w:numPr>
        <w:rPr>
          <w:rFonts w:cs="Times New Roman"/>
        </w:rPr>
      </w:pPr>
      <w:bookmarkStart w:id="70" w:name="_Toc377565332"/>
      <w:bookmarkStart w:id="71" w:name="_Toc456334886"/>
      <w:r w:rsidRPr="00875D66">
        <w:rPr>
          <w:rFonts w:cs="Times New Roman"/>
        </w:rPr>
        <w:t>Proposal Offer Firm</w:t>
      </w:r>
      <w:bookmarkEnd w:id="70"/>
      <w:bookmarkEnd w:id="71"/>
    </w:p>
    <w:p w14:paraId="56FC48EA" w14:textId="77777777" w:rsidR="006C2DCF" w:rsidRPr="00875D66" w:rsidRDefault="006C2DCF" w:rsidP="006A00AC"/>
    <w:p w14:paraId="27861D44" w14:textId="77777777" w:rsidR="007C0C22" w:rsidRDefault="007C0C22" w:rsidP="006A00AC">
      <w:pPr>
        <w:ind w:left="748"/>
      </w:pPr>
      <w:r w:rsidRPr="00875D66">
        <w:t>Responses to this RFP, including proposal prices for services, will be considered firm</w:t>
      </w:r>
      <w:r w:rsidR="007707B6">
        <w:t xml:space="preserve"> until such time that the contract is considered executed</w:t>
      </w:r>
      <w:r w:rsidRPr="00875D66">
        <w:t>.</w:t>
      </w:r>
    </w:p>
    <w:p w14:paraId="5F1D6E87" w14:textId="77777777" w:rsidR="001206A3" w:rsidRPr="00875D66" w:rsidRDefault="001206A3" w:rsidP="006A00AC">
      <w:pPr>
        <w:pStyle w:val="Heading3"/>
        <w:numPr>
          <w:ilvl w:val="0"/>
          <w:numId w:val="12"/>
        </w:numPr>
        <w:rPr>
          <w:rFonts w:cs="Times New Roman"/>
        </w:rPr>
      </w:pPr>
      <w:bookmarkStart w:id="72" w:name="_Toc377565333"/>
      <w:bookmarkStart w:id="73" w:name="_Toc456334887"/>
      <w:r w:rsidRPr="00875D66">
        <w:rPr>
          <w:rFonts w:cs="Times New Roman"/>
        </w:rPr>
        <w:t>Disclosure of Proposal Contents</w:t>
      </w:r>
      <w:bookmarkEnd w:id="72"/>
      <w:bookmarkEnd w:id="73"/>
    </w:p>
    <w:p w14:paraId="07260D0F" w14:textId="77777777" w:rsidR="001206A3" w:rsidRPr="00875D66" w:rsidRDefault="001206A3" w:rsidP="006A00AC"/>
    <w:p w14:paraId="59CFAE06" w14:textId="77777777" w:rsidR="001206A3" w:rsidRPr="00875D66" w:rsidRDefault="001E0523" w:rsidP="006A00AC">
      <w:pPr>
        <w:numPr>
          <w:ilvl w:val="0"/>
          <w:numId w:val="14"/>
        </w:numPr>
        <w:ind w:left="1080"/>
      </w:pPr>
      <w:r w:rsidRPr="00875D66">
        <w:t>P</w:t>
      </w:r>
      <w:r w:rsidR="001206A3" w:rsidRPr="00875D66">
        <w:t>roposals will be kept confidential until negoti</w:t>
      </w:r>
      <w:r w:rsidR="002F3A62" w:rsidRPr="00875D66">
        <w:t xml:space="preserve">ations </w:t>
      </w:r>
      <w:r w:rsidR="004131F2" w:rsidRPr="00875D66">
        <w:t xml:space="preserve">and </w:t>
      </w:r>
      <w:r w:rsidR="006151EA">
        <w:t xml:space="preserve">the </w:t>
      </w:r>
      <w:r w:rsidR="004131F2" w:rsidRPr="00875D66">
        <w:t xml:space="preserve">award </w:t>
      </w:r>
      <w:r w:rsidR="002F3A62" w:rsidRPr="00875D66">
        <w:t xml:space="preserve">are completed by </w:t>
      </w:r>
      <w:r w:rsidRPr="00875D66">
        <w:t>the Agency</w:t>
      </w:r>
      <w:r w:rsidR="001206A3" w:rsidRPr="00875D66">
        <w:t>.  At that time, all proposals and documents pertaining to the proposals will be open to the public, except for material that is clearly marked proprietary or confidential. The Procurement Manager will not disclose or make public any pages of a proposal on which the potential Offeror has stamped or imprinted "proprietary" or "confidential" subject to the following requirements</w:t>
      </w:r>
      <w:r w:rsidR="00792BD4" w:rsidRPr="00875D66">
        <w:t>:</w:t>
      </w:r>
    </w:p>
    <w:p w14:paraId="0F53F127" w14:textId="77777777" w:rsidR="00792BD4" w:rsidRPr="00875D66" w:rsidRDefault="001206A3" w:rsidP="006A00AC">
      <w:pPr>
        <w:numPr>
          <w:ilvl w:val="0"/>
          <w:numId w:val="14"/>
        </w:numPr>
        <w:ind w:left="1080"/>
      </w:pPr>
      <w:r w:rsidRPr="00875D66">
        <w:t xml:space="preserve">Proprietary or confidential data shall be readily separable from the proposal in order to facilitate eventual public inspection of the non-confidential portion of the proposal.  </w:t>
      </w:r>
    </w:p>
    <w:p w14:paraId="225717E6" w14:textId="77777777" w:rsidR="00792BD4" w:rsidRPr="00875D66" w:rsidRDefault="001206A3" w:rsidP="006A00AC">
      <w:pPr>
        <w:numPr>
          <w:ilvl w:val="0"/>
          <w:numId w:val="14"/>
        </w:numPr>
        <w:ind w:left="1080"/>
      </w:pPr>
      <w:r w:rsidRPr="00875D66">
        <w:lastRenderedPageBreak/>
        <w:t>Confidential data is restricted to</w:t>
      </w:r>
      <w:r w:rsidR="00792BD4" w:rsidRPr="00875D66">
        <w:t>:</w:t>
      </w:r>
    </w:p>
    <w:p w14:paraId="023C84E9" w14:textId="77777777" w:rsidR="00792BD4" w:rsidRPr="00875D66" w:rsidRDefault="008C6B69" w:rsidP="006A00AC">
      <w:pPr>
        <w:numPr>
          <w:ilvl w:val="0"/>
          <w:numId w:val="13"/>
        </w:numPr>
        <w:ind w:left="1620" w:hanging="360"/>
      </w:pPr>
      <w:r>
        <w:t>C</w:t>
      </w:r>
      <w:r w:rsidR="001206A3" w:rsidRPr="00875D66">
        <w:t xml:space="preserve">onfidential financial information concerning the </w:t>
      </w:r>
      <w:r w:rsidR="00655A90" w:rsidRPr="00875D66">
        <w:t>Offeror’s</w:t>
      </w:r>
      <w:r w:rsidR="001206A3" w:rsidRPr="00875D66">
        <w:t xml:space="preserve"> organization</w:t>
      </w:r>
      <w:r>
        <w:t xml:space="preserve"> and</w:t>
      </w:r>
      <w:r w:rsidR="00792BD4" w:rsidRPr="00875D66">
        <w:t>;</w:t>
      </w:r>
    </w:p>
    <w:p w14:paraId="66C39484" w14:textId="77777777" w:rsidR="00792BD4" w:rsidRPr="00875D66" w:rsidRDefault="008C6B69" w:rsidP="006A00AC">
      <w:pPr>
        <w:numPr>
          <w:ilvl w:val="0"/>
          <w:numId w:val="13"/>
        </w:numPr>
        <w:ind w:left="1620" w:hanging="360"/>
      </w:pPr>
      <w:r>
        <w:t>D</w:t>
      </w:r>
      <w:r w:rsidR="001206A3" w:rsidRPr="00875D66">
        <w:t xml:space="preserve">ata that qualifies as a trade secret in accordance with the Uniform Trade Secrets Act, </w:t>
      </w:r>
      <w:r w:rsidR="00AC52D4">
        <w:t xml:space="preserve">NMSA 1978 </w:t>
      </w:r>
      <w:r w:rsidR="00AC52D4" w:rsidRPr="003A23C6">
        <w:t>§</w:t>
      </w:r>
      <w:r w:rsidR="00AC52D4">
        <w:t xml:space="preserve"> </w:t>
      </w:r>
      <w:r w:rsidR="001206A3" w:rsidRPr="00875D66">
        <w:t xml:space="preserve">57-3A-1 to 57-3A-7.  </w:t>
      </w:r>
    </w:p>
    <w:p w14:paraId="78257CCB" w14:textId="77777777" w:rsidR="001206A3" w:rsidRPr="00875D66" w:rsidRDefault="00792BD4" w:rsidP="006A00AC">
      <w:pPr>
        <w:numPr>
          <w:ilvl w:val="0"/>
          <w:numId w:val="13"/>
        </w:numPr>
        <w:ind w:left="1620" w:hanging="360"/>
      </w:pPr>
      <w:r w:rsidRPr="00875D66">
        <w:t xml:space="preserve">PLEASE NOTE: </w:t>
      </w:r>
      <w:r w:rsidR="001206A3" w:rsidRPr="00875D66">
        <w:t xml:space="preserve">The price of products offered or the cost of services proposed </w:t>
      </w:r>
      <w:r w:rsidR="001206A3" w:rsidRPr="00875D66">
        <w:rPr>
          <w:b/>
        </w:rPr>
        <w:t>shall not be designated</w:t>
      </w:r>
      <w:r w:rsidR="001206A3" w:rsidRPr="00875D66">
        <w:t xml:space="preserve"> as proprietary or confidential information.</w:t>
      </w:r>
    </w:p>
    <w:p w14:paraId="51317DB8" w14:textId="77777777" w:rsidR="001206A3" w:rsidRPr="00875D66" w:rsidRDefault="001206A3" w:rsidP="006A00AC">
      <w:pPr>
        <w:ind w:left="748"/>
      </w:pPr>
    </w:p>
    <w:p w14:paraId="72B0CCFD" w14:textId="77777777" w:rsidR="001206A3" w:rsidRPr="00875D66" w:rsidRDefault="001206A3" w:rsidP="006A00AC">
      <w:pPr>
        <w:ind w:left="748"/>
      </w:pPr>
      <w:r w:rsidRPr="00875D66">
        <w:t>If a request is received for disclosure of data for which an Offeror has made a written reque</w:t>
      </w:r>
      <w:r w:rsidR="002F3A62" w:rsidRPr="00875D66">
        <w:t xml:space="preserve">st for confidentiality, </w:t>
      </w:r>
      <w:r w:rsidR="00655A90" w:rsidRPr="00875D66">
        <w:t xml:space="preserve">the State Purchasing Division or </w:t>
      </w:r>
      <w:r w:rsidR="001E0523" w:rsidRPr="00875D66">
        <w:t>the Agency</w:t>
      </w:r>
      <w:r w:rsidRPr="00875D66">
        <w:t xml:space="preserve"> shall examine the </w:t>
      </w:r>
      <w:r w:rsidR="00C83020" w:rsidRPr="00875D66">
        <w:t>Offeror’s</w:t>
      </w:r>
      <w:r w:rsidRPr="00875D66">
        <w:t xml:space="preserve"> request and make a written determination that specifies which portions of the proposal should be disclosed.  Unless the Offeror takes legal action to prevent the disclosure, the proposal will be disclosed.  The proposal shall be open to public inspection subject to any continuing prohibition on the disclosure of confidential data.</w:t>
      </w:r>
    </w:p>
    <w:p w14:paraId="03B4FB40" w14:textId="77777777" w:rsidR="001206A3" w:rsidRPr="00875D66" w:rsidRDefault="001206A3" w:rsidP="006A00AC">
      <w:pPr>
        <w:pStyle w:val="Heading3"/>
        <w:numPr>
          <w:ilvl w:val="0"/>
          <w:numId w:val="12"/>
        </w:numPr>
        <w:rPr>
          <w:rFonts w:cs="Times New Roman"/>
        </w:rPr>
      </w:pPr>
      <w:bookmarkStart w:id="74" w:name="_Toc377565334"/>
      <w:bookmarkStart w:id="75" w:name="_Toc456334888"/>
      <w:r w:rsidRPr="00875D66">
        <w:rPr>
          <w:rFonts w:cs="Times New Roman"/>
        </w:rPr>
        <w:t>No Obligation</w:t>
      </w:r>
      <w:bookmarkEnd w:id="74"/>
      <w:bookmarkEnd w:id="75"/>
    </w:p>
    <w:p w14:paraId="51178B1C" w14:textId="77777777" w:rsidR="001206A3" w:rsidRPr="00875D66" w:rsidRDefault="001206A3" w:rsidP="006A00AC"/>
    <w:p w14:paraId="0F40883E" w14:textId="77777777" w:rsidR="001206A3" w:rsidRPr="00875D66" w:rsidRDefault="001206A3" w:rsidP="006A00AC">
      <w:pPr>
        <w:ind w:left="748"/>
      </w:pPr>
      <w:r w:rsidRPr="00875D66">
        <w:t xml:space="preserve">This </w:t>
      </w:r>
      <w:r w:rsidR="001E0523" w:rsidRPr="00875D66">
        <w:t>RFP</w:t>
      </w:r>
      <w:r w:rsidRPr="00875D66">
        <w:t xml:space="preserve"> in no manner obligates the State of New Mexico or any of its </w:t>
      </w:r>
      <w:r w:rsidR="002E40F4" w:rsidRPr="00875D66">
        <w:t>Agencies</w:t>
      </w:r>
      <w:r w:rsidRPr="00875D66">
        <w:t xml:space="preserve"> to the use of </w:t>
      </w:r>
      <w:r w:rsidR="00C769F3" w:rsidRPr="00875D66">
        <w:t xml:space="preserve">any </w:t>
      </w:r>
      <w:r w:rsidR="005E444A" w:rsidRPr="00875D66">
        <w:t>O</w:t>
      </w:r>
      <w:r w:rsidRPr="00875D66">
        <w:t>fferor</w:t>
      </w:r>
      <w:r w:rsidR="00C769F3" w:rsidRPr="00875D66">
        <w:t>’s</w:t>
      </w:r>
      <w:r w:rsidRPr="00875D66">
        <w:t xml:space="preserve"> services until a valid written </w:t>
      </w:r>
      <w:r w:rsidR="00E2279D" w:rsidRPr="00875D66">
        <w:t>contract is awarded and approved by appr</w:t>
      </w:r>
      <w:r w:rsidR="004F24AC" w:rsidRPr="00875D66">
        <w:t>opriate authorities.</w:t>
      </w:r>
      <w:r w:rsidR="00E2279D" w:rsidRPr="00875D66">
        <w:t xml:space="preserve"> </w:t>
      </w:r>
    </w:p>
    <w:p w14:paraId="39B7688C" w14:textId="77777777" w:rsidR="001206A3" w:rsidRPr="00875D66" w:rsidRDefault="001206A3" w:rsidP="006A00AC">
      <w:pPr>
        <w:pStyle w:val="Heading3"/>
        <w:numPr>
          <w:ilvl w:val="0"/>
          <w:numId w:val="12"/>
        </w:numPr>
        <w:rPr>
          <w:rFonts w:cs="Times New Roman"/>
        </w:rPr>
      </w:pPr>
      <w:bookmarkStart w:id="76" w:name="_Toc377565335"/>
      <w:bookmarkStart w:id="77" w:name="_Toc456334889"/>
      <w:r w:rsidRPr="00875D66">
        <w:rPr>
          <w:rFonts w:cs="Times New Roman"/>
        </w:rPr>
        <w:t>Termination</w:t>
      </w:r>
      <w:bookmarkEnd w:id="76"/>
      <w:bookmarkEnd w:id="77"/>
    </w:p>
    <w:p w14:paraId="4C329B46" w14:textId="77777777" w:rsidR="001206A3" w:rsidRPr="00875D66" w:rsidRDefault="001206A3" w:rsidP="006A00AC"/>
    <w:p w14:paraId="4C7BB328" w14:textId="77777777" w:rsidR="001206A3" w:rsidRPr="00875D66" w:rsidRDefault="001206A3" w:rsidP="006A00AC">
      <w:pPr>
        <w:ind w:left="748"/>
      </w:pPr>
      <w:r w:rsidRPr="00875D66">
        <w:t>This RFP may be canceled at any time and any and all proposals may be rejected i</w:t>
      </w:r>
      <w:r w:rsidR="00E2279D" w:rsidRPr="00875D66">
        <w:t xml:space="preserve">n whole or in part when </w:t>
      </w:r>
      <w:r w:rsidR="00052D64" w:rsidRPr="00875D66">
        <w:t xml:space="preserve">the agency </w:t>
      </w:r>
      <w:r w:rsidRPr="00875D66">
        <w:t xml:space="preserve">determines such action to be in the best interest of the State of New Mexico. </w:t>
      </w:r>
    </w:p>
    <w:p w14:paraId="4094E07F" w14:textId="77777777" w:rsidR="001206A3" w:rsidRPr="00875D66" w:rsidRDefault="001206A3" w:rsidP="006A00AC">
      <w:pPr>
        <w:pStyle w:val="Heading3"/>
        <w:numPr>
          <w:ilvl w:val="0"/>
          <w:numId w:val="12"/>
        </w:numPr>
        <w:rPr>
          <w:rFonts w:cs="Times New Roman"/>
        </w:rPr>
      </w:pPr>
      <w:bookmarkStart w:id="78" w:name="_Toc377565336"/>
      <w:bookmarkStart w:id="79" w:name="_Toc456334890"/>
      <w:r w:rsidRPr="00875D66">
        <w:rPr>
          <w:rFonts w:cs="Times New Roman"/>
        </w:rPr>
        <w:t>Sufficient Appropriation</w:t>
      </w:r>
      <w:bookmarkEnd w:id="78"/>
      <w:bookmarkEnd w:id="79"/>
    </w:p>
    <w:p w14:paraId="2A752F3F" w14:textId="77777777" w:rsidR="001206A3" w:rsidRPr="00875D66" w:rsidRDefault="001206A3" w:rsidP="006A00AC"/>
    <w:p w14:paraId="6CA245D2" w14:textId="77777777" w:rsidR="001206A3" w:rsidRPr="00875D66" w:rsidRDefault="001206A3" w:rsidP="006A00AC">
      <w:pPr>
        <w:ind w:left="748"/>
      </w:pPr>
      <w:r w:rsidRPr="00875D66">
        <w:t xml:space="preserve">Any </w:t>
      </w:r>
      <w:r w:rsidR="006713FC" w:rsidRPr="00875D66">
        <w:t>contract</w:t>
      </w:r>
      <w:r w:rsidRPr="00875D66">
        <w:t xml:space="preserve"> awarded as a result of this RFP process may be terminated if sufficient appropriations or authorizations do not exist.  </w:t>
      </w:r>
      <w:r w:rsidR="00E2279D" w:rsidRPr="00875D66">
        <w:t xml:space="preserve">Such terminations will be </w:t>
      </w:r>
      <w:proofErr w:type="gramStart"/>
      <w:r w:rsidR="00E2279D" w:rsidRPr="00875D66">
        <w:t>effected</w:t>
      </w:r>
      <w:proofErr w:type="gramEnd"/>
      <w:r w:rsidR="00E2279D" w:rsidRPr="00875D66">
        <w:t xml:space="preserve"> by s</w:t>
      </w:r>
      <w:r w:rsidRPr="00875D66">
        <w:t>ending written notice to the contractor</w:t>
      </w:r>
      <w:r w:rsidR="00E2279D" w:rsidRPr="00875D66">
        <w:t>.</w:t>
      </w:r>
      <w:r w:rsidRPr="00875D66">
        <w:t xml:space="preserve">  </w:t>
      </w:r>
      <w:r w:rsidR="00E2279D" w:rsidRPr="00875D66">
        <w:t>The Agency’s decision as to whether sufficient appropriations and authorizations are available will be accepted by the contractor as final</w:t>
      </w:r>
      <w:r w:rsidRPr="00875D66">
        <w:t>.</w:t>
      </w:r>
    </w:p>
    <w:p w14:paraId="285D8380" w14:textId="77777777" w:rsidR="001206A3" w:rsidRPr="00875D66" w:rsidRDefault="001206A3" w:rsidP="006A00AC">
      <w:pPr>
        <w:pStyle w:val="Heading3"/>
        <w:numPr>
          <w:ilvl w:val="0"/>
          <w:numId w:val="12"/>
        </w:numPr>
        <w:rPr>
          <w:rFonts w:cs="Times New Roman"/>
        </w:rPr>
      </w:pPr>
      <w:bookmarkStart w:id="80" w:name="_Toc377565337"/>
      <w:bookmarkStart w:id="81" w:name="_Toc456334891"/>
      <w:r w:rsidRPr="00875D66">
        <w:rPr>
          <w:rFonts w:cs="Times New Roman"/>
        </w:rPr>
        <w:t>Legal Review</w:t>
      </w:r>
      <w:bookmarkEnd w:id="80"/>
      <w:bookmarkEnd w:id="81"/>
    </w:p>
    <w:p w14:paraId="268A82DE" w14:textId="77777777" w:rsidR="001206A3" w:rsidRPr="00875D66" w:rsidRDefault="001206A3" w:rsidP="006A00AC"/>
    <w:p w14:paraId="2ACB4F6C" w14:textId="77777777" w:rsidR="004F24AC" w:rsidRPr="00875D66" w:rsidRDefault="00E2279D" w:rsidP="006A00AC">
      <w:pPr>
        <w:ind w:left="748"/>
      </w:pPr>
      <w:r w:rsidRPr="00875D66">
        <w:t>The Agency</w:t>
      </w:r>
      <w:r w:rsidR="001206A3" w:rsidRPr="00875D66">
        <w:t xml:space="preserve"> requires that all Offerors agree to be bound by the General Require</w:t>
      </w:r>
      <w:r w:rsidRPr="00875D66">
        <w:t>ments</w:t>
      </w:r>
      <w:r w:rsidR="001206A3" w:rsidRPr="00875D66">
        <w:t xml:space="preserve"> contained in this RFP.  Any Offeror</w:t>
      </w:r>
      <w:r w:rsidR="00655A90" w:rsidRPr="00875D66">
        <w:t>’s</w:t>
      </w:r>
      <w:r w:rsidR="001206A3" w:rsidRPr="00875D66">
        <w:t xml:space="preserve"> concerns must be promptly </w:t>
      </w:r>
      <w:r w:rsidR="00B20C2C" w:rsidRPr="00875D66">
        <w:t xml:space="preserve">submitted </w:t>
      </w:r>
      <w:r w:rsidR="001206A3" w:rsidRPr="00875D66">
        <w:t>in writing to the attention of the Procurement Manager.</w:t>
      </w:r>
    </w:p>
    <w:p w14:paraId="54B2B4BB" w14:textId="77777777" w:rsidR="001206A3" w:rsidRPr="00875D66" w:rsidRDefault="001206A3" w:rsidP="006A00AC">
      <w:pPr>
        <w:pStyle w:val="Heading3"/>
        <w:numPr>
          <w:ilvl w:val="0"/>
          <w:numId w:val="12"/>
        </w:numPr>
        <w:rPr>
          <w:rFonts w:cs="Times New Roman"/>
        </w:rPr>
      </w:pPr>
      <w:bookmarkStart w:id="82" w:name="_Toc377565338"/>
      <w:bookmarkStart w:id="83" w:name="_Toc456334892"/>
      <w:r w:rsidRPr="00875D66">
        <w:rPr>
          <w:rFonts w:cs="Times New Roman"/>
        </w:rPr>
        <w:t>Governing Law</w:t>
      </w:r>
      <w:bookmarkEnd w:id="82"/>
      <w:bookmarkEnd w:id="83"/>
    </w:p>
    <w:p w14:paraId="66CC433F" w14:textId="77777777" w:rsidR="001206A3" w:rsidRPr="00875D66" w:rsidRDefault="001206A3" w:rsidP="006A00AC"/>
    <w:p w14:paraId="453CB582" w14:textId="77777777" w:rsidR="00E2279D" w:rsidRPr="00875D66" w:rsidRDefault="00E2279D" w:rsidP="006A00AC">
      <w:pPr>
        <w:ind w:left="748"/>
      </w:pPr>
      <w:r w:rsidRPr="00875D66">
        <w:t xml:space="preserve">This </w:t>
      </w:r>
      <w:r w:rsidR="00B20C2C" w:rsidRPr="00875D66">
        <w:t xml:space="preserve">RFP </w:t>
      </w:r>
      <w:r w:rsidRPr="00875D66">
        <w:t xml:space="preserve">and any agreement with an </w:t>
      </w:r>
      <w:r w:rsidR="005E444A" w:rsidRPr="00875D66">
        <w:t>O</w:t>
      </w:r>
      <w:r w:rsidRPr="00875D66">
        <w:t>fferor which may result from this procurement shall be governed by the laws of the State of New Mexico.</w:t>
      </w:r>
    </w:p>
    <w:p w14:paraId="450C0C1A" w14:textId="77777777" w:rsidR="001206A3" w:rsidRPr="00875D66" w:rsidRDefault="001206A3" w:rsidP="006A00AC">
      <w:pPr>
        <w:pStyle w:val="Heading3"/>
        <w:numPr>
          <w:ilvl w:val="0"/>
          <w:numId w:val="12"/>
        </w:numPr>
        <w:rPr>
          <w:rFonts w:cs="Times New Roman"/>
        </w:rPr>
      </w:pPr>
      <w:bookmarkStart w:id="84" w:name="_Toc377565339"/>
      <w:bookmarkStart w:id="85" w:name="_Toc456334893"/>
      <w:r w:rsidRPr="00875D66">
        <w:rPr>
          <w:rFonts w:cs="Times New Roman"/>
        </w:rPr>
        <w:lastRenderedPageBreak/>
        <w:t>Basis for Proposal</w:t>
      </w:r>
      <w:bookmarkEnd w:id="84"/>
      <w:bookmarkEnd w:id="85"/>
    </w:p>
    <w:p w14:paraId="7A390D0B" w14:textId="77777777" w:rsidR="001206A3" w:rsidRPr="00875D66" w:rsidRDefault="001206A3" w:rsidP="006A00AC"/>
    <w:p w14:paraId="79B669C3" w14:textId="77777777" w:rsidR="001206A3" w:rsidRPr="00875D66" w:rsidRDefault="001206A3" w:rsidP="006A00AC">
      <w:pPr>
        <w:ind w:left="748"/>
      </w:pPr>
      <w:r w:rsidRPr="00875D66">
        <w:t>Only information s</w:t>
      </w:r>
      <w:r w:rsidR="00E2279D" w:rsidRPr="00875D66">
        <w:t>upplied, in writing, by the Agency</w:t>
      </w:r>
      <w:r w:rsidRPr="00875D66">
        <w:t xml:space="preserve"> through the Procurement Manager or in this RFP should be used as the basis for the preparation of Offeror proposals.</w:t>
      </w:r>
      <w:r w:rsidR="004F24AC" w:rsidRPr="00875D66">
        <w:tab/>
      </w:r>
    </w:p>
    <w:p w14:paraId="660446F6" w14:textId="77777777" w:rsidR="001206A3" w:rsidRPr="00875D66" w:rsidRDefault="001206A3" w:rsidP="006A00AC">
      <w:pPr>
        <w:pStyle w:val="Heading3"/>
        <w:numPr>
          <w:ilvl w:val="0"/>
          <w:numId w:val="12"/>
        </w:numPr>
        <w:rPr>
          <w:rFonts w:cs="Times New Roman"/>
        </w:rPr>
      </w:pPr>
      <w:bookmarkStart w:id="86" w:name="_Toc377565340"/>
      <w:bookmarkStart w:id="87" w:name="_Toc456334894"/>
      <w:r w:rsidRPr="00875D66">
        <w:rPr>
          <w:rFonts w:cs="Times New Roman"/>
        </w:rPr>
        <w:t>Contract Terms and Conditions</w:t>
      </w:r>
      <w:bookmarkEnd w:id="86"/>
      <w:bookmarkEnd w:id="87"/>
    </w:p>
    <w:p w14:paraId="4D234593" w14:textId="77777777" w:rsidR="001206A3" w:rsidRPr="00875D66" w:rsidRDefault="001206A3" w:rsidP="006A00AC"/>
    <w:p w14:paraId="5D30FC0E" w14:textId="77777777" w:rsidR="001206A3" w:rsidRPr="00875D66" w:rsidRDefault="001206A3" w:rsidP="006A00AC">
      <w:pPr>
        <w:ind w:left="748"/>
      </w:pPr>
      <w:r w:rsidRPr="00875D66">
        <w:t xml:space="preserve">The contract between an agency and a contractor will follow </w:t>
      </w:r>
      <w:r w:rsidR="00E2279D" w:rsidRPr="00875D66">
        <w:t>the format specified by the Agency</w:t>
      </w:r>
      <w:r w:rsidRPr="00875D66">
        <w:t xml:space="preserve"> and contain the terms and co</w:t>
      </w:r>
      <w:r w:rsidR="00F94EC6" w:rsidRPr="00875D66">
        <w:t xml:space="preserve">nditions set forth in </w:t>
      </w:r>
      <w:r w:rsidR="004E0CC5" w:rsidRPr="00875D66">
        <w:t xml:space="preserve">the </w:t>
      </w:r>
      <w:r w:rsidR="001E0523" w:rsidRPr="00875D66">
        <w:t>Sample Contract</w:t>
      </w:r>
      <w:r w:rsidR="00B20C2C" w:rsidRPr="00875D66">
        <w:t xml:space="preserve"> Appendix</w:t>
      </w:r>
      <w:r w:rsidRPr="00875D66">
        <w:t xml:space="preserve"> </w:t>
      </w:r>
      <w:r w:rsidR="00EA1DFD">
        <w:t>F</w:t>
      </w:r>
      <w:r w:rsidR="00C769F3" w:rsidRPr="00875D66">
        <w:t>.</w:t>
      </w:r>
      <w:r w:rsidRPr="00875D66">
        <w:t xml:space="preserve"> However, the contracting agency reserves the right to negotiate </w:t>
      </w:r>
      <w:r w:rsidR="00097A05" w:rsidRPr="00875D66">
        <w:t xml:space="preserve">provisions in addition to those contained in this RFP (Sample Contract) </w:t>
      </w:r>
      <w:r w:rsidRPr="00875D66">
        <w:t>with an</w:t>
      </w:r>
      <w:r w:rsidR="001E0523" w:rsidRPr="00875D66">
        <w:t>y</w:t>
      </w:r>
      <w:r w:rsidRPr="00875D66">
        <w:t xml:space="preserve"> Offeror</w:t>
      </w:r>
      <w:r w:rsidR="001E0523" w:rsidRPr="00875D66">
        <w:t>.</w:t>
      </w:r>
      <w:r w:rsidRPr="00875D66">
        <w:t xml:space="preserve">  The contents of this RFP, as revised and/or supplemented, and the successful </w:t>
      </w:r>
      <w:r w:rsidR="00C83020" w:rsidRPr="00875D66">
        <w:t>Offeror’s</w:t>
      </w:r>
      <w:r w:rsidRPr="00875D66">
        <w:t xml:space="preserve"> proposal will be incorporated into and become part of</w:t>
      </w:r>
      <w:r w:rsidR="001E0523" w:rsidRPr="00875D66">
        <w:t xml:space="preserve"> any resultant contract.</w:t>
      </w:r>
    </w:p>
    <w:p w14:paraId="3B429541" w14:textId="77777777" w:rsidR="001206A3" w:rsidRPr="00875D66" w:rsidRDefault="001206A3" w:rsidP="006A00AC">
      <w:pPr>
        <w:ind w:left="748"/>
      </w:pPr>
    </w:p>
    <w:p w14:paraId="0464B53C" w14:textId="77777777" w:rsidR="00A358B8" w:rsidRPr="00875D66" w:rsidRDefault="00A358B8" w:rsidP="006A00AC">
      <w:pPr>
        <w:ind w:left="748"/>
      </w:pPr>
      <w:r w:rsidRPr="00875D66">
        <w:t xml:space="preserve">The Agency discourages exceptions </w:t>
      </w:r>
      <w:r w:rsidR="00C9671C" w:rsidRPr="00875D66">
        <w:t>from</w:t>
      </w:r>
      <w:r w:rsidRPr="00875D66">
        <w:t xml:space="preserve"> </w:t>
      </w:r>
      <w:r w:rsidR="00C9671C" w:rsidRPr="00875D66">
        <w:t xml:space="preserve">the </w:t>
      </w:r>
      <w:r w:rsidRPr="00875D66">
        <w:t xml:space="preserve">contract terms and conditions </w:t>
      </w:r>
      <w:r w:rsidR="00C9671C" w:rsidRPr="00875D66">
        <w:t xml:space="preserve">as set forth </w:t>
      </w:r>
      <w:r w:rsidRPr="00875D66">
        <w:t xml:space="preserve">in the RFP Sample Contract.  </w:t>
      </w:r>
      <w:r w:rsidR="00C9671C" w:rsidRPr="00875D66">
        <w:t>Such e</w:t>
      </w:r>
      <w:r w:rsidRPr="00875D66">
        <w:t xml:space="preserve">xceptions may cause a proposal to be rejected as nonresponsive when, in the sole judgment of the Agency (and its </w:t>
      </w:r>
      <w:r w:rsidR="005F790E">
        <w:t>E</w:t>
      </w:r>
      <w:r w:rsidRPr="00875D66">
        <w:t xml:space="preserve">valuation </w:t>
      </w:r>
      <w:r w:rsidR="005F790E">
        <w:t>Committee</w:t>
      </w:r>
      <w:r w:rsidRPr="00875D66">
        <w:t>), the proposal appears to be conditioned on the exception, or correction of what is deemed to be a deficiency, or an unacceptable exception is proposed which would require a substantial proposal rewrite to correct.</w:t>
      </w:r>
    </w:p>
    <w:p w14:paraId="26897160" w14:textId="77777777" w:rsidR="00A358B8" w:rsidRPr="00875D66" w:rsidRDefault="00A358B8" w:rsidP="006A00AC">
      <w:pPr>
        <w:ind w:left="748"/>
      </w:pPr>
    </w:p>
    <w:p w14:paraId="01CF3AA8" w14:textId="77777777" w:rsidR="001206A3" w:rsidRPr="00875D66" w:rsidRDefault="001206A3" w:rsidP="006A00AC">
      <w:pPr>
        <w:ind w:left="748"/>
      </w:pPr>
      <w:r w:rsidRPr="00875D66">
        <w:t>Should an O</w:t>
      </w:r>
      <w:r w:rsidR="00E2279D" w:rsidRPr="00875D66">
        <w:t>fferor object to any of the</w:t>
      </w:r>
      <w:r w:rsidR="00F94EC6" w:rsidRPr="00875D66">
        <w:t xml:space="preserve"> terms and conditions</w:t>
      </w:r>
      <w:r w:rsidR="000E4C9C">
        <w:t>,</w:t>
      </w:r>
      <w:r w:rsidRPr="00875D66">
        <w:t xml:space="preserve"> </w:t>
      </w:r>
      <w:r w:rsidR="00C9671C" w:rsidRPr="00875D66">
        <w:t xml:space="preserve">as set forth </w:t>
      </w:r>
      <w:r w:rsidRPr="00875D66">
        <w:t xml:space="preserve">in </w:t>
      </w:r>
      <w:r w:rsidR="00C9671C" w:rsidRPr="00875D66">
        <w:t xml:space="preserve">the </w:t>
      </w:r>
      <w:r w:rsidR="00A358B8" w:rsidRPr="00875D66">
        <w:t>RFP S</w:t>
      </w:r>
      <w:r w:rsidR="00B20C2C" w:rsidRPr="00875D66">
        <w:t xml:space="preserve">ample </w:t>
      </w:r>
      <w:r w:rsidR="00A358B8" w:rsidRPr="00875D66">
        <w:t>C</w:t>
      </w:r>
      <w:r w:rsidR="00B20C2C" w:rsidRPr="00875D66">
        <w:t xml:space="preserve">ontract </w:t>
      </w:r>
      <w:r w:rsidR="00C9671C" w:rsidRPr="00875D66">
        <w:t>(</w:t>
      </w:r>
      <w:r w:rsidR="00EA1DFD">
        <w:t>Appendix</w:t>
      </w:r>
      <w:r w:rsidR="0072470B" w:rsidRPr="00875D66">
        <w:t xml:space="preserve"> </w:t>
      </w:r>
      <w:r w:rsidR="00E0667E">
        <w:t>C</w:t>
      </w:r>
      <w:r w:rsidR="00C9671C" w:rsidRPr="00875D66">
        <w:t>)</w:t>
      </w:r>
      <w:r w:rsidR="000E4C9C">
        <w:t>,</w:t>
      </w:r>
      <w:r w:rsidRPr="00875D66">
        <w:t xml:space="preserve"> </w:t>
      </w:r>
      <w:r w:rsidR="00A358B8" w:rsidRPr="00875D66">
        <w:t xml:space="preserve">strongly enough to propose alternate terms and conditions in spite of the above, </w:t>
      </w:r>
      <w:r w:rsidRPr="00875D66">
        <w:t>th</w:t>
      </w:r>
      <w:r w:rsidR="00564710" w:rsidRPr="00875D66">
        <w:t>e</w:t>
      </w:r>
      <w:r w:rsidRPr="00875D66">
        <w:t xml:space="preserve"> Offeror must propose </w:t>
      </w:r>
      <w:r w:rsidRPr="00875D66">
        <w:rPr>
          <w:b/>
        </w:rPr>
        <w:t>specific</w:t>
      </w:r>
      <w:r w:rsidRPr="00875D66">
        <w:t xml:space="preserve"> alte</w:t>
      </w:r>
      <w:r w:rsidR="00A22038" w:rsidRPr="00875D66">
        <w:t>rnative language. The A</w:t>
      </w:r>
      <w:r w:rsidRPr="00875D66">
        <w:t xml:space="preserve">gency may or may not accept the alternative language.  General references to the Offeror’s terms and conditions or attempts at complete substitutions </w:t>
      </w:r>
      <w:r w:rsidR="00C9671C" w:rsidRPr="00875D66">
        <w:t xml:space="preserve">of the Sample Contract </w:t>
      </w:r>
      <w:r w:rsidRPr="00875D66">
        <w:t xml:space="preserve">are not acceptable to the </w:t>
      </w:r>
      <w:r w:rsidR="00A22038" w:rsidRPr="00875D66">
        <w:t>Agency</w:t>
      </w:r>
      <w:r w:rsidRPr="00875D66">
        <w:t xml:space="preserve"> and will result in disqualification of the Offeror’s proposal.</w:t>
      </w:r>
    </w:p>
    <w:p w14:paraId="0609FD27" w14:textId="77777777" w:rsidR="001206A3" w:rsidRPr="00875D66" w:rsidRDefault="001206A3" w:rsidP="006A00AC">
      <w:pPr>
        <w:ind w:left="748"/>
      </w:pPr>
    </w:p>
    <w:p w14:paraId="48416489" w14:textId="77777777" w:rsidR="001206A3" w:rsidRDefault="001206A3" w:rsidP="006A00AC">
      <w:pPr>
        <w:ind w:left="748"/>
      </w:pPr>
      <w:r w:rsidRPr="00875D66">
        <w:t>Offerors must provide a brief discussion of the purpose and impact, if any, of each proposed change followed by the specific proposed alternate wording.</w:t>
      </w:r>
    </w:p>
    <w:p w14:paraId="0FBAC26A" w14:textId="77777777" w:rsidR="00175E70" w:rsidRDefault="00175E70" w:rsidP="006A00AC">
      <w:pPr>
        <w:ind w:left="748"/>
      </w:pPr>
    </w:p>
    <w:p w14:paraId="0AC12138" w14:textId="77777777" w:rsidR="00175E70" w:rsidRPr="00875D66" w:rsidRDefault="00175E70" w:rsidP="006A00AC">
      <w:pPr>
        <w:ind w:left="748"/>
      </w:pPr>
      <w:r>
        <w:t>If an Offeror fails to propose any alternate terms and conditions during the procurement process</w:t>
      </w:r>
      <w:r w:rsidR="00B158F8">
        <w:t xml:space="preserve"> </w:t>
      </w:r>
      <w:r w:rsidR="00B158F8" w:rsidRPr="00B158F8">
        <w:t>(the RFP process prior to selection as successful Offeror)</w:t>
      </w:r>
      <w:r>
        <w:t xml:space="preserve">, no proposed alternate terms and conditions will be considered later during the negotiation process.  Failure to propose alternate terms and conditions during the procurement process (the RFP process prior to selection as successful Offeror) </w:t>
      </w:r>
      <w:r w:rsidR="005D2CDF">
        <w:t>constitu</w:t>
      </w:r>
      <w:r w:rsidR="00CB37E7">
        <w:t>t</w:t>
      </w:r>
      <w:r w:rsidR="005D2CDF">
        <w:t xml:space="preserve">es </w:t>
      </w:r>
      <w:r>
        <w:t xml:space="preserve">an </w:t>
      </w:r>
      <w:r w:rsidRPr="00B158F8">
        <w:rPr>
          <w:b/>
          <w:u w:val="single"/>
        </w:rPr>
        <w:t>explicit agreement</w:t>
      </w:r>
      <w:r>
        <w:t xml:space="preserve"> by the Offeror that the </w:t>
      </w:r>
      <w:r w:rsidR="001E2A3D">
        <w:t xml:space="preserve">contractual </w:t>
      </w:r>
      <w:r>
        <w:t xml:space="preserve">terms and conditions contained herein are </w:t>
      </w:r>
      <w:r w:rsidRPr="00B158F8">
        <w:rPr>
          <w:b/>
          <w:u w:val="single"/>
        </w:rPr>
        <w:t>accepted</w:t>
      </w:r>
      <w:r>
        <w:t xml:space="preserve"> by the Offeror.</w:t>
      </w:r>
    </w:p>
    <w:p w14:paraId="2E242A7A" w14:textId="77777777" w:rsidR="001206A3" w:rsidRPr="00875D66" w:rsidRDefault="001206A3" w:rsidP="006A00AC">
      <w:pPr>
        <w:pStyle w:val="Heading3"/>
        <w:numPr>
          <w:ilvl w:val="0"/>
          <w:numId w:val="12"/>
        </w:numPr>
        <w:rPr>
          <w:rFonts w:cs="Times New Roman"/>
        </w:rPr>
      </w:pPr>
      <w:bookmarkStart w:id="88" w:name="_Toc377565341"/>
      <w:bookmarkStart w:id="89" w:name="_Toc456334895"/>
      <w:r w:rsidRPr="00875D66">
        <w:rPr>
          <w:rFonts w:cs="Times New Roman"/>
        </w:rPr>
        <w:t>Offeror’s Terms and Conditions</w:t>
      </w:r>
      <w:bookmarkEnd w:id="88"/>
      <w:bookmarkEnd w:id="89"/>
    </w:p>
    <w:p w14:paraId="3C7E4896" w14:textId="77777777" w:rsidR="001206A3" w:rsidRPr="00875D66" w:rsidRDefault="001206A3" w:rsidP="006A00AC"/>
    <w:p w14:paraId="53B37A28" w14:textId="77777777" w:rsidR="001206A3" w:rsidRPr="00875D66" w:rsidRDefault="001206A3" w:rsidP="006A00AC">
      <w:pPr>
        <w:ind w:left="748"/>
      </w:pPr>
      <w:r w:rsidRPr="00875D66">
        <w:t>Offerors must submit with the proposal</w:t>
      </w:r>
      <w:r w:rsidR="005D2CDF">
        <w:t>,</w:t>
      </w:r>
      <w:r w:rsidRPr="00875D66">
        <w:t xml:space="preserve"> a complete set of any additional terms and conditions they expect to have included in a contract </w:t>
      </w:r>
      <w:r w:rsidR="00A22038" w:rsidRPr="00875D66">
        <w:t>negotiated with the</w:t>
      </w:r>
      <w:r w:rsidR="006713FC" w:rsidRPr="00875D66">
        <w:t xml:space="preserve"> A</w:t>
      </w:r>
      <w:r w:rsidRPr="00875D66">
        <w:t>gency.</w:t>
      </w:r>
      <w:r w:rsidR="00B158F8">
        <w:t xml:space="preserve"> Please see Section II.C.15 for </w:t>
      </w:r>
      <w:r w:rsidR="00EA1DFD">
        <w:t xml:space="preserve">contract </w:t>
      </w:r>
      <w:r w:rsidR="00B158F8">
        <w:t>requirements.</w:t>
      </w:r>
    </w:p>
    <w:p w14:paraId="27623E4E" w14:textId="77777777" w:rsidR="001206A3" w:rsidRPr="00875D66" w:rsidRDefault="001206A3" w:rsidP="006A00AC">
      <w:pPr>
        <w:pStyle w:val="Heading3"/>
        <w:numPr>
          <w:ilvl w:val="0"/>
          <w:numId w:val="12"/>
        </w:numPr>
        <w:rPr>
          <w:rFonts w:cs="Times New Roman"/>
        </w:rPr>
      </w:pPr>
      <w:bookmarkStart w:id="90" w:name="_Toc377565342"/>
      <w:bookmarkStart w:id="91" w:name="_Toc456334896"/>
      <w:r w:rsidRPr="00875D66">
        <w:rPr>
          <w:rFonts w:cs="Times New Roman"/>
        </w:rPr>
        <w:lastRenderedPageBreak/>
        <w:t>Contract Deviations</w:t>
      </w:r>
      <w:bookmarkEnd w:id="90"/>
      <w:bookmarkEnd w:id="91"/>
    </w:p>
    <w:p w14:paraId="7EFCEDC8" w14:textId="77777777" w:rsidR="001206A3" w:rsidRPr="00875D66" w:rsidRDefault="001206A3" w:rsidP="006A00AC"/>
    <w:p w14:paraId="483AFB61" w14:textId="77777777" w:rsidR="00A22038" w:rsidRPr="00875D66" w:rsidRDefault="001206A3" w:rsidP="006A00AC">
      <w:pPr>
        <w:ind w:left="748"/>
      </w:pPr>
      <w:r w:rsidRPr="00875D66">
        <w:t>Any additional terms and conditions, which may be the subject of negotiation</w:t>
      </w:r>
      <w:r w:rsidR="00B158F8">
        <w:t xml:space="preserve"> (such terms and conditions having been proposed during the RFP process prior to selection as successful Offeror)</w:t>
      </w:r>
      <w:r w:rsidRPr="00875D66">
        <w:t>, will be dis</w:t>
      </w:r>
      <w:r w:rsidR="00A22038" w:rsidRPr="00875D66">
        <w:t>cussed only between the A</w:t>
      </w:r>
      <w:r w:rsidRPr="00875D66">
        <w:t>gency and the Offeror selected and shall not be deemed an opportunity to amend the Offeror’s proposal.</w:t>
      </w:r>
    </w:p>
    <w:p w14:paraId="19CA9D78" w14:textId="77777777" w:rsidR="001206A3" w:rsidRPr="00875D66" w:rsidRDefault="001206A3" w:rsidP="006A00AC">
      <w:pPr>
        <w:pStyle w:val="Heading3"/>
        <w:numPr>
          <w:ilvl w:val="0"/>
          <w:numId w:val="12"/>
        </w:numPr>
        <w:rPr>
          <w:rFonts w:cs="Times New Roman"/>
        </w:rPr>
      </w:pPr>
      <w:bookmarkStart w:id="92" w:name="_Toc377565343"/>
      <w:bookmarkStart w:id="93" w:name="_Toc456334897"/>
      <w:r w:rsidRPr="00875D66">
        <w:rPr>
          <w:rFonts w:cs="Times New Roman"/>
        </w:rPr>
        <w:t>Offeror Qualifications</w:t>
      </w:r>
      <w:bookmarkEnd w:id="92"/>
      <w:bookmarkEnd w:id="93"/>
    </w:p>
    <w:p w14:paraId="0D07C749" w14:textId="77777777" w:rsidR="001206A3" w:rsidRPr="00875D66" w:rsidRDefault="001206A3" w:rsidP="006A00AC"/>
    <w:p w14:paraId="7E74E1F4" w14:textId="77777777" w:rsidR="001206A3" w:rsidRPr="00875D66" w:rsidRDefault="004F24AC" w:rsidP="006A00AC">
      <w:pPr>
        <w:ind w:left="748"/>
      </w:pPr>
      <w:r w:rsidRPr="00875D66">
        <w:t xml:space="preserve">The </w:t>
      </w:r>
      <w:r w:rsidR="002944B8" w:rsidRPr="00875D66">
        <w:t>Evaluation Committee</w:t>
      </w:r>
      <w:r w:rsidRPr="00875D66">
        <w:t xml:space="preserve"> </w:t>
      </w:r>
      <w:r w:rsidR="001206A3" w:rsidRPr="00875D66">
        <w:t>may make such investigations as necessary to determine the ability of the potential Offeror to adhere to the requirements specified within thi</w:t>
      </w:r>
      <w:r w:rsidRPr="00875D66">
        <w:t xml:space="preserve">s RFP.  The </w:t>
      </w:r>
      <w:r w:rsidR="002944B8" w:rsidRPr="00875D66">
        <w:t>Evaluation Committee</w:t>
      </w:r>
      <w:r w:rsidR="001206A3" w:rsidRPr="00875D66">
        <w:t xml:space="preserve"> will reject the proposal of any potential Offeror who is not a </w:t>
      </w:r>
      <w:r w:rsidR="00880211" w:rsidRPr="00875D66">
        <w:t>R</w:t>
      </w:r>
      <w:r w:rsidR="001206A3" w:rsidRPr="00875D66">
        <w:t xml:space="preserve">esponsible Offeror or fails to submit a responsive offer as defined in </w:t>
      </w:r>
      <w:r w:rsidR="00AC52D4">
        <w:t>NMSA 1978</w:t>
      </w:r>
      <w:r w:rsidR="00E95BDF">
        <w:t>,</w:t>
      </w:r>
      <w:r w:rsidR="00AC52D4">
        <w:t xml:space="preserve"> </w:t>
      </w:r>
      <w:r w:rsidR="00AC52D4" w:rsidRPr="003A23C6">
        <w:t>§</w:t>
      </w:r>
      <w:r w:rsidR="00AC52D4">
        <w:t xml:space="preserve"> </w:t>
      </w:r>
      <w:r w:rsidR="001206A3" w:rsidRPr="00875D66">
        <w:t>13</w:t>
      </w:r>
      <w:r w:rsidR="000C601D" w:rsidRPr="00875D66">
        <w:t>-</w:t>
      </w:r>
      <w:r w:rsidR="001206A3" w:rsidRPr="00875D66">
        <w:t>1</w:t>
      </w:r>
      <w:r w:rsidR="000C601D" w:rsidRPr="00875D66">
        <w:t>-</w:t>
      </w:r>
      <w:r w:rsidR="001206A3" w:rsidRPr="00875D66">
        <w:t>83 and 13-1-85.</w:t>
      </w:r>
    </w:p>
    <w:p w14:paraId="650D54CF" w14:textId="77777777" w:rsidR="001206A3" w:rsidRPr="00875D66" w:rsidRDefault="001206A3" w:rsidP="006A00AC">
      <w:pPr>
        <w:pStyle w:val="Heading3"/>
        <w:numPr>
          <w:ilvl w:val="0"/>
          <w:numId w:val="12"/>
        </w:numPr>
        <w:rPr>
          <w:rFonts w:cs="Times New Roman"/>
        </w:rPr>
      </w:pPr>
      <w:bookmarkStart w:id="94" w:name="_Toc377565344"/>
      <w:bookmarkStart w:id="95" w:name="_Toc456334898"/>
      <w:r w:rsidRPr="00875D66">
        <w:rPr>
          <w:rFonts w:cs="Times New Roman"/>
        </w:rPr>
        <w:t>Right to Waive Minor Irregularities</w:t>
      </w:r>
      <w:bookmarkEnd w:id="94"/>
      <w:bookmarkEnd w:id="95"/>
    </w:p>
    <w:p w14:paraId="4B7B7D1D" w14:textId="77777777" w:rsidR="001206A3" w:rsidRPr="00875D66" w:rsidRDefault="001206A3" w:rsidP="006A00AC"/>
    <w:p w14:paraId="5B7B9B4C" w14:textId="77777777" w:rsidR="00E3114A" w:rsidRPr="00875D66" w:rsidRDefault="004F24AC" w:rsidP="006A00AC">
      <w:pPr>
        <w:ind w:left="748"/>
      </w:pPr>
      <w:r w:rsidRPr="00875D66">
        <w:t xml:space="preserve">The </w:t>
      </w:r>
      <w:r w:rsidR="002944B8" w:rsidRPr="00875D66">
        <w:t>Evaluation Committee</w:t>
      </w:r>
      <w:r w:rsidRPr="00875D66">
        <w:t xml:space="preserve"> </w:t>
      </w:r>
      <w:r w:rsidR="001206A3" w:rsidRPr="00875D66">
        <w:t>reserves the right to waive minor irregular</w:t>
      </w:r>
      <w:r w:rsidRPr="00875D66">
        <w:t xml:space="preserve">ities.  The </w:t>
      </w:r>
      <w:r w:rsidR="002944B8" w:rsidRPr="00875D66">
        <w:t>Evaluation Committee</w:t>
      </w:r>
      <w:r w:rsidR="001206A3" w:rsidRPr="00875D66">
        <w:t xml:space="preserve"> also reserves the right to waive mandatory requirements provided that all of the otherwise responsive proposals failed to meet the same mandatory requirements</w:t>
      </w:r>
      <w:r w:rsidR="00FF6F38">
        <w:t>,</w:t>
      </w:r>
      <w:r w:rsidR="001206A3" w:rsidRPr="00875D66">
        <w:t xml:space="preserve"> and the failure to do so does not otherwise materially affect the procurement.  This right is at the sole discre</w:t>
      </w:r>
      <w:r w:rsidR="00F60CEF" w:rsidRPr="00875D66">
        <w:t xml:space="preserve">tion of the </w:t>
      </w:r>
      <w:r w:rsidR="002944B8" w:rsidRPr="00875D66">
        <w:t>Evaluation Committee</w:t>
      </w:r>
      <w:r w:rsidR="001206A3" w:rsidRPr="00875D66">
        <w:t>.</w:t>
      </w:r>
    </w:p>
    <w:p w14:paraId="3001A3AD" w14:textId="77777777" w:rsidR="001206A3" w:rsidRPr="00875D66" w:rsidRDefault="001206A3" w:rsidP="006A00AC">
      <w:pPr>
        <w:pStyle w:val="Heading3"/>
        <w:numPr>
          <w:ilvl w:val="0"/>
          <w:numId w:val="12"/>
        </w:numPr>
        <w:rPr>
          <w:rFonts w:cs="Times New Roman"/>
        </w:rPr>
      </w:pPr>
      <w:bookmarkStart w:id="96" w:name="_Toc377565345"/>
      <w:bookmarkStart w:id="97" w:name="_Toc456334899"/>
      <w:r w:rsidRPr="00875D66">
        <w:rPr>
          <w:rFonts w:cs="Times New Roman"/>
        </w:rPr>
        <w:t>Change in Contractor Representatives</w:t>
      </w:r>
      <w:bookmarkEnd w:id="96"/>
      <w:bookmarkEnd w:id="97"/>
    </w:p>
    <w:p w14:paraId="49F1015C" w14:textId="77777777" w:rsidR="001206A3" w:rsidRPr="00875D66" w:rsidRDefault="001206A3" w:rsidP="006A00AC"/>
    <w:p w14:paraId="3DCDF446" w14:textId="77777777" w:rsidR="001206A3" w:rsidRPr="00875D66" w:rsidRDefault="00A22038" w:rsidP="006A00AC">
      <w:pPr>
        <w:ind w:left="748"/>
      </w:pPr>
      <w:r w:rsidRPr="00875D66">
        <w:t>The A</w:t>
      </w:r>
      <w:r w:rsidR="001206A3" w:rsidRPr="00875D66">
        <w:t>gency reserve</w:t>
      </w:r>
      <w:r w:rsidR="00AF5D27" w:rsidRPr="00875D66">
        <w:t>s</w:t>
      </w:r>
      <w:r w:rsidR="001206A3" w:rsidRPr="00875D66">
        <w:t xml:space="preserve"> the right to require a change in contractor representatives if the assigned representative</w:t>
      </w:r>
      <w:r w:rsidR="00A358B8" w:rsidRPr="00875D66">
        <w:t>(</w:t>
      </w:r>
      <w:r w:rsidR="001206A3" w:rsidRPr="00875D66">
        <w:t>s</w:t>
      </w:r>
      <w:r w:rsidR="00A358B8" w:rsidRPr="00875D66">
        <w:t>)</w:t>
      </w:r>
      <w:r w:rsidR="00491726">
        <w:t xml:space="preserve"> </w:t>
      </w:r>
      <w:r w:rsidR="00C83020" w:rsidRPr="00875D66">
        <w:t>is</w:t>
      </w:r>
      <w:r w:rsidR="00706F30">
        <w:t xml:space="preserve"> </w:t>
      </w:r>
      <w:r w:rsidR="00A358B8" w:rsidRPr="00875D66">
        <w:t>(are)</w:t>
      </w:r>
      <w:r w:rsidR="001206A3" w:rsidRPr="00875D66">
        <w:t xml:space="preserve"> not,</w:t>
      </w:r>
      <w:r w:rsidRPr="00875D66">
        <w:t xml:space="preserve"> in the opinion of the A</w:t>
      </w:r>
      <w:r w:rsidR="001206A3" w:rsidRPr="00875D66">
        <w:t xml:space="preserve">gency, </w:t>
      </w:r>
      <w:r w:rsidR="00A358B8" w:rsidRPr="00875D66">
        <w:t xml:space="preserve">adequately </w:t>
      </w:r>
      <w:r w:rsidR="001206A3" w:rsidRPr="00875D66">
        <w:t xml:space="preserve">meeting </w:t>
      </w:r>
      <w:r w:rsidR="00A358B8" w:rsidRPr="00875D66">
        <w:t xml:space="preserve">the </w:t>
      </w:r>
      <w:r w:rsidR="001206A3" w:rsidRPr="00875D66">
        <w:t xml:space="preserve">needs </w:t>
      </w:r>
      <w:r w:rsidR="00A358B8" w:rsidRPr="00875D66">
        <w:t>of the Agency</w:t>
      </w:r>
      <w:r w:rsidR="001206A3" w:rsidRPr="00875D66">
        <w:t>.</w:t>
      </w:r>
    </w:p>
    <w:p w14:paraId="2120F0B5" w14:textId="77777777" w:rsidR="001206A3" w:rsidRPr="00875D66" w:rsidRDefault="001206A3" w:rsidP="006A00AC">
      <w:pPr>
        <w:pStyle w:val="Heading3"/>
        <w:numPr>
          <w:ilvl w:val="0"/>
          <w:numId w:val="12"/>
        </w:numPr>
        <w:rPr>
          <w:rFonts w:cs="Times New Roman"/>
        </w:rPr>
      </w:pPr>
      <w:bookmarkStart w:id="98" w:name="_Toc377565346"/>
      <w:bookmarkStart w:id="99" w:name="_Toc456334900"/>
      <w:r w:rsidRPr="00875D66">
        <w:rPr>
          <w:rFonts w:cs="Times New Roman"/>
        </w:rPr>
        <w:t>Notice</w:t>
      </w:r>
      <w:r w:rsidR="00AF5D27" w:rsidRPr="00875D66">
        <w:rPr>
          <w:rFonts w:cs="Times New Roman"/>
        </w:rPr>
        <w:t xml:space="preserve"> of Penalties</w:t>
      </w:r>
      <w:bookmarkEnd w:id="98"/>
      <w:bookmarkEnd w:id="99"/>
    </w:p>
    <w:p w14:paraId="07BF09FA" w14:textId="77777777" w:rsidR="001206A3" w:rsidRPr="00875D66" w:rsidRDefault="001206A3" w:rsidP="006A00AC"/>
    <w:p w14:paraId="46EE7477" w14:textId="77777777" w:rsidR="001206A3" w:rsidRPr="00875D66" w:rsidRDefault="001206A3" w:rsidP="006A00AC">
      <w:pPr>
        <w:ind w:left="748"/>
      </w:pPr>
      <w:r w:rsidRPr="00875D66">
        <w:t xml:space="preserve">The Procurement Code, </w:t>
      </w:r>
      <w:r w:rsidR="00E95BDF">
        <w:t xml:space="preserve">NMSA 1978, </w:t>
      </w:r>
      <w:r w:rsidR="00E95BDF" w:rsidRPr="003A23C6">
        <w:t>§</w:t>
      </w:r>
      <w:r w:rsidR="00E95BDF">
        <w:t xml:space="preserve"> </w:t>
      </w:r>
      <w:r w:rsidRPr="00875D66">
        <w:t>13</w:t>
      </w:r>
      <w:r w:rsidR="005802C3" w:rsidRPr="00875D66">
        <w:t>-</w:t>
      </w:r>
      <w:r w:rsidRPr="00875D66">
        <w:t>1</w:t>
      </w:r>
      <w:r w:rsidR="005802C3" w:rsidRPr="00875D66">
        <w:t>-</w:t>
      </w:r>
      <w:r w:rsidRPr="00875D66">
        <w:t>28 through 13</w:t>
      </w:r>
      <w:r w:rsidR="005802C3" w:rsidRPr="00875D66">
        <w:t>-</w:t>
      </w:r>
      <w:r w:rsidRPr="00875D66">
        <w:t>1</w:t>
      </w:r>
      <w:r w:rsidR="005802C3" w:rsidRPr="00875D66">
        <w:t>-</w:t>
      </w:r>
      <w:r w:rsidRPr="00875D66">
        <w:t>199, imposes civil</w:t>
      </w:r>
      <w:r w:rsidR="00A358B8" w:rsidRPr="00875D66">
        <w:t>,</w:t>
      </w:r>
      <w:r w:rsidRPr="00875D66">
        <w:t xml:space="preserve"> misdemeanor</w:t>
      </w:r>
      <w:r w:rsidR="00FF6F38">
        <w:t>,</w:t>
      </w:r>
      <w:r w:rsidR="00A358B8" w:rsidRPr="00875D66">
        <w:t xml:space="preserve"> and felony</w:t>
      </w:r>
      <w:r w:rsidRPr="00875D66">
        <w:t xml:space="preserve"> criminal penalties for its violation.  In addition, the New Mexico criminal statutes impose felony penalties for bribes, gratuities</w:t>
      </w:r>
      <w:r w:rsidR="00FF6F38">
        <w:t>,</w:t>
      </w:r>
      <w:r w:rsidRPr="00875D66">
        <w:t xml:space="preserve"> and kickbacks.</w:t>
      </w:r>
    </w:p>
    <w:p w14:paraId="44F6DF5C" w14:textId="77777777" w:rsidR="001206A3" w:rsidRPr="00875D66" w:rsidRDefault="001206A3" w:rsidP="006A00AC">
      <w:pPr>
        <w:pStyle w:val="Heading3"/>
        <w:numPr>
          <w:ilvl w:val="0"/>
          <w:numId w:val="12"/>
        </w:numPr>
        <w:rPr>
          <w:rFonts w:cs="Times New Roman"/>
        </w:rPr>
      </w:pPr>
      <w:bookmarkStart w:id="100" w:name="_Toc377565347"/>
      <w:bookmarkStart w:id="101" w:name="_Toc456334901"/>
      <w:r w:rsidRPr="00875D66">
        <w:rPr>
          <w:rFonts w:cs="Times New Roman"/>
        </w:rPr>
        <w:t>Agency Rights</w:t>
      </w:r>
      <w:bookmarkEnd w:id="100"/>
      <w:bookmarkEnd w:id="101"/>
    </w:p>
    <w:p w14:paraId="4DE39600" w14:textId="77777777" w:rsidR="001206A3" w:rsidRPr="00875D66" w:rsidRDefault="001206A3" w:rsidP="006A00AC"/>
    <w:p w14:paraId="2EFE6614" w14:textId="77777777" w:rsidR="001206A3" w:rsidRPr="00875D66" w:rsidRDefault="001206A3" w:rsidP="006A00AC">
      <w:pPr>
        <w:ind w:left="748"/>
      </w:pPr>
      <w:r w:rsidRPr="00875D66">
        <w:t>The Agency</w:t>
      </w:r>
      <w:r w:rsidR="006713FC" w:rsidRPr="00875D66">
        <w:t xml:space="preserve"> in agreement with the </w:t>
      </w:r>
      <w:r w:rsidR="002944B8" w:rsidRPr="00875D66">
        <w:t>Evaluation Committee</w:t>
      </w:r>
      <w:r w:rsidRPr="00875D66">
        <w:t xml:space="preserve"> reserves the right to accept all or a portion of a potential Offeror’s proposal.</w:t>
      </w:r>
    </w:p>
    <w:p w14:paraId="709ECC34" w14:textId="77777777" w:rsidR="001206A3" w:rsidRPr="00875D66" w:rsidRDefault="006151EA" w:rsidP="006A00AC">
      <w:pPr>
        <w:pStyle w:val="Heading3"/>
        <w:numPr>
          <w:ilvl w:val="0"/>
          <w:numId w:val="12"/>
        </w:numPr>
        <w:rPr>
          <w:rFonts w:cs="Times New Roman"/>
        </w:rPr>
      </w:pPr>
      <w:bookmarkStart w:id="102" w:name="_Toc377565348"/>
      <w:r>
        <w:rPr>
          <w:rFonts w:cs="Times New Roman"/>
        </w:rPr>
        <w:t xml:space="preserve"> </w:t>
      </w:r>
      <w:bookmarkStart w:id="103" w:name="_Toc456334902"/>
      <w:r w:rsidR="001206A3" w:rsidRPr="00875D66">
        <w:rPr>
          <w:rFonts w:cs="Times New Roman"/>
        </w:rPr>
        <w:t>Right to Publish</w:t>
      </w:r>
      <w:bookmarkEnd w:id="102"/>
      <w:bookmarkEnd w:id="103"/>
    </w:p>
    <w:p w14:paraId="170CD6E9" w14:textId="77777777" w:rsidR="001206A3" w:rsidRPr="00875D66" w:rsidRDefault="001206A3" w:rsidP="006A00AC"/>
    <w:p w14:paraId="629D7166" w14:textId="77777777" w:rsidR="00A11E87" w:rsidRDefault="001206A3" w:rsidP="006A00AC">
      <w:pPr>
        <w:pStyle w:val="ListBullet"/>
        <w:numPr>
          <w:ilvl w:val="0"/>
          <w:numId w:val="0"/>
        </w:numPr>
        <w:ind w:left="720"/>
      </w:pPr>
      <w:r w:rsidRPr="00875D66">
        <w:t xml:space="preserve">Throughout the duration of this procurement process and contract term, Offerors and contractors must secure from the </w:t>
      </w:r>
      <w:r w:rsidR="00AF5D27" w:rsidRPr="00875D66">
        <w:t xml:space="preserve">agency </w:t>
      </w:r>
      <w:r w:rsidRPr="00875D66">
        <w:t xml:space="preserve">written approval prior to the release of any information that pertains to the potential work or activities covered by this procurement </w:t>
      </w:r>
      <w:r w:rsidRPr="00875D66">
        <w:lastRenderedPageBreak/>
        <w:t xml:space="preserve">and/or agency contracts deriving from this procurement.  Failure to adhere to this requirement may result in disqualification of the Offeror’s proposal or removal from the </w:t>
      </w:r>
      <w:r w:rsidR="00AF5D27" w:rsidRPr="00875D66">
        <w:t>contract</w:t>
      </w:r>
      <w:r w:rsidRPr="00875D66">
        <w:t>.</w:t>
      </w:r>
    </w:p>
    <w:p w14:paraId="4D143E34" w14:textId="77777777" w:rsidR="00694A65" w:rsidRDefault="00694A65" w:rsidP="006A00AC">
      <w:pPr>
        <w:pStyle w:val="ListBullet"/>
        <w:numPr>
          <w:ilvl w:val="0"/>
          <w:numId w:val="0"/>
        </w:numPr>
        <w:ind w:left="720"/>
      </w:pPr>
    </w:p>
    <w:p w14:paraId="1CA33D2A" w14:textId="77777777" w:rsidR="00694A65" w:rsidRPr="00875D66" w:rsidRDefault="00694A65" w:rsidP="006A00AC">
      <w:pPr>
        <w:pStyle w:val="ListBullet"/>
        <w:numPr>
          <w:ilvl w:val="0"/>
          <w:numId w:val="0"/>
        </w:numPr>
        <w:ind w:left="720"/>
      </w:pPr>
    </w:p>
    <w:p w14:paraId="3D6E39CB" w14:textId="77777777" w:rsidR="001206A3" w:rsidRPr="00875D66" w:rsidRDefault="001206A3" w:rsidP="006A00AC">
      <w:pPr>
        <w:pStyle w:val="Heading3"/>
        <w:numPr>
          <w:ilvl w:val="0"/>
          <w:numId w:val="12"/>
        </w:numPr>
        <w:rPr>
          <w:rFonts w:cs="Times New Roman"/>
        </w:rPr>
      </w:pPr>
      <w:bookmarkStart w:id="104" w:name="_Toc377565349"/>
      <w:bookmarkStart w:id="105" w:name="_Toc456334903"/>
      <w:r w:rsidRPr="00875D66">
        <w:rPr>
          <w:rFonts w:cs="Times New Roman"/>
        </w:rPr>
        <w:t>Ownership of Proposals</w:t>
      </w:r>
      <w:bookmarkEnd w:id="104"/>
      <w:bookmarkEnd w:id="105"/>
    </w:p>
    <w:p w14:paraId="48ABE9CD" w14:textId="77777777" w:rsidR="001206A3" w:rsidRPr="00875D66" w:rsidRDefault="001206A3" w:rsidP="006A00AC"/>
    <w:p w14:paraId="06353B23" w14:textId="77777777" w:rsidR="00A97141" w:rsidRPr="00875D66" w:rsidRDefault="001206A3" w:rsidP="006A00AC">
      <w:pPr>
        <w:ind w:left="748"/>
      </w:pPr>
      <w:r w:rsidRPr="00875D66">
        <w:t xml:space="preserve">All documents submitted in response to the RFP shall become property </w:t>
      </w:r>
      <w:r w:rsidR="00C3058E" w:rsidRPr="00875D66">
        <w:t>of the</w:t>
      </w:r>
      <w:r w:rsidR="00A22038" w:rsidRPr="00875D66">
        <w:t xml:space="preserve"> State of New Mexico</w:t>
      </w:r>
      <w:r w:rsidRPr="00875D66">
        <w:t xml:space="preserve">.  </w:t>
      </w:r>
      <w:bookmarkStart w:id="106" w:name="_Toc161133659"/>
    </w:p>
    <w:p w14:paraId="432A6324" w14:textId="77777777" w:rsidR="00A22038" w:rsidRPr="00875D66" w:rsidRDefault="00A22038" w:rsidP="006A00AC">
      <w:pPr>
        <w:pStyle w:val="Heading3"/>
        <w:numPr>
          <w:ilvl w:val="0"/>
          <w:numId w:val="12"/>
        </w:numPr>
        <w:rPr>
          <w:rFonts w:cs="Times New Roman"/>
        </w:rPr>
      </w:pPr>
      <w:bookmarkStart w:id="107" w:name="_Toc377565350"/>
      <w:bookmarkStart w:id="108" w:name="_Toc456334904"/>
      <w:r w:rsidRPr="00875D66">
        <w:rPr>
          <w:rFonts w:cs="Times New Roman"/>
        </w:rPr>
        <w:t>Confidentiality</w:t>
      </w:r>
      <w:bookmarkEnd w:id="106"/>
      <w:bookmarkEnd w:id="107"/>
      <w:bookmarkEnd w:id="108"/>
    </w:p>
    <w:p w14:paraId="4C2A231C" w14:textId="77777777" w:rsidR="00A22038" w:rsidRPr="00875D66" w:rsidRDefault="00A22038" w:rsidP="006A00AC">
      <w:pPr>
        <w:rPr>
          <w:sz w:val="26"/>
          <w:szCs w:val="26"/>
        </w:rPr>
      </w:pPr>
    </w:p>
    <w:p w14:paraId="0791CA82" w14:textId="77777777" w:rsidR="00A22038" w:rsidRPr="00875D66" w:rsidRDefault="00A22038" w:rsidP="006A00AC">
      <w:pPr>
        <w:ind w:left="720"/>
      </w:pPr>
      <w:r w:rsidRPr="00875D66">
        <w:t>Any confidential information provided to, or developed by, the contractor in the performance of the contract resulting from this RFP shall be kept confidential and shall not be made available to any individual or organization by the contractor without the prio</w:t>
      </w:r>
      <w:r w:rsidR="00312778" w:rsidRPr="00875D66">
        <w:t xml:space="preserve">r written approval of </w:t>
      </w:r>
      <w:r w:rsidR="00A358B8" w:rsidRPr="00875D66">
        <w:t>the A</w:t>
      </w:r>
      <w:r w:rsidR="00C5338C" w:rsidRPr="00875D66">
        <w:t>gency</w:t>
      </w:r>
      <w:r w:rsidRPr="00875D66">
        <w:t xml:space="preserve">.  </w:t>
      </w:r>
    </w:p>
    <w:p w14:paraId="7F128ED3" w14:textId="77777777" w:rsidR="00A22038" w:rsidRPr="00875D66" w:rsidRDefault="00A22038" w:rsidP="006A00AC">
      <w:pPr>
        <w:rPr>
          <w:sz w:val="20"/>
          <w:szCs w:val="20"/>
        </w:rPr>
      </w:pPr>
    </w:p>
    <w:p w14:paraId="05FE3E4D" w14:textId="77777777" w:rsidR="00A22038" w:rsidRPr="00875D66" w:rsidRDefault="00A22038" w:rsidP="006A00AC">
      <w:pPr>
        <w:ind w:left="720"/>
      </w:pPr>
      <w:r w:rsidRPr="00875D66">
        <w:t>The Contractor(s) agree</w:t>
      </w:r>
      <w:r w:rsidR="00C5338C" w:rsidRPr="00875D66">
        <w:t>s</w:t>
      </w:r>
      <w:r w:rsidRPr="00875D66">
        <w:t xml:space="preserve"> to protect the confidentiality of all confidential information and not to publish or disclose such information to any third pa</w:t>
      </w:r>
      <w:r w:rsidR="00312778" w:rsidRPr="00875D66">
        <w:t xml:space="preserve">rty without the procuring </w:t>
      </w:r>
      <w:r w:rsidR="00A358B8" w:rsidRPr="00875D66">
        <w:t>A</w:t>
      </w:r>
      <w:r w:rsidR="00C5338C" w:rsidRPr="00875D66">
        <w:t xml:space="preserve">gency's </w:t>
      </w:r>
      <w:r w:rsidRPr="00875D66">
        <w:t xml:space="preserve">written permission. </w:t>
      </w:r>
    </w:p>
    <w:p w14:paraId="05A8B704" w14:textId="77777777" w:rsidR="001206A3" w:rsidRPr="00875D66" w:rsidRDefault="001206A3" w:rsidP="006A00AC">
      <w:pPr>
        <w:pStyle w:val="Heading3"/>
        <w:numPr>
          <w:ilvl w:val="0"/>
          <w:numId w:val="12"/>
        </w:numPr>
        <w:rPr>
          <w:rFonts w:cs="Times New Roman"/>
        </w:rPr>
      </w:pPr>
      <w:bookmarkStart w:id="109" w:name="_Toc312927566"/>
      <w:bookmarkStart w:id="110" w:name="_Toc377565351"/>
      <w:bookmarkStart w:id="111" w:name="_Toc456334905"/>
      <w:r w:rsidRPr="00875D66">
        <w:rPr>
          <w:rFonts w:cs="Times New Roman"/>
        </w:rPr>
        <w:t xml:space="preserve">Electronic </w:t>
      </w:r>
      <w:bookmarkEnd w:id="109"/>
      <w:bookmarkEnd w:id="110"/>
      <w:r w:rsidR="00694A65">
        <w:rPr>
          <w:rFonts w:cs="Times New Roman"/>
        </w:rPr>
        <w:t>Mail Address Required</w:t>
      </w:r>
      <w:bookmarkEnd w:id="111"/>
    </w:p>
    <w:p w14:paraId="3481B9EB" w14:textId="77777777" w:rsidR="00A97141" w:rsidRPr="00875D66" w:rsidRDefault="00A97141" w:rsidP="006A00AC"/>
    <w:p w14:paraId="6FC63F50" w14:textId="77777777" w:rsidR="001206A3" w:rsidRPr="00875D66" w:rsidRDefault="00A97141" w:rsidP="006A00AC">
      <w:pPr>
        <w:pStyle w:val="BodyText"/>
        <w:ind w:left="720"/>
      </w:pPr>
      <w:r w:rsidRPr="00875D66">
        <w:t>A large part of the communication regarding this procurement will be conducted by electronic mail (e-mail).  Offeror must have a valid e-mail address to receive this correspo</w:t>
      </w:r>
      <w:r w:rsidR="00312778" w:rsidRPr="00875D66">
        <w:t xml:space="preserve">ndence. </w:t>
      </w:r>
    </w:p>
    <w:p w14:paraId="2377E330" w14:textId="77777777" w:rsidR="001206A3" w:rsidRPr="00875D66" w:rsidRDefault="001206A3" w:rsidP="006A00AC">
      <w:pPr>
        <w:pStyle w:val="Heading3"/>
        <w:numPr>
          <w:ilvl w:val="0"/>
          <w:numId w:val="12"/>
        </w:numPr>
        <w:rPr>
          <w:rFonts w:cs="Times New Roman"/>
        </w:rPr>
      </w:pPr>
      <w:bookmarkStart w:id="112" w:name="_Toc377565352"/>
      <w:bookmarkStart w:id="113" w:name="_Toc456334906"/>
      <w:r w:rsidRPr="00875D66">
        <w:rPr>
          <w:rFonts w:cs="Times New Roman"/>
        </w:rPr>
        <w:t>Use of Electronic Versions of this RFP</w:t>
      </w:r>
      <w:bookmarkEnd w:id="112"/>
      <w:bookmarkEnd w:id="113"/>
    </w:p>
    <w:p w14:paraId="49537D7B" w14:textId="77777777" w:rsidR="001206A3" w:rsidRPr="00875D66" w:rsidRDefault="001206A3" w:rsidP="006A00AC"/>
    <w:p w14:paraId="2301B7BE" w14:textId="77777777" w:rsidR="00A97141" w:rsidRPr="00875D66" w:rsidRDefault="00A97141" w:rsidP="006A00AC">
      <w:pPr>
        <w:pStyle w:val="BodyText"/>
        <w:ind w:left="720"/>
      </w:pPr>
      <w:r w:rsidRPr="00875D66">
        <w:t xml:space="preserve">This RFP is being made available by electronic means.  In the event of conflict between a version of the RFP in the Offeror’s possession and the version maintained by the </w:t>
      </w:r>
      <w:r w:rsidR="00C5338C" w:rsidRPr="00875D66">
        <w:t>agency</w:t>
      </w:r>
      <w:r w:rsidRPr="00875D66">
        <w:t xml:space="preserve">, </w:t>
      </w:r>
      <w:r w:rsidR="00C5338C" w:rsidRPr="00875D66">
        <w:t xml:space="preserve">the </w:t>
      </w:r>
      <w:r w:rsidR="00552A7C" w:rsidRPr="00875D66">
        <w:t>O</w:t>
      </w:r>
      <w:r w:rsidR="00C5338C" w:rsidRPr="00875D66">
        <w:t xml:space="preserve">fferor acknowledges that </w:t>
      </w:r>
      <w:r w:rsidRPr="00875D66">
        <w:t xml:space="preserve">the version maintained by the </w:t>
      </w:r>
      <w:r w:rsidR="00C5338C" w:rsidRPr="00875D66">
        <w:t xml:space="preserve">agency </w:t>
      </w:r>
      <w:r w:rsidRPr="00875D66">
        <w:t>shall govern</w:t>
      </w:r>
      <w:r w:rsidR="00F60CEF" w:rsidRPr="00875D66">
        <w:t xml:space="preserve">.    </w:t>
      </w:r>
      <w:r w:rsidR="00F60CEF" w:rsidRPr="00875D66">
        <w:rPr>
          <w:sz w:val="22"/>
          <w:szCs w:val="22"/>
        </w:rPr>
        <w:tab/>
      </w:r>
    </w:p>
    <w:p w14:paraId="13F2C89F" w14:textId="77777777" w:rsidR="00A97141" w:rsidRPr="00875D66" w:rsidRDefault="00A97141" w:rsidP="006A00AC">
      <w:pPr>
        <w:pStyle w:val="Heading3"/>
        <w:numPr>
          <w:ilvl w:val="0"/>
          <w:numId w:val="12"/>
        </w:numPr>
        <w:rPr>
          <w:rFonts w:cs="Times New Roman"/>
        </w:rPr>
      </w:pPr>
      <w:bookmarkStart w:id="114" w:name="_Toc377565353"/>
      <w:bookmarkStart w:id="115" w:name="_Toc456334907"/>
      <w:r w:rsidRPr="00875D66">
        <w:rPr>
          <w:rFonts w:cs="Times New Roman"/>
        </w:rPr>
        <w:t>New Mexico Employees Health Coverage</w:t>
      </w:r>
      <w:bookmarkEnd w:id="114"/>
      <w:bookmarkEnd w:id="115"/>
    </w:p>
    <w:p w14:paraId="64073202" w14:textId="77777777" w:rsidR="00A97141" w:rsidRPr="00875D66" w:rsidRDefault="00A97141" w:rsidP="006A00AC"/>
    <w:p w14:paraId="0316640D" w14:textId="77777777" w:rsidR="00A97141" w:rsidRPr="00875D66" w:rsidRDefault="00A97141" w:rsidP="006A00AC">
      <w:pPr>
        <w:numPr>
          <w:ilvl w:val="0"/>
          <w:numId w:val="15"/>
        </w:numPr>
        <w:ind w:left="1080"/>
      </w:pPr>
      <w:r w:rsidRPr="00875D66">
        <w:t xml:space="preserve">If the </w:t>
      </w:r>
      <w:r w:rsidR="005802C3" w:rsidRPr="00875D66">
        <w:t>O</w:t>
      </w:r>
      <w:r w:rsidRPr="00875D66">
        <w:t>fferor has, or grows to, six (6) or more employees who work, or who are expected to work, an average of at least 20 hours per week</w:t>
      </w:r>
      <w:r w:rsidR="00FF6F38">
        <w:t>,</w:t>
      </w:r>
      <w:r w:rsidRPr="00875D66">
        <w:t xml:space="preserve"> over a six (6) month period during the term of the contract, </w:t>
      </w:r>
      <w:r w:rsidR="005802C3" w:rsidRPr="00875D66">
        <w:t>O</w:t>
      </w:r>
      <w:r w:rsidRPr="00875D66">
        <w:t>fferor must agree to</w:t>
      </w:r>
      <w:r w:rsidR="00552A7C" w:rsidRPr="00875D66">
        <w:t xml:space="preserve"> </w:t>
      </w:r>
      <w:r w:rsidRPr="00875D66">
        <w:t>have in place, and agree to maintain for the term of the contract, health insurance for those employees if the expected annual value in the aggregate of any and all contracts between Contractor and the State exceed $250,000 dollars.</w:t>
      </w:r>
    </w:p>
    <w:p w14:paraId="0D08FABA" w14:textId="77777777" w:rsidR="00A97141" w:rsidRPr="00875D66" w:rsidRDefault="00A97141" w:rsidP="006A00AC">
      <w:pPr>
        <w:ind w:left="1080" w:hanging="360"/>
        <w:rPr>
          <w:sz w:val="20"/>
          <w:szCs w:val="20"/>
        </w:rPr>
      </w:pPr>
    </w:p>
    <w:p w14:paraId="2C87674C" w14:textId="77777777" w:rsidR="00A97141" w:rsidRPr="00875D66" w:rsidRDefault="00A97141" w:rsidP="006A00AC">
      <w:pPr>
        <w:numPr>
          <w:ilvl w:val="0"/>
          <w:numId w:val="15"/>
        </w:numPr>
        <w:ind w:left="1080"/>
      </w:pPr>
      <w:r w:rsidRPr="00875D66">
        <w:t xml:space="preserve">Offeror must agree to maintain a record of the number of employees who have (a) accepted health insurance; (b) decline health insurance due to other health insurance </w:t>
      </w:r>
      <w:r w:rsidRPr="00875D66">
        <w:lastRenderedPageBreak/>
        <w:t>coverage already in place; or (c) decline health insurance for other reasons.  These records are subject to review and audit by a representative of the state.</w:t>
      </w:r>
    </w:p>
    <w:p w14:paraId="6192A225" w14:textId="77777777" w:rsidR="00A97141" w:rsidRPr="00875D66" w:rsidRDefault="00A97141" w:rsidP="006A00AC">
      <w:pPr>
        <w:ind w:left="1080"/>
        <w:rPr>
          <w:sz w:val="22"/>
          <w:szCs w:val="22"/>
        </w:rPr>
      </w:pPr>
    </w:p>
    <w:p w14:paraId="51634456" w14:textId="77777777" w:rsidR="00A97141" w:rsidRPr="00875D66" w:rsidRDefault="00A97141" w:rsidP="006A00AC">
      <w:pPr>
        <w:numPr>
          <w:ilvl w:val="0"/>
          <w:numId w:val="15"/>
        </w:numPr>
        <w:ind w:left="1080"/>
      </w:pPr>
      <w:r w:rsidRPr="00875D66">
        <w:t xml:space="preserve">Offeror must agree to advise all employees of the availability of State publicly financed health care coverage programs by providing each employee with, as a minimum, the following web site link to additional information </w:t>
      </w:r>
      <w:hyperlink r:id="rId19" w:history="1">
        <w:r w:rsidR="00817561" w:rsidRPr="00875D66">
          <w:rPr>
            <w:rStyle w:val="Hyperlink"/>
          </w:rPr>
          <w:t>http://www.insurenewmexico.state.nm.us/</w:t>
        </w:r>
      </w:hyperlink>
      <w:r w:rsidRPr="00875D66">
        <w:t>.</w:t>
      </w:r>
    </w:p>
    <w:p w14:paraId="68418622" w14:textId="77777777" w:rsidR="00A97141" w:rsidRPr="00875D66" w:rsidRDefault="00A97141" w:rsidP="006A00AC">
      <w:pPr>
        <w:ind w:left="1080"/>
        <w:rPr>
          <w:sz w:val="22"/>
          <w:szCs w:val="22"/>
        </w:rPr>
      </w:pPr>
    </w:p>
    <w:p w14:paraId="34C3BFF6" w14:textId="77777777" w:rsidR="00A97141" w:rsidRPr="00875D66" w:rsidRDefault="00A97141" w:rsidP="006A00AC">
      <w:pPr>
        <w:numPr>
          <w:ilvl w:val="0"/>
          <w:numId w:val="15"/>
        </w:numPr>
        <w:ind w:left="1080"/>
      </w:pPr>
      <w:r w:rsidRPr="00875D66">
        <w:t xml:space="preserve">For Indefinite Quantity, Indefinite Delivery contracts (price agreements without specific limitations on quantity and providing for an indeterminate number of orders to be placed against it); these requirements shall apply the first day of the second month after the </w:t>
      </w:r>
      <w:r w:rsidR="00C83020" w:rsidRPr="00875D66">
        <w:t>Offeror</w:t>
      </w:r>
      <w:r w:rsidRPr="00875D66">
        <w:t xml:space="preserve"> reports combined sales (from state and, if applicable, from local public bodies if from a state price agreement) of $250,000.</w:t>
      </w:r>
    </w:p>
    <w:p w14:paraId="54A812A3" w14:textId="77777777" w:rsidR="00A97141" w:rsidRPr="00875D66" w:rsidRDefault="00A97141" w:rsidP="006A00AC">
      <w:pPr>
        <w:pStyle w:val="Heading3"/>
        <w:numPr>
          <w:ilvl w:val="0"/>
          <w:numId w:val="12"/>
        </w:numPr>
        <w:rPr>
          <w:rFonts w:cs="Times New Roman"/>
        </w:rPr>
      </w:pPr>
      <w:bookmarkStart w:id="116" w:name="_Toc377565354"/>
      <w:bookmarkStart w:id="117" w:name="_Toc456334908"/>
      <w:bookmarkStart w:id="118" w:name="_Toc232055176"/>
      <w:r w:rsidRPr="00875D66">
        <w:rPr>
          <w:rFonts w:cs="Times New Roman"/>
        </w:rPr>
        <w:t>Campaign Contribution Disclosure Form</w:t>
      </w:r>
      <w:bookmarkEnd w:id="116"/>
      <w:bookmarkEnd w:id="117"/>
    </w:p>
    <w:bookmarkEnd w:id="118"/>
    <w:p w14:paraId="4EDFE1FD" w14:textId="77777777" w:rsidR="00A97141" w:rsidRPr="00875D66" w:rsidRDefault="00A97141" w:rsidP="006A00AC">
      <w:pPr>
        <w:ind w:left="360"/>
      </w:pPr>
    </w:p>
    <w:p w14:paraId="7DED7A87" w14:textId="77777777" w:rsidR="001206A3" w:rsidRDefault="00A97141" w:rsidP="006A00AC">
      <w:pPr>
        <w:ind w:left="720"/>
      </w:pPr>
      <w:r w:rsidRPr="00875D66">
        <w:t>Offeror must complete, sign, and return the Campaign Contribution</w:t>
      </w:r>
      <w:r w:rsidR="00F94EC6" w:rsidRPr="00875D66">
        <w:t xml:space="preserve"> Disclosure Form</w:t>
      </w:r>
      <w:r w:rsidR="00706F30" w:rsidRPr="00875D66">
        <w:t xml:space="preserve">, </w:t>
      </w:r>
      <w:r w:rsidR="0004016A">
        <w:t>APPENDIX B</w:t>
      </w:r>
      <w:r w:rsidR="0072470B" w:rsidRPr="00875D66">
        <w:t>,</w:t>
      </w:r>
      <w:r w:rsidRPr="00875D66">
        <w:t xml:space="preserve"> as a part of their proposal.  This requirement applies regardless whether a covered contribution was made or not made for the positions of Governor and Lieutenant Governor</w:t>
      </w:r>
      <w:r w:rsidR="00552A7C" w:rsidRPr="00875D66">
        <w:t xml:space="preserve"> or other identified official</w:t>
      </w:r>
      <w:r w:rsidRPr="00875D66">
        <w:t xml:space="preserve">.  Failure to complete and return the </w:t>
      </w:r>
      <w:r w:rsidR="009D6209" w:rsidRPr="00875D66">
        <w:t xml:space="preserve">signed unaltered </w:t>
      </w:r>
      <w:r w:rsidRPr="00875D66">
        <w:t>form will result in disqualification.</w:t>
      </w:r>
    </w:p>
    <w:p w14:paraId="1A828229" w14:textId="77777777" w:rsidR="001E7DB8" w:rsidRPr="00875D66" w:rsidRDefault="001E7DB8" w:rsidP="006A00AC">
      <w:pPr>
        <w:pStyle w:val="Heading3"/>
        <w:numPr>
          <w:ilvl w:val="0"/>
          <w:numId w:val="12"/>
        </w:numPr>
        <w:rPr>
          <w:rFonts w:cs="Times New Roman"/>
        </w:rPr>
      </w:pPr>
      <w:bookmarkStart w:id="119" w:name="_Toc456334909"/>
      <w:r w:rsidRPr="00875D66">
        <w:rPr>
          <w:rFonts w:cs="Times New Roman"/>
        </w:rPr>
        <w:t>Letter of Transmittal</w:t>
      </w:r>
      <w:bookmarkEnd w:id="119"/>
    </w:p>
    <w:p w14:paraId="1BC80EC7" w14:textId="77777777" w:rsidR="001E7DB8" w:rsidRPr="00875D66" w:rsidRDefault="001E7DB8" w:rsidP="006A00AC"/>
    <w:p w14:paraId="64EB9E64" w14:textId="77777777" w:rsidR="001E7DB8" w:rsidRPr="00875D66" w:rsidRDefault="001E7DB8" w:rsidP="006A00AC">
      <w:pPr>
        <w:ind w:left="748"/>
      </w:pPr>
      <w:r w:rsidRPr="00875D66">
        <w:t xml:space="preserve">Offeror’s proposal must be accompanied by the Letter of Transmittal Form located in </w:t>
      </w:r>
      <w:r w:rsidR="0004016A" w:rsidRPr="000A0EE1">
        <w:t xml:space="preserve">APPENDIX </w:t>
      </w:r>
      <w:r w:rsidR="00B00E93" w:rsidRPr="000A0EE1">
        <w:t>E</w:t>
      </w:r>
      <w:r w:rsidR="00B00E93" w:rsidRPr="00875D66">
        <w:t xml:space="preserve"> </w:t>
      </w:r>
      <w:r w:rsidRPr="00875D66">
        <w:t>which must be completed and signed by an individual person authorized to obligate the company.  The letter of transmittal MUST:</w:t>
      </w:r>
    </w:p>
    <w:p w14:paraId="3E2841B6" w14:textId="77777777" w:rsidR="001E7DB8" w:rsidRPr="00875D66" w:rsidRDefault="001E7DB8" w:rsidP="006A00AC"/>
    <w:p w14:paraId="296DC5B9" w14:textId="77777777" w:rsidR="001E7DB8" w:rsidRPr="00875D66" w:rsidRDefault="001E7DB8" w:rsidP="006A00AC">
      <w:pPr>
        <w:numPr>
          <w:ilvl w:val="0"/>
          <w:numId w:val="1"/>
        </w:numPr>
        <w:ind w:left="1080"/>
      </w:pPr>
      <w:r w:rsidRPr="00875D66">
        <w:t>Identify the submitting business entity.</w:t>
      </w:r>
    </w:p>
    <w:p w14:paraId="7347258B" w14:textId="77777777" w:rsidR="001E7DB8" w:rsidRPr="00875D66" w:rsidRDefault="001E7DB8" w:rsidP="006A00AC">
      <w:pPr>
        <w:numPr>
          <w:ilvl w:val="0"/>
          <w:numId w:val="1"/>
        </w:numPr>
        <w:ind w:left="1080"/>
      </w:pPr>
      <w:r w:rsidRPr="00875D66">
        <w:t>Identify the name, title, telephone, and e-mail address of the person authorized by the Offeror organization to contractually obligate the business entity providing the Offer.</w:t>
      </w:r>
    </w:p>
    <w:p w14:paraId="0B782F73" w14:textId="77777777" w:rsidR="001E7DB8" w:rsidRPr="00875D66" w:rsidRDefault="001E7DB8" w:rsidP="006A00AC">
      <w:pPr>
        <w:numPr>
          <w:ilvl w:val="0"/>
          <w:numId w:val="1"/>
        </w:numPr>
        <w:ind w:left="1080"/>
      </w:pPr>
      <w:r w:rsidRPr="00875D66">
        <w:t xml:space="preserve">Identify the name, title, telephone, and e-mail address of the person authorized to negotiate the contract on behalf of the organization (if different than (2) above). </w:t>
      </w:r>
    </w:p>
    <w:p w14:paraId="1CC0FC43" w14:textId="77777777" w:rsidR="001E7DB8" w:rsidRPr="00875D66" w:rsidRDefault="001E7DB8" w:rsidP="006A00AC">
      <w:pPr>
        <w:numPr>
          <w:ilvl w:val="0"/>
          <w:numId w:val="1"/>
        </w:numPr>
        <w:ind w:left="1080"/>
      </w:pPr>
      <w:r w:rsidRPr="00875D66">
        <w:t>Identify the names, titles, telephone, and e-mail addresses of persons to be contacted for clarification/questions regarding proposal content.</w:t>
      </w:r>
    </w:p>
    <w:p w14:paraId="329A53A2" w14:textId="77777777" w:rsidR="001E7DB8" w:rsidRPr="00875D66" w:rsidRDefault="001E7DB8" w:rsidP="006A00AC">
      <w:pPr>
        <w:numPr>
          <w:ilvl w:val="0"/>
          <w:numId w:val="1"/>
        </w:numPr>
        <w:ind w:left="1080"/>
      </w:pPr>
      <w:r w:rsidRPr="00875D66">
        <w:t>Identify sub-contractors (if any) anticipated to be utilized in the performance of any resultant contract award.</w:t>
      </w:r>
    </w:p>
    <w:p w14:paraId="658737A7" w14:textId="77777777" w:rsidR="001E7DB8" w:rsidRPr="00875D66" w:rsidRDefault="001E7DB8" w:rsidP="006A00AC">
      <w:pPr>
        <w:numPr>
          <w:ilvl w:val="0"/>
          <w:numId w:val="1"/>
        </w:numPr>
        <w:ind w:left="1080"/>
      </w:pPr>
      <w:r w:rsidRPr="00875D66">
        <w:t>Describe the relationship with any other entity which will be used in the performance of this awarded contract.</w:t>
      </w:r>
    </w:p>
    <w:p w14:paraId="0F6EFEA7" w14:textId="77777777" w:rsidR="001E7DB8" w:rsidRPr="00875D66" w:rsidRDefault="001E7DB8" w:rsidP="006A00AC">
      <w:pPr>
        <w:numPr>
          <w:ilvl w:val="0"/>
          <w:numId w:val="1"/>
        </w:numPr>
        <w:ind w:left="1080"/>
      </w:pPr>
      <w:r w:rsidRPr="00875D66">
        <w:t>Identify the following with a check mark and signature where required:</w:t>
      </w:r>
    </w:p>
    <w:p w14:paraId="302BFF3F" w14:textId="77777777" w:rsidR="001E7DB8" w:rsidRPr="00875D66" w:rsidRDefault="001E7DB8" w:rsidP="006A00AC">
      <w:pPr>
        <w:numPr>
          <w:ilvl w:val="1"/>
          <w:numId w:val="1"/>
        </w:numPr>
        <w:ind w:left="1530"/>
      </w:pPr>
      <w:r w:rsidRPr="00B158F8">
        <w:rPr>
          <w:b/>
          <w:u w:val="single"/>
        </w:rPr>
        <w:t>Explicitly</w:t>
      </w:r>
      <w:r w:rsidRPr="00875D66">
        <w:t xml:space="preserve"> indicate acceptance of the Conditions Governing the Procurement stated in Section II. C.1;</w:t>
      </w:r>
    </w:p>
    <w:p w14:paraId="22EBDEAB" w14:textId="77777777" w:rsidR="001E7DB8" w:rsidRPr="006F606D" w:rsidRDefault="00B158F8" w:rsidP="006A00AC">
      <w:pPr>
        <w:numPr>
          <w:ilvl w:val="1"/>
          <w:numId w:val="1"/>
        </w:numPr>
        <w:ind w:left="1530"/>
      </w:pPr>
      <w:r w:rsidRPr="00B158F8">
        <w:rPr>
          <w:b/>
          <w:u w:val="single"/>
        </w:rPr>
        <w:t>Explicitly</w:t>
      </w:r>
      <w:r w:rsidRPr="006F606D">
        <w:t xml:space="preserve"> indicate a</w:t>
      </w:r>
      <w:r w:rsidR="001E7DB8" w:rsidRPr="006F606D">
        <w:t>cceptance of Section V of this RFP;</w:t>
      </w:r>
    </w:p>
    <w:p w14:paraId="4DCA043C" w14:textId="77777777" w:rsidR="001E7DB8" w:rsidRPr="00875D66" w:rsidRDefault="001E7DB8" w:rsidP="006A00AC">
      <w:pPr>
        <w:numPr>
          <w:ilvl w:val="1"/>
          <w:numId w:val="1"/>
        </w:numPr>
        <w:ind w:left="1530"/>
      </w:pPr>
      <w:r w:rsidRPr="00875D66">
        <w:t>Acknowledge receipt of any and all amendments to this RFP.</w:t>
      </w:r>
    </w:p>
    <w:p w14:paraId="5A1161E3" w14:textId="77777777" w:rsidR="001E7DB8" w:rsidRPr="00A90AA1" w:rsidRDefault="001E7DB8" w:rsidP="006A00AC">
      <w:pPr>
        <w:numPr>
          <w:ilvl w:val="0"/>
          <w:numId w:val="1"/>
        </w:numPr>
        <w:ind w:left="1080"/>
      </w:pPr>
      <w:r w:rsidRPr="00875D66">
        <w:t xml:space="preserve">Be signed by the person identified in </w:t>
      </w:r>
      <w:r w:rsidR="00FF6F38">
        <w:t>#</w:t>
      </w:r>
      <w:r w:rsidRPr="00875D66">
        <w:t>2 above.</w:t>
      </w:r>
    </w:p>
    <w:p w14:paraId="67E5377A" w14:textId="77777777" w:rsidR="00A97141" w:rsidRPr="00875D66" w:rsidRDefault="00F94EC6" w:rsidP="006A00AC">
      <w:pPr>
        <w:pStyle w:val="Heading3"/>
        <w:numPr>
          <w:ilvl w:val="0"/>
          <w:numId w:val="12"/>
        </w:numPr>
        <w:rPr>
          <w:rFonts w:cs="Times New Roman"/>
        </w:rPr>
      </w:pPr>
      <w:r w:rsidRPr="00875D66">
        <w:rPr>
          <w:rFonts w:cs="Times New Roman"/>
        </w:rPr>
        <w:lastRenderedPageBreak/>
        <w:t xml:space="preserve"> </w:t>
      </w:r>
      <w:bookmarkStart w:id="120" w:name="_Toc377565355"/>
      <w:bookmarkStart w:id="121" w:name="_Toc456334910"/>
      <w:r w:rsidR="009A3D59" w:rsidRPr="00875D66">
        <w:rPr>
          <w:rFonts w:cs="Times New Roman"/>
        </w:rPr>
        <w:t>Pay Equity Reporting Requirements</w:t>
      </w:r>
      <w:bookmarkEnd w:id="120"/>
      <w:bookmarkEnd w:id="121"/>
    </w:p>
    <w:p w14:paraId="5F8E2061" w14:textId="77777777" w:rsidR="001206A3" w:rsidRPr="00875D66" w:rsidRDefault="001206A3" w:rsidP="006A00AC"/>
    <w:p w14:paraId="6A7D1A01" w14:textId="77777777" w:rsidR="00A97141" w:rsidRPr="00875D66" w:rsidRDefault="00A97141" w:rsidP="000731D8">
      <w:pPr>
        <w:numPr>
          <w:ilvl w:val="0"/>
          <w:numId w:val="27"/>
        </w:numPr>
        <w:ind w:left="1080"/>
        <w:rPr>
          <w:rFonts w:eastAsia="SimSun"/>
          <w:kern w:val="1"/>
          <w:lang w:eastAsia="hi-IN" w:bidi="hi-IN"/>
        </w:rPr>
      </w:pPr>
      <w:r w:rsidRPr="00875D66">
        <w:rPr>
          <w:rFonts w:eastAsia="SimSun"/>
          <w:kern w:val="1"/>
          <w:lang w:eastAsia="hi-IN" w:bidi="hi-IN"/>
        </w:rPr>
        <w:t xml:space="preserve">If the </w:t>
      </w:r>
      <w:r w:rsidR="00841D5E" w:rsidRPr="00875D66">
        <w:rPr>
          <w:rFonts w:eastAsia="SimSun"/>
          <w:kern w:val="1"/>
          <w:lang w:eastAsia="hi-IN" w:bidi="hi-IN"/>
        </w:rPr>
        <w:t>O</w:t>
      </w:r>
      <w:r w:rsidRPr="00875D66">
        <w:rPr>
          <w:rFonts w:eastAsia="SimSun"/>
          <w:kern w:val="1"/>
          <w:lang w:eastAsia="hi-IN" w:bidi="hi-IN"/>
        </w:rPr>
        <w:t xml:space="preserve">fferor has ten (10) or more employees OR eight (8) or more employees in the same job classification, </w:t>
      </w:r>
      <w:r w:rsidR="00841D5E" w:rsidRPr="00875D66">
        <w:rPr>
          <w:rFonts w:eastAsia="SimSun"/>
          <w:kern w:val="1"/>
          <w:lang w:eastAsia="hi-IN" w:bidi="hi-IN"/>
        </w:rPr>
        <w:t>O</w:t>
      </w:r>
      <w:r w:rsidRPr="00875D66">
        <w:rPr>
          <w:rFonts w:eastAsia="SimSun"/>
          <w:kern w:val="1"/>
          <w:lang w:eastAsia="hi-IN" w:bidi="hi-IN"/>
        </w:rPr>
        <w:t>fferor must complete and submit the requ</w:t>
      </w:r>
      <w:r w:rsidR="00312778" w:rsidRPr="00875D66">
        <w:rPr>
          <w:rFonts w:eastAsia="SimSun"/>
          <w:kern w:val="1"/>
          <w:lang w:eastAsia="hi-IN" w:bidi="hi-IN"/>
        </w:rPr>
        <w:t>ired reporting form (PE10-249</w:t>
      </w:r>
      <w:r w:rsidR="00F60CEF" w:rsidRPr="00875D66">
        <w:rPr>
          <w:rFonts w:eastAsia="SimSun"/>
          <w:kern w:val="1"/>
          <w:lang w:eastAsia="hi-IN" w:bidi="hi-IN"/>
        </w:rPr>
        <w:t>) if they are awarded a contract.</w:t>
      </w:r>
      <w:r w:rsidRPr="00875D66">
        <w:rPr>
          <w:rFonts w:eastAsia="SimSun"/>
          <w:kern w:val="1"/>
          <w:lang w:eastAsia="hi-IN" w:bidi="hi-IN"/>
        </w:rPr>
        <w:t xml:space="preserve"> </w:t>
      </w:r>
      <w:r w:rsidR="00664047">
        <w:rPr>
          <w:rFonts w:eastAsia="SimSun"/>
          <w:kern w:val="1"/>
          <w:lang w:eastAsia="hi-IN" w:bidi="hi-IN"/>
        </w:rPr>
        <w:t xml:space="preserve"> Out-of-state Contractors that have no facilities and no employees working in New Mexico are exempt if the contract is directly with the out-of-state contractor and fulfilled directly by the out-of-state contractor, and not passed through a local </w:t>
      </w:r>
      <w:r w:rsidR="0004016A">
        <w:rPr>
          <w:rFonts w:eastAsia="SimSun"/>
          <w:kern w:val="1"/>
          <w:lang w:eastAsia="hi-IN" w:bidi="hi-IN"/>
        </w:rPr>
        <w:t>vendor</w:t>
      </w:r>
      <w:r w:rsidR="00664047">
        <w:rPr>
          <w:rFonts w:eastAsia="SimSun"/>
          <w:kern w:val="1"/>
          <w:lang w:eastAsia="hi-IN" w:bidi="hi-IN"/>
        </w:rPr>
        <w:t>.</w:t>
      </w:r>
    </w:p>
    <w:p w14:paraId="5C5B805D" w14:textId="77777777" w:rsidR="00A97141" w:rsidRPr="00875D66" w:rsidRDefault="00A97141" w:rsidP="006A00AC">
      <w:pPr>
        <w:widowControl w:val="0"/>
        <w:suppressAutoHyphens/>
        <w:ind w:left="1080"/>
        <w:rPr>
          <w:rFonts w:eastAsia="SimSun"/>
          <w:kern w:val="1"/>
          <w:lang w:eastAsia="hi-IN" w:bidi="hi-IN"/>
        </w:rPr>
      </w:pPr>
    </w:p>
    <w:p w14:paraId="3D584E1F" w14:textId="77777777" w:rsidR="00A97141" w:rsidRPr="00875D66" w:rsidRDefault="00A97141" w:rsidP="000731D8">
      <w:pPr>
        <w:numPr>
          <w:ilvl w:val="0"/>
          <w:numId w:val="27"/>
        </w:numPr>
        <w:ind w:left="1080"/>
        <w:rPr>
          <w:rFonts w:eastAsia="SimSun"/>
          <w:kern w:val="1"/>
          <w:lang w:eastAsia="hi-IN" w:bidi="hi-IN"/>
        </w:rPr>
      </w:pPr>
      <w:r w:rsidRPr="00875D66">
        <w:rPr>
          <w:rFonts w:eastAsia="SimSun"/>
          <w:kern w:val="1"/>
          <w:lang w:eastAsia="hi-IN" w:bidi="hi-IN"/>
        </w:rPr>
        <w:t xml:space="preserve">For contracts that extend beyond one (1) calendar year, or are extended beyond one (1) calendar year, </w:t>
      </w:r>
      <w:r w:rsidR="00F13F3B" w:rsidRPr="00875D66">
        <w:rPr>
          <w:rFonts w:eastAsia="SimSun"/>
          <w:kern w:val="1"/>
          <w:lang w:eastAsia="hi-IN" w:bidi="hi-IN"/>
        </w:rPr>
        <w:t>O</w:t>
      </w:r>
      <w:r w:rsidRPr="00875D66">
        <w:rPr>
          <w:rFonts w:eastAsia="SimSun"/>
          <w:kern w:val="1"/>
          <w:lang w:eastAsia="hi-IN" w:bidi="hi-IN"/>
        </w:rPr>
        <w:t xml:space="preserve">fferor must also agree to complete and submit the required form annually within thirty (30) calendar days of the annual bid or proposal submittal anniversary date and, if more than 180 days has elapsed since submittal of the last report, at the completion of the contract. </w:t>
      </w:r>
    </w:p>
    <w:p w14:paraId="7FB9C909" w14:textId="77777777" w:rsidR="00A97141" w:rsidRPr="00875D66" w:rsidRDefault="00A97141" w:rsidP="006A00AC">
      <w:pPr>
        <w:widowControl w:val="0"/>
        <w:suppressAutoHyphens/>
        <w:ind w:left="1080"/>
        <w:rPr>
          <w:rFonts w:eastAsia="SimSun"/>
          <w:kern w:val="1"/>
          <w:lang w:eastAsia="hi-IN" w:bidi="hi-IN"/>
        </w:rPr>
      </w:pPr>
    </w:p>
    <w:p w14:paraId="15624CF1" w14:textId="77777777" w:rsidR="00A97141" w:rsidRPr="00875D66" w:rsidRDefault="00A97141" w:rsidP="000731D8">
      <w:pPr>
        <w:numPr>
          <w:ilvl w:val="0"/>
          <w:numId w:val="27"/>
        </w:numPr>
        <w:ind w:left="1080"/>
        <w:rPr>
          <w:rFonts w:eastAsia="SimSun"/>
          <w:kern w:val="1"/>
          <w:lang w:eastAsia="hi-IN" w:bidi="hi-IN"/>
        </w:rPr>
      </w:pPr>
      <w:r w:rsidRPr="00875D66">
        <w:rPr>
          <w:rFonts w:eastAsia="SimSun"/>
          <w:kern w:val="1"/>
          <w:lang w:eastAsia="hi-IN" w:bidi="hi-IN"/>
        </w:rPr>
        <w:t xml:space="preserve">Should </w:t>
      </w:r>
      <w:r w:rsidR="00F13F3B" w:rsidRPr="00875D66">
        <w:rPr>
          <w:rFonts w:eastAsia="SimSun"/>
          <w:kern w:val="1"/>
          <w:lang w:eastAsia="hi-IN" w:bidi="hi-IN"/>
        </w:rPr>
        <w:t>O</w:t>
      </w:r>
      <w:r w:rsidRPr="00875D66">
        <w:rPr>
          <w:rFonts w:eastAsia="SimSun"/>
          <w:kern w:val="1"/>
          <w:lang w:eastAsia="hi-IN" w:bidi="hi-IN"/>
        </w:rPr>
        <w:t xml:space="preserve">fferor not meet the size requirement for reporting at contract award but subsequently grows such that they meet or exceed the size requirement for reporting, </w:t>
      </w:r>
      <w:r w:rsidR="00E90A58" w:rsidRPr="00875D66">
        <w:rPr>
          <w:rFonts w:eastAsia="SimSun"/>
          <w:kern w:val="1"/>
          <w:lang w:eastAsia="hi-IN" w:bidi="hi-IN"/>
        </w:rPr>
        <w:t>O</w:t>
      </w:r>
      <w:r w:rsidRPr="00875D66">
        <w:rPr>
          <w:rFonts w:eastAsia="SimSun"/>
          <w:kern w:val="1"/>
          <w:lang w:eastAsia="hi-IN" w:bidi="hi-IN"/>
        </w:rPr>
        <w:t>ffer</w:t>
      </w:r>
      <w:r w:rsidR="00E90A58" w:rsidRPr="00875D66">
        <w:rPr>
          <w:rFonts w:eastAsia="SimSun"/>
          <w:kern w:val="1"/>
          <w:lang w:eastAsia="hi-IN" w:bidi="hi-IN"/>
        </w:rPr>
        <w:t>or</w:t>
      </w:r>
      <w:r w:rsidRPr="00875D66">
        <w:rPr>
          <w:rFonts w:eastAsia="SimSun"/>
          <w:kern w:val="1"/>
          <w:lang w:eastAsia="hi-IN" w:bidi="hi-IN"/>
        </w:rPr>
        <w:t xml:space="preserve"> must agree to provide the required report within ninety (90) calendar days of meeting or exceeding the size requirement. </w:t>
      </w:r>
    </w:p>
    <w:p w14:paraId="772E77F7" w14:textId="77777777" w:rsidR="00A97141" w:rsidRPr="00875D66" w:rsidRDefault="00A97141" w:rsidP="006A00AC">
      <w:pPr>
        <w:widowControl w:val="0"/>
        <w:suppressAutoHyphens/>
        <w:ind w:left="1080"/>
        <w:rPr>
          <w:rFonts w:eastAsia="SimSun"/>
          <w:kern w:val="1"/>
          <w:lang w:eastAsia="hi-IN" w:bidi="hi-IN"/>
        </w:rPr>
      </w:pPr>
    </w:p>
    <w:p w14:paraId="4CBD2455" w14:textId="77777777" w:rsidR="00B55639" w:rsidRPr="00875D66" w:rsidRDefault="00A97141" w:rsidP="000731D8">
      <w:pPr>
        <w:numPr>
          <w:ilvl w:val="0"/>
          <w:numId w:val="27"/>
        </w:numPr>
        <w:ind w:left="1080"/>
        <w:rPr>
          <w:rFonts w:eastAsia="SimSun"/>
          <w:kern w:val="1"/>
          <w:lang w:eastAsia="hi-IN" w:bidi="hi-IN"/>
        </w:rPr>
      </w:pPr>
      <w:r w:rsidRPr="00875D66">
        <w:rPr>
          <w:rFonts w:eastAsia="SimSun"/>
          <w:kern w:val="1"/>
          <w:lang w:eastAsia="hi-IN" w:bidi="hi-IN"/>
        </w:rPr>
        <w:t>Offeror must also agree to levy these reporting requirements on any subcontractor(s) performing more than 10% of the dollar value of this contract if said subcontractor(s) meets, or grows to meet, the stated employee size thresholds during the term of the contract. Offeror must further agree that, should one or more subcontractor</w:t>
      </w:r>
      <w:r w:rsidR="00C27CE4">
        <w:rPr>
          <w:rFonts w:eastAsia="SimSun"/>
          <w:kern w:val="1"/>
          <w:lang w:eastAsia="hi-IN" w:bidi="hi-IN"/>
        </w:rPr>
        <w:t>(s)</w:t>
      </w:r>
      <w:r w:rsidRPr="00875D66">
        <w:rPr>
          <w:rFonts w:eastAsia="SimSun"/>
          <w:kern w:val="1"/>
          <w:lang w:eastAsia="hi-IN" w:bidi="hi-IN"/>
        </w:rPr>
        <w:t xml:space="preserve"> not meet the size requirement for reporting at contract award but subsequently grows such that they meet or exceed the size requirement for reporting, offer will submit the required report, for each such subcontractor, within ninety (90) calendar days of that subcontractor meeting or </w:t>
      </w:r>
      <w:r w:rsidR="00664047">
        <w:rPr>
          <w:rFonts w:eastAsia="SimSun"/>
          <w:kern w:val="1"/>
          <w:lang w:eastAsia="hi-IN" w:bidi="hi-IN"/>
        </w:rPr>
        <w:t>exceeding the size requirement.</w:t>
      </w:r>
    </w:p>
    <w:p w14:paraId="0F27B669" w14:textId="77777777" w:rsidR="00686A56" w:rsidRPr="00DB2BAF" w:rsidRDefault="00686A56" w:rsidP="00DB2BAF">
      <w:pPr>
        <w:pStyle w:val="Heading3"/>
        <w:numPr>
          <w:ilvl w:val="0"/>
          <w:numId w:val="12"/>
        </w:numPr>
        <w:rPr>
          <w:rFonts w:cs="Times New Roman"/>
        </w:rPr>
      </w:pPr>
      <w:bookmarkStart w:id="122" w:name="_Toc377565356"/>
      <w:bookmarkStart w:id="123" w:name="_Toc456334911"/>
      <w:r w:rsidRPr="00875D66">
        <w:rPr>
          <w:rFonts w:cs="Times New Roman"/>
        </w:rPr>
        <w:t>Disclosure Regarding Responsibilit</w:t>
      </w:r>
      <w:r w:rsidRPr="00DB2BAF">
        <w:rPr>
          <w:rFonts w:cs="Times New Roman"/>
        </w:rPr>
        <w:t>y</w:t>
      </w:r>
      <w:bookmarkEnd w:id="122"/>
      <w:bookmarkEnd w:id="123"/>
    </w:p>
    <w:p w14:paraId="018D9258" w14:textId="77777777" w:rsidR="009B00C8" w:rsidRPr="009B00C8" w:rsidRDefault="009B00C8" w:rsidP="006A00AC">
      <w:pPr>
        <w:widowControl w:val="0"/>
        <w:suppressAutoHyphens/>
        <w:rPr>
          <w:b/>
          <w:bCs/>
          <w:u w:val="single"/>
        </w:rPr>
      </w:pPr>
    </w:p>
    <w:p w14:paraId="2F33F64A" w14:textId="77777777" w:rsidR="009B00C8" w:rsidRPr="009B00C8" w:rsidRDefault="009B00C8" w:rsidP="00694A65">
      <w:pPr>
        <w:widowControl w:val="0"/>
        <w:numPr>
          <w:ilvl w:val="0"/>
          <w:numId w:val="26"/>
        </w:numPr>
        <w:suppressAutoHyphens/>
        <w:spacing w:after="120"/>
      </w:pPr>
      <w:r w:rsidRPr="009B00C8">
        <w:t>Any prospective Contractor and any of its Principals who enter into a contract greater</w:t>
      </w:r>
      <w:r w:rsidR="00546FBD">
        <w:t xml:space="preserve"> </w:t>
      </w:r>
      <w:r w:rsidRPr="009B00C8">
        <w:t>than sixty thousand dollars ($60,000.00) with any state agency or local public body for professional services, tangible personal property, services</w:t>
      </w:r>
      <w:r w:rsidR="00C27CE4">
        <w:t>,</w:t>
      </w:r>
      <w:r w:rsidRPr="009B00C8">
        <w:t xml:space="preserve"> or construction agrees to disclose whether the Contractor, or any principal of the Contractor’s company:</w:t>
      </w:r>
    </w:p>
    <w:p w14:paraId="777C30D3" w14:textId="77777777" w:rsidR="009B00C8" w:rsidRPr="009B00C8" w:rsidRDefault="00C27CE4" w:rsidP="000731D8">
      <w:pPr>
        <w:numPr>
          <w:ilvl w:val="0"/>
          <w:numId w:val="28"/>
        </w:numPr>
        <w:ind w:left="1440"/>
        <w:rPr>
          <w:b/>
        </w:rPr>
      </w:pPr>
      <w:r>
        <w:t>I</w:t>
      </w:r>
      <w:r w:rsidR="009B00C8" w:rsidRPr="009B00C8">
        <w:t>s presently debarred, suspended, proposed for debarment, or declared ineligible for award of contract by any federal entity, state agency or local public body;</w:t>
      </w:r>
    </w:p>
    <w:p w14:paraId="7269FFFB" w14:textId="77777777" w:rsidR="009B00C8" w:rsidRPr="00912F0D" w:rsidRDefault="009B00C8" w:rsidP="006A00AC"/>
    <w:p w14:paraId="678E2303" w14:textId="77777777" w:rsidR="009B00C8" w:rsidRPr="00B2551F" w:rsidRDefault="00C27CE4" w:rsidP="000731D8">
      <w:pPr>
        <w:numPr>
          <w:ilvl w:val="0"/>
          <w:numId w:val="28"/>
        </w:numPr>
        <w:ind w:left="1440"/>
      </w:pPr>
      <w:r>
        <w:t>H</w:t>
      </w:r>
      <w:r w:rsidR="009B00C8" w:rsidRPr="00B2551F">
        <w:t xml:space="preserve">as within a three-year period preceding this offer, been convicted in a criminal matter or had a civil judgment rendered against them for: </w:t>
      </w:r>
    </w:p>
    <w:p w14:paraId="52E21A68" w14:textId="77777777" w:rsidR="009B00C8" w:rsidRPr="00912F0D" w:rsidRDefault="00C27CE4" w:rsidP="000731D8">
      <w:pPr>
        <w:numPr>
          <w:ilvl w:val="0"/>
          <w:numId w:val="29"/>
        </w:numPr>
        <w:ind w:left="1710" w:hanging="270"/>
      </w:pPr>
      <w:r>
        <w:t>T</w:t>
      </w:r>
      <w:r w:rsidR="009B00C8" w:rsidRPr="00912F0D">
        <w:t xml:space="preserve">he commission of fraud or a criminal offense in connection with obtaining, attempting to obtain, or performing a public (federal, state or local) contract or subcontract; </w:t>
      </w:r>
    </w:p>
    <w:p w14:paraId="471BEC56" w14:textId="77777777" w:rsidR="009B00C8" w:rsidRPr="00912F0D" w:rsidRDefault="00C27CE4" w:rsidP="000731D8">
      <w:pPr>
        <w:numPr>
          <w:ilvl w:val="0"/>
          <w:numId w:val="29"/>
        </w:numPr>
        <w:ind w:left="1710" w:hanging="270"/>
      </w:pPr>
      <w:r>
        <w:t>V</w:t>
      </w:r>
      <w:r w:rsidR="009B00C8" w:rsidRPr="00912F0D">
        <w:t>iolation of Federal or state antitrust statutes related to the submission of offers; or</w:t>
      </w:r>
    </w:p>
    <w:p w14:paraId="15466FF1" w14:textId="77777777" w:rsidR="009B00C8" w:rsidRPr="00912F0D" w:rsidRDefault="00C27CE4" w:rsidP="000731D8">
      <w:pPr>
        <w:numPr>
          <w:ilvl w:val="0"/>
          <w:numId w:val="29"/>
        </w:numPr>
        <w:ind w:left="1710" w:hanging="270"/>
      </w:pPr>
      <w:r>
        <w:lastRenderedPageBreak/>
        <w:t>T</w:t>
      </w:r>
      <w:r w:rsidR="009B00C8" w:rsidRPr="00912F0D">
        <w:t>he commission in any federal or state jurisdiction of embezzlement, theft, forgery, bribery, falsification or destruction of records, making false statements, tax evasion, violation of Federal criminal tax law, or receiving stolen property;</w:t>
      </w:r>
    </w:p>
    <w:p w14:paraId="4A413C14" w14:textId="77777777" w:rsidR="009B00C8" w:rsidRPr="00912F0D" w:rsidRDefault="009B00C8" w:rsidP="006A00AC"/>
    <w:p w14:paraId="43AAA8B4" w14:textId="77777777" w:rsidR="009B00C8" w:rsidRPr="00912F0D" w:rsidRDefault="00C27CE4" w:rsidP="000731D8">
      <w:pPr>
        <w:numPr>
          <w:ilvl w:val="0"/>
          <w:numId w:val="28"/>
        </w:numPr>
        <w:ind w:left="1440"/>
      </w:pPr>
      <w:r>
        <w:t>I</w:t>
      </w:r>
      <w:r w:rsidR="009B00C8" w:rsidRPr="00912F0D">
        <w:t xml:space="preserve">s presently indicted for, or otherwise criminally or civilly charged by any (federal state or local) government entity with the commission of any of the offenses enumerated in paragraph </w:t>
      </w:r>
      <w:r w:rsidR="00D47628" w:rsidRPr="00912F0D">
        <w:t>A</w:t>
      </w:r>
      <w:r w:rsidR="009B00C8" w:rsidRPr="00912F0D">
        <w:t xml:space="preserve"> of this disclosure;</w:t>
      </w:r>
    </w:p>
    <w:p w14:paraId="0516C847" w14:textId="77777777" w:rsidR="009B00C8" w:rsidRPr="00912F0D" w:rsidRDefault="009B00C8" w:rsidP="006A00AC"/>
    <w:p w14:paraId="560DF8D3" w14:textId="77777777" w:rsidR="009B00C8" w:rsidRPr="009B00C8" w:rsidRDefault="00C27CE4" w:rsidP="006A00AC">
      <w:pPr>
        <w:numPr>
          <w:ilvl w:val="0"/>
          <w:numId w:val="13"/>
        </w:numPr>
        <w:ind w:left="1440" w:hanging="360"/>
      </w:pPr>
      <w:r>
        <w:t>H</w:t>
      </w:r>
      <w:r w:rsidR="009B00C8" w:rsidRPr="009B00C8">
        <w:t>as, preceding this offer, been notified of any delinquent Federal or state taxes in an amount that exceeds $3,000.00 of which the liability remains unsatisfied. Taxes are considered delinquent if the following criteria apply.</w:t>
      </w:r>
    </w:p>
    <w:p w14:paraId="710F96DC" w14:textId="77777777" w:rsidR="009B00C8" w:rsidRPr="009B00C8" w:rsidRDefault="009B00C8" w:rsidP="006A00AC">
      <w:pPr>
        <w:numPr>
          <w:ilvl w:val="1"/>
          <w:numId w:val="13"/>
        </w:numPr>
      </w:pPr>
      <w:r w:rsidRPr="009B00C8">
        <w:t>The tax liability is finally determined.  The liability is finally determined if it has been assessed.  A liability is not finally determined if there is a pending administrative or judicial challenge.  In the case of a judicial challenge of the liability, the liability is not finally determined until all judicial appeal rights have been exhausted.</w:t>
      </w:r>
    </w:p>
    <w:p w14:paraId="7E1B5873" w14:textId="77777777" w:rsidR="009B00C8" w:rsidRPr="009B00C8" w:rsidRDefault="009B00C8" w:rsidP="006A00AC">
      <w:pPr>
        <w:numPr>
          <w:ilvl w:val="1"/>
          <w:numId w:val="13"/>
        </w:numPr>
      </w:pPr>
      <w:r w:rsidRPr="009B00C8">
        <w:t>The taxpayer is delinquent in making payment.  A taxpayer is delinquent if the taxpayer has failed to pay the tax liability when full payment was due and required.  A taxpayer is not delinquent in cases where enforced collection action is precluded.</w:t>
      </w:r>
    </w:p>
    <w:p w14:paraId="7A1D2E95" w14:textId="77777777" w:rsidR="009B00C8" w:rsidRPr="009B00C8" w:rsidRDefault="009B00C8" w:rsidP="006A00AC">
      <w:pPr>
        <w:numPr>
          <w:ilvl w:val="1"/>
          <w:numId w:val="13"/>
        </w:numPr>
      </w:pPr>
      <w:r w:rsidRPr="009B00C8">
        <w:t xml:space="preserve">Have within a </w:t>
      </w:r>
      <w:proofErr w:type="gramStart"/>
      <w:r w:rsidRPr="009B00C8">
        <w:t>three year</w:t>
      </w:r>
      <w:proofErr w:type="gramEnd"/>
      <w:r w:rsidRPr="009B00C8">
        <w:t xml:space="preserve"> period preceding this offer, had one or more contracts terminated for default by any federal or state agency or local public body.)</w:t>
      </w:r>
    </w:p>
    <w:p w14:paraId="4C90FF3E" w14:textId="77777777" w:rsidR="009B00C8" w:rsidRPr="009B00C8" w:rsidRDefault="009B00C8" w:rsidP="006A00AC">
      <w:pPr>
        <w:widowControl w:val="0"/>
        <w:suppressAutoHyphens/>
        <w:ind w:left="3240"/>
      </w:pPr>
    </w:p>
    <w:p w14:paraId="719CC3C3" w14:textId="77777777" w:rsidR="009B00C8" w:rsidRPr="009B00C8" w:rsidRDefault="009B00C8" w:rsidP="000731D8">
      <w:pPr>
        <w:widowControl w:val="0"/>
        <w:numPr>
          <w:ilvl w:val="0"/>
          <w:numId w:val="26"/>
        </w:numPr>
        <w:suppressAutoHyphens/>
        <w:contextualSpacing/>
      </w:pPr>
      <w:r w:rsidRPr="009B00C8">
        <w:t>Principal, for the purpose of this disclosure, means an officer, director, owner, partner,</w:t>
      </w:r>
      <w:r w:rsidR="00546FBD">
        <w:t xml:space="preserve"> </w:t>
      </w:r>
      <w:r w:rsidRPr="009B00C8">
        <w:t>or</w:t>
      </w:r>
      <w:r w:rsidR="00D47628">
        <w:t xml:space="preserve"> </w:t>
      </w:r>
      <w:r w:rsidRPr="009B00C8">
        <w:t>a person having primary management or supervisory responsibilities within a business entity or related entities.</w:t>
      </w:r>
    </w:p>
    <w:p w14:paraId="260F12AB" w14:textId="77777777" w:rsidR="009B00C8" w:rsidRPr="009B00C8" w:rsidRDefault="009B00C8" w:rsidP="006A00AC">
      <w:pPr>
        <w:widowControl w:val="0"/>
        <w:suppressAutoHyphens/>
        <w:ind w:left="720" w:firstLine="720"/>
      </w:pPr>
    </w:p>
    <w:p w14:paraId="2B4BE34B" w14:textId="77777777" w:rsidR="009B00C8" w:rsidRDefault="009B00C8" w:rsidP="000731D8">
      <w:pPr>
        <w:widowControl w:val="0"/>
        <w:numPr>
          <w:ilvl w:val="0"/>
          <w:numId w:val="26"/>
        </w:numPr>
        <w:suppressAutoHyphens/>
        <w:contextualSpacing/>
      </w:pPr>
      <w:r w:rsidRPr="009B00C8">
        <w:t>The Contractor shall provide immediate written notice to the State Purchasing Agent or</w:t>
      </w:r>
      <w:r w:rsidR="00546FBD">
        <w:t xml:space="preserve"> </w:t>
      </w:r>
      <w:r w:rsidRPr="009B00C8">
        <w:t>other party to this Agreement if, at any time during the term of this Agreement, the Contractor learns that the Contractor’s disclosure was at any time erroneous or became erroneous by reason of changed circumstances.</w:t>
      </w:r>
    </w:p>
    <w:p w14:paraId="195B7E6E" w14:textId="77777777" w:rsidR="00F0645F" w:rsidRPr="009B00C8" w:rsidRDefault="00F0645F" w:rsidP="006A00AC">
      <w:pPr>
        <w:widowControl w:val="0"/>
        <w:suppressAutoHyphens/>
        <w:ind w:left="1080"/>
        <w:contextualSpacing/>
      </w:pPr>
    </w:p>
    <w:p w14:paraId="660DEEB1" w14:textId="77777777" w:rsidR="00CE5CEB" w:rsidRDefault="00F0645F" w:rsidP="000731D8">
      <w:pPr>
        <w:widowControl w:val="0"/>
        <w:numPr>
          <w:ilvl w:val="0"/>
          <w:numId w:val="26"/>
        </w:numPr>
        <w:suppressAutoHyphens/>
        <w:contextualSpacing/>
      </w:pPr>
      <w:r w:rsidRPr="00F0645F">
        <w:t>A disclosure that any of the items in this requirement exist will not necessarily result in termination of this Agreement.  However, the disclosure will be considered in the determination of the Contractor’s responsibility and ability to perform under this Agreement.  Failure of the Contractor to furnish a disclosure or provide additional information as requested will render the Offeror nonresponsive.</w:t>
      </w:r>
    </w:p>
    <w:p w14:paraId="3F8AE700" w14:textId="77777777" w:rsidR="009B00C8" w:rsidRPr="009B00C8" w:rsidRDefault="009B00C8" w:rsidP="006A00AC">
      <w:pPr>
        <w:widowControl w:val="0"/>
        <w:suppressAutoHyphens/>
        <w:ind w:left="1440"/>
        <w:contextualSpacing/>
      </w:pPr>
    </w:p>
    <w:p w14:paraId="4ECCB7A7" w14:textId="77777777" w:rsidR="009B00C8" w:rsidRPr="009B00C8" w:rsidRDefault="009B00C8" w:rsidP="000731D8">
      <w:pPr>
        <w:widowControl w:val="0"/>
        <w:numPr>
          <w:ilvl w:val="0"/>
          <w:numId w:val="26"/>
        </w:numPr>
        <w:suppressAutoHyphens/>
        <w:contextualSpacing/>
      </w:pPr>
      <w:r w:rsidRPr="009B00C8">
        <w:t>Nothing contained in the foregoing shall be construed to require establishment of a</w:t>
      </w:r>
      <w:r w:rsidR="00546FBD">
        <w:t xml:space="preserve"> </w:t>
      </w:r>
      <w:r w:rsidRPr="009B00C8">
        <w:t>system of records in order to render, in good faith, the disclosure required by this document.  The knowledge and information of a Contractor is not required to exceed that which is the normally possessed by a prudent person in the ordinary course of business dealings.</w:t>
      </w:r>
    </w:p>
    <w:p w14:paraId="1EAE548B" w14:textId="77777777" w:rsidR="009B00C8" w:rsidRPr="009B00C8" w:rsidRDefault="009B00C8" w:rsidP="006A00AC">
      <w:pPr>
        <w:widowControl w:val="0"/>
        <w:suppressAutoHyphens/>
        <w:ind w:left="720" w:firstLine="720"/>
      </w:pPr>
    </w:p>
    <w:p w14:paraId="20EE07EE" w14:textId="77777777" w:rsidR="009B00C8" w:rsidRDefault="009B00C8" w:rsidP="000731D8">
      <w:pPr>
        <w:widowControl w:val="0"/>
        <w:numPr>
          <w:ilvl w:val="0"/>
          <w:numId w:val="26"/>
        </w:numPr>
        <w:suppressAutoHyphens/>
        <w:contextualSpacing/>
      </w:pPr>
      <w:r w:rsidRPr="009B00C8">
        <w:lastRenderedPageBreak/>
        <w:t>The disclosure requirement provided is a material representation of fact upon which</w:t>
      </w:r>
      <w:r w:rsidR="00546FBD">
        <w:t xml:space="preserve"> </w:t>
      </w:r>
      <w:r w:rsidRPr="009B00C8">
        <w:t>reliance was placed when making an award and is a continuing material representation of the facts during the term of this Agreement.   If during the performance of the contract, the Contractor is indicted for or otherwise criminally or civilly charged by any government entity (federal, state or local) with commission of any offenses named in this document the Contractor must provide immediate written notice to the State Purchasing Agent or other party to this Agreement.  If it is later determined that the Contractor knowingly rendered an erroneous disclosure, in addition to other remedies available to the Government, the State Purchasing Agent or Central Purchasing Officer may terminate the involved contract for cause.  Still further the State Purchasing Agent or Central Purchasing Officer may suspend or debar the Contractor from eligibility for future solicitations until such time as the matter is resolved to the satisfaction of the State Purchasing Agent or Central Purchasing Officer.</w:t>
      </w:r>
    </w:p>
    <w:p w14:paraId="66B2E81C" w14:textId="77777777" w:rsidR="00785E81" w:rsidRPr="00E2168D" w:rsidRDefault="00785E81" w:rsidP="006A00AC">
      <w:pPr>
        <w:pStyle w:val="Heading3"/>
        <w:numPr>
          <w:ilvl w:val="0"/>
          <w:numId w:val="12"/>
        </w:numPr>
        <w:rPr>
          <w:rFonts w:cs="Times New Roman"/>
          <w:b w:val="0"/>
          <w:bCs w:val="0"/>
          <w:lang w:val="en-GB"/>
        </w:rPr>
      </w:pPr>
      <w:bookmarkStart w:id="124" w:name="_Toc456334912"/>
      <w:r w:rsidRPr="00E2168D">
        <w:rPr>
          <w:rFonts w:cs="Times New Roman"/>
          <w:lang w:val="en-GB"/>
        </w:rPr>
        <w:t>New Mexico Preference</w:t>
      </w:r>
      <w:r w:rsidR="00C1235C">
        <w:rPr>
          <w:rFonts w:cs="Times New Roman"/>
          <w:lang w:val="en-GB"/>
        </w:rPr>
        <w:t>s</w:t>
      </w:r>
      <w:bookmarkEnd w:id="124"/>
    </w:p>
    <w:p w14:paraId="787F7247" w14:textId="77777777" w:rsidR="001B0592" w:rsidRPr="00694A65" w:rsidRDefault="00996021" w:rsidP="00694A65">
      <w:pPr>
        <w:pStyle w:val="BodyText"/>
        <w:ind w:left="720"/>
      </w:pPr>
      <w:r w:rsidRPr="00875D66">
        <w:t xml:space="preserve">To ensure adequate consideration and application of </w:t>
      </w:r>
      <w:r w:rsidR="004B7208">
        <w:t>NMSA 1978</w:t>
      </w:r>
      <w:r w:rsidR="00E95BDF">
        <w:t>,</w:t>
      </w:r>
      <w:r w:rsidR="004B7208">
        <w:t xml:space="preserve"> </w:t>
      </w:r>
      <w:r w:rsidR="001E7DB8" w:rsidRPr="003A23C6">
        <w:t>§</w:t>
      </w:r>
      <w:r w:rsidR="007326FF">
        <w:t xml:space="preserve"> </w:t>
      </w:r>
      <w:r w:rsidRPr="00875D66">
        <w:t xml:space="preserve">13-1-21 (as amended), </w:t>
      </w:r>
      <w:r w:rsidR="00785E81">
        <w:t xml:space="preserve">Offerors must include a copy of </w:t>
      </w:r>
      <w:r w:rsidR="00B85AB5">
        <w:t>their preference certificate with their proposal</w:t>
      </w:r>
      <w:r w:rsidR="00785E81">
        <w:t>.</w:t>
      </w:r>
      <w:r w:rsidR="00B85AB5">
        <w:t xml:space="preserve">  Certificates </w:t>
      </w:r>
      <w:r w:rsidR="00785E81">
        <w:t>for preference</w:t>
      </w:r>
      <w:r w:rsidR="00B85AB5">
        <w:t>s</w:t>
      </w:r>
      <w:r w:rsidR="00785E81">
        <w:t xml:space="preserve"> </w:t>
      </w:r>
      <w:r w:rsidR="00B85AB5">
        <w:t xml:space="preserve">must be </w:t>
      </w:r>
      <w:r w:rsidR="00785E81">
        <w:t>obtain</w:t>
      </w:r>
      <w:r w:rsidR="00B85AB5">
        <w:t xml:space="preserve">ed through </w:t>
      </w:r>
      <w:r w:rsidR="00785E81">
        <w:t>the N</w:t>
      </w:r>
      <w:r>
        <w:t xml:space="preserve">ew </w:t>
      </w:r>
      <w:r w:rsidR="00785E81">
        <w:t>M</w:t>
      </w:r>
      <w:r>
        <w:t>exico</w:t>
      </w:r>
      <w:r w:rsidR="00785E81">
        <w:t xml:space="preserve"> Department of Taxation &amp; Revenue</w:t>
      </w:r>
      <w:r w:rsidR="00491726">
        <w:t xml:space="preserve"> </w:t>
      </w:r>
      <w:hyperlink r:id="rId20" w:history="1">
        <w:r w:rsidR="00491726" w:rsidRPr="00694A65">
          <w:t>http://www.tax.newmexico.gov/Businesses/in-state-veteran-preference-certification.aspx</w:t>
        </w:r>
      </w:hyperlink>
      <w:r w:rsidR="00785E81">
        <w:t xml:space="preserve">. </w:t>
      </w:r>
    </w:p>
    <w:p w14:paraId="4C501483" w14:textId="77777777" w:rsidR="00B85AB5" w:rsidRPr="000A0EE1" w:rsidRDefault="00B85AB5" w:rsidP="00694A65">
      <w:pPr>
        <w:pStyle w:val="ListParagraph"/>
        <w:numPr>
          <w:ilvl w:val="1"/>
          <w:numId w:val="25"/>
        </w:numPr>
        <w:ind w:left="1080" w:hanging="360"/>
        <w:rPr>
          <w:b/>
          <w:bCs/>
          <w:sz w:val="26"/>
          <w:szCs w:val="26"/>
          <w:lang w:val="en-GB"/>
        </w:rPr>
      </w:pPr>
      <w:r w:rsidRPr="000A0EE1">
        <w:rPr>
          <w:b/>
          <w:bCs/>
          <w:sz w:val="26"/>
          <w:szCs w:val="26"/>
          <w:lang w:val="en-GB"/>
        </w:rPr>
        <w:t>New Mexico Business Preference</w:t>
      </w:r>
    </w:p>
    <w:p w14:paraId="372FD635" w14:textId="77777777" w:rsidR="002217D0" w:rsidRPr="000A0EE1" w:rsidRDefault="002217D0" w:rsidP="006A00AC">
      <w:pPr>
        <w:ind w:left="1260"/>
        <w:rPr>
          <w:rFonts w:ascii="Arial" w:hAnsi="Arial" w:cs="Arial"/>
          <w:bCs/>
        </w:rPr>
      </w:pPr>
    </w:p>
    <w:p w14:paraId="41398951" w14:textId="77777777" w:rsidR="00B85AB5" w:rsidRPr="00694A65" w:rsidRDefault="00B85AB5" w:rsidP="00694A65">
      <w:pPr>
        <w:pStyle w:val="ListParagraph"/>
        <w:numPr>
          <w:ilvl w:val="1"/>
          <w:numId w:val="25"/>
        </w:numPr>
        <w:ind w:left="1080" w:hanging="360"/>
        <w:rPr>
          <w:b/>
          <w:bCs/>
          <w:sz w:val="26"/>
          <w:szCs w:val="26"/>
          <w:lang w:val="en-GB"/>
        </w:rPr>
      </w:pPr>
      <w:r w:rsidRPr="000A0EE1">
        <w:rPr>
          <w:b/>
          <w:bCs/>
          <w:sz w:val="26"/>
          <w:szCs w:val="26"/>
          <w:lang w:val="en-GB"/>
        </w:rPr>
        <w:t>New Mexico Resident Veterans Business Preference</w:t>
      </w:r>
    </w:p>
    <w:p w14:paraId="5755CF00" w14:textId="77777777" w:rsidR="00B85AB5" w:rsidRDefault="005B296C" w:rsidP="00694A65">
      <w:pPr>
        <w:ind w:left="720"/>
        <w:rPr>
          <w:rFonts w:ascii="Calibri" w:hAnsi="Calibri"/>
          <w:color w:val="1F497D"/>
        </w:rPr>
      </w:pPr>
      <w:r w:rsidRPr="000A0EE1">
        <w:t>In addition to a copy of the certification, t</w:t>
      </w:r>
      <w:r w:rsidR="00B85AB5" w:rsidRPr="000A0EE1">
        <w:t xml:space="preserve">he Offeror should sign and complete the Resident Veterans Preference Certificate form, as provided in </w:t>
      </w:r>
      <w:r w:rsidR="00B46E8A" w:rsidRPr="000A0EE1">
        <w:t>this RFP.</w:t>
      </w:r>
    </w:p>
    <w:p w14:paraId="11F32665" w14:textId="77777777" w:rsidR="00B85AB5" w:rsidRDefault="00B85AB5" w:rsidP="006A00AC">
      <w:pPr>
        <w:ind w:left="1440"/>
      </w:pPr>
    </w:p>
    <w:p w14:paraId="381499AE" w14:textId="77777777" w:rsidR="001206A3" w:rsidRPr="00875D66" w:rsidRDefault="00894DB7" w:rsidP="006A00AC">
      <w:pPr>
        <w:pStyle w:val="Heading1"/>
        <w:jc w:val="left"/>
        <w:rPr>
          <w:rFonts w:cs="Times New Roman"/>
        </w:rPr>
      </w:pPr>
      <w:r w:rsidRPr="00875D66">
        <w:rPr>
          <w:rFonts w:cs="Times New Roman"/>
        </w:rPr>
        <w:br w:type="page"/>
      </w:r>
      <w:bookmarkStart w:id="125" w:name="_Toc377565358"/>
      <w:bookmarkStart w:id="126" w:name="_Toc456334913"/>
      <w:r w:rsidR="001206A3" w:rsidRPr="00875D66">
        <w:rPr>
          <w:rFonts w:cs="Times New Roman"/>
        </w:rPr>
        <w:lastRenderedPageBreak/>
        <w:t>III</w:t>
      </w:r>
      <w:r w:rsidR="00C83020" w:rsidRPr="00875D66">
        <w:rPr>
          <w:rFonts w:cs="Times New Roman"/>
        </w:rPr>
        <w:t>. RESPONSE</w:t>
      </w:r>
      <w:r w:rsidR="001206A3" w:rsidRPr="00875D66">
        <w:rPr>
          <w:rFonts w:cs="Times New Roman"/>
        </w:rPr>
        <w:t xml:space="preserve"> FORMAT AND ORGANIZATION</w:t>
      </w:r>
      <w:bookmarkEnd w:id="125"/>
      <w:bookmarkEnd w:id="126"/>
    </w:p>
    <w:p w14:paraId="09586967" w14:textId="77777777" w:rsidR="001206A3" w:rsidRPr="00875D66" w:rsidRDefault="00694A65" w:rsidP="000731D8">
      <w:pPr>
        <w:pStyle w:val="Heading2"/>
        <w:numPr>
          <w:ilvl w:val="0"/>
          <w:numId w:val="22"/>
        </w:numPr>
        <w:ind w:left="360"/>
        <w:rPr>
          <w:rFonts w:cs="Times New Roman"/>
          <w:i w:val="0"/>
        </w:rPr>
      </w:pPr>
      <w:bookmarkStart w:id="127" w:name="_Toc456334914"/>
      <w:r>
        <w:rPr>
          <w:rFonts w:cs="Times New Roman"/>
          <w:i w:val="0"/>
        </w:rPr>
        <w:t>Number and Format of Responses</w:t>
      </w:r>
      <w:bookmarkEnd w:id="127"/>
    </w:p>
    <w:p w14:paraId="1FD048F2" w14:textId="77777777" w:rsidR="001206A3" w:rsidRDefault="00102C69" w:rsidP="006A00AC">
      <w:r w:rsidRPr="002D3A9B">
        <w:t>Offerors shall submit only one proposal in response to</w:t>
      </w:r>
      <w:r w:rsidR="00B00E93">
        <w:t xml:space="preserve"> this </w:t>
      </w:r>
      <w:r w:rsidRPr="002D3A9B">
        <w:t>RFP</w:t>
      </w:r>
      <w:r>
        <w:t>.</w:t>
      </w:r>
      <w:r w:rsidR="00285F55">
        <w:t xml:space="preserve"> The Offeror’s proposal must conform to the format and organization described in this section. Failure to do so may lead to disqualification of the offer.</w:t>
      </w:r>
    </w:p>
    <w:p w14:paraId="148B2C0E" w14:textId="77777777" w:rsidR="001206A3" w:rsidRPr="00875D66" w:rsidRDefault="00694A65" w:rsidP="000731D8">
      <w:pPr>
        <w:pStyle w:val="Heading2"/>
        <w:numPr>
          <w:ilvl w:val="0"/>
          <w:numId w:val="22"/>
        </w:numPr>
        <w:ind w:left="360"/>
        <w:rPr>
          <w:rFonts w:cs="Times New Roman"/>
          <w:i w:val="0"/>
        </w:rPr>
      </w:pPr>
      <w:bookmarkStart w:id="128" w:name="_Toc456334915"/>
      <w:r>
        <w:rPr>
          <w:rFonts w:cs="Times New Roman"/>
          <w:i w:val="0"/>
        </w:rPr>
        <w:t>Number of Copies</w:t>
      </w:r>
      <w:bookmarkEnd w:id="128"/>
    </w:p>
    <w:p w14:paraId="3A25DB25" w14:textId="77777777" w:rsidR="00CB6FA4" w:rsidRDefault="002D597A" w:rsidP="006A00AC">
      <w:pPr>
        <w:pStyle w:val="Heading3"/>
        <w:numPr>
          <w:ilvl w:val="0"/>
          <w:numId w:val="16"/>
        </w:numPr>
        <w:rPr>
          <w:rFonts w:cs="Times New Roman"/>
        </w:rPr>
      </w:pPr>
      <w:bookmarkStart w:id="129" w:name="_Toc392862978"/>
      <w:bookmarkStart w:id="130" w:name="_Toc393886229"/>
      <w:bookmarkStart w:id="131" w:name="_Toc456334916"/>
      <w:r w:rsidRPr="00E645FB">
        <w:rPr>
          <w:rFonts w:cs="Times New Roman"/>
        </w:rPr>
        <w:t>Hard Cop</w:t>
      </w:r>
      <w:r>
        <w:rPr>
          <w:rFonts w:cs="Times New Roman"/>
        </w:rPr>
        <w:t>y Responses</w:t>
      </w:r>
      <w:bookmarkEnd w:id="129"/>
      <w:bookmarkEnd w:id="130"/>
      <w:bookmarkEnd w:id="131"/>
    </w:p>
    <w:p w14:paraId="5954EDE9" w14:textId="77777777" w:rsidR="00CB6FA4" w:rsidRDefault="00CB6FA4" w:rsidP="006A00AC">
      <w:pPr>
        <w:ind w:left="720"/>
      </w:pPr>
    </w:p>
    <w:p w14:paraId="2A37EAD3" w14:textId="77777777" w:rsidR="00CB6FA4" w:rsidRPr="00CB6FA4" w:rsidRDefault="000D51B3" w:rsidP="006A00AC">
      <w:r>
        <w:t>Offeror’s p</w:t>
      </w:r>
      <w:r w:rsidR="00CB6FA4">
        <w:t>roposal must be clearly label</w:t>
      </w:r>
      <w:r w:rsidR="00C27CE4">
        <w:t>ed,</w:t>
      </w:r>
      <w:r w:rsidR="00CB6FA4">
        <w:t xml:space="preserve"> numbered</w:t>
      </w:r>
      <w:r w:rsidR="00C27CE4">
        <w:t>,</w:t>
      </w:r>
      <w:r>
        <w:t xml:space="preserve"> and indexed as outlined in </w:t>
      </w:r>
      <w:r w:rsidRPr="007B2B11">
        <w:rPr>
          <w:b/>
        </w:rPr>
        <w:t>Section III.C. Proposal Format</w:t>
      </w:r>
      <w:r>
        <w:t>.</w:t>
      </w:r>
      <w:r w:rsidR="00CB6FA4">
        <w:t xml:space="preserve">  </w:t>
      </w:r>
      <w:r>
        <w:t xml:space="preserve">Proposals must be submitted as outlined below. </w:t>
      </w:r>
      <w:r w:rsidR="00CB6FA4">
        <w:t xml:space="preserve">The original copy shall be clearly marked as such on the front of the binder. Each </w:t>
      </w:r>
      <w:r w:rsidR="00B158F8">
        <w:t xml:space="preserve">portion of the proposal </w:t>
      </w:r>
      <w:r w:rsidR="0053402A">
        <w:t>(technical/cost)</w:t>
      </w:r>
      <w:r w:rsidR="00CB6FA4">
        <w:t xml:space="preserve"> must be submitted in </w:t>
      </w:r>
      <w:r w:rsidR="0053402A">
        <w:t>s</w:t>
      </w:r>
      <w:r w:rsidR="00CB6FA4">
        <w:t>eparate binder</w:t>
      </w:r>
      <w:r w:rsidR="009F227E">
        <w:t>s</w:t>
      </w:r>
      <w:r w:rsidR="00CB6FA4">
        <w:t xml:space="preserve"> and must be prominently displayed on the front cover. </w:t>
      </w:r>
      <w:r w:rsidRPr="007B2B11">
        <w:t>Envelopes, packages or boxes containing the original and the copies must be clearly labeled and submitted in a sealed envelope, package, or box bearing the following information</w:t>
      </w:r>
      <w:r w:rsidR="00B158F8">
        <w:t>:</w:t>
      </w:r>
    </w:p>
    <w:p w14:paraId="3E3858B3" w14:textId="77777777" w:rsidR="00827C7C" w:rsidRDefault="00827C7C" w:rsidP="006A00AC"/>
    <w:p w14:paraId="12AF9FC6" w14:textId="77777777" w:rsidR="001206A3" w:rsidRDefault="00827C7C" w:rsidP="006A00AC">
      <w:r>
        <w:t>Offerors should deliver:</w:t>
      </w:r>
    </w:p>
    <w:p w14:paraId="7691331D" w14:textId="77777777" w:rsidR="00827C7C" w:rsidRPr="00875D66" w:rsidRDefault="00827C7C" w:rsidP="006A00AC"/>
    <w:p w14:paraId="3B62C49D" w14:textId="77777777" w:rsidR="002F2229" w:rsidRDefault="002F2229" w:rsidP="006A00AC">
      <w:pPr>
        <w:numPr>
          <w:ilvl w:val="0"/>
          <w:numId w:val="9"/>
        </w:numPr>
      </w:pPr>
      <w:bookmarkStart w:id="132" w:name="_Toc377565361"/>
      <w:r w:rsidRPr="000D51B3">
        <w:rPr>
          <w:b/>
        </w:rPr>
        <w:t>Technical Proposals</w:t>
      </w:r>
      <w:r w:rsidR="0053402A">
        <w:t xml:space="preserve"> – One </w:t>
      </w:r>
      <w:r>
        <w:t xml:space="preserve">(1) </w:t>
      </w:r>
      <w:r w:rsidRPr="008C3D2B">
        <w:t xml:space="preserve">ORIGINAL, </w:t>
      </w:r>
      <w:r w:rsidR="00457630">
        <w:t>Five (5)</w:t>
      </w:r>
      <w:r w:rsidRPr="008C3D2B">
        <w:t xml:space="preserve"> </w:t>
      </w:r>
      <w:r w:rsidR="00457630">
        <w:t>HARD COPIES, and Five (</w:t>
      </w:r>
      <w:proofErr w:type="gramStart"/>
      <w:r w:rsidR="00457630">
        <w:t>5)electronic</w:t>
      </w:r>
      <w:proofErr w:type="gramEnd"/>
      <w:r w:rsidR="00457630">
        <w:t xml:space="preserve"> copies</w:t>
      </w:r>
      <w:r>
        <w:t xml:space="preserve"> of the proposal containing ONLY the </w:t>
      </w:r>
      <w:r w:rsidRPr="00875D66">
        <w:t xml:space="preserve">Technical Proposal; </w:t>
      </w:r>
      <w:r>
        <w:t>ORIGINAL</w:t>
      </w:r>
      <w:r w:rsidRPr="00875D66">
        <w:t xml:space="preserve"> and </w:t>
      </w:r>
      <w:r>
        <w:t>COPY</w:t>
      </w:r>
      <w:r w:rsidRPr="00875D66">
        <w:t xml:space="preserve"> shall be in separate labeled binders</w:t>
      </w:r>
      <w:r w:rsidR="00646BC3">
        <w:t xml:space="preserve">. </w:t>
      </w:r>
      <w:r w:rsidRPr="00B158F8">
        <w:rPr>
          <w:b/>
        </w:rPr>
        <w:t>The electronic version/copy can NOT be emailed.</w:t>
      </w:r>
      <w:r>
        <w:t xml:space="preserve"> </w:t>
      </w:r>
    </w:p>
    <w:p w14:paraId="571D9639" w14:textId="77777777" w:rsidR="0053402A" w:rsidRDefault="0053402A" w:rsidP="006A00AC">
      <w:pPr>
        <w:ind w:left="720"/>
      </w:pPr>
    </w:p>
    <w:p w14:paraId="2518E4B9" w14:textId="77777777" w:rsidR="0053402A" w:rsidRPr="0053402A" w:rsidRDefault="0053402A" w:rsidP="000731D8">
      <w:pPr>
        <w:numPr>
          <w:ilvl w:val="0"/>
          <w:numId w:val="35"/>
        </w:numPr>
        <w:spacing w:after="200" w:line="276" w:lineRule="auto"/>
        <w:contextualSpacing/>
      </w:pPr>
      <w:r w:rsidRPr="0053402A">
        <w:t xml:space="preserve">Proposals containing confidential information </w:t>
      </w:r>
      <w:r w:rsidRPr="0053402A">
        <w:rPr>
          <w:b/>
          <w:u w:val="single"/>
        </w:rPr>
        <w:t>must</w:t>
      </w:r>
      <w:r w:rsidRPr="0053402A">
        <w:t xml:space="preserve"> be submitted as two separate binders:</w:t>
      </w:r>
    </w:p>
    <w:p w14:paraId="470B42C8" w14:textId="77777777" w:rsidR="0053402A" w:rsidRPr="0053402A" w:rsidRDefault="0053402A" w:rsidP="000731D8">
      <w:pPr>
        <w:numPr>
          <w:ilvl w:val="0"/>
          <w:numId w:val="36"/>
        </w:numPr>
        <w:spacing w:after="200" w:line="276" w:lineRule="auto"/>
        <w:contextualSpacing/>
      </w:pPr>
      <w:r w:rsidRPr="0053402A">
        <w:rPr>
          <w:b/>
        </w:rPr>
        <w:t>Unredacted</w:t>
      </w:r>
      <w:r w:rsidRPr="0053402A">
        <w:t xml:space="preserve"> version for evaluation purposes</w:t>
      </w:r>
    </w:p>
    <w:p w14:paraId="160DC7A1" w14:textId="77777777" w:rsidR="0053402A" w:rsidRPr="0053402A" w:rsidRDefault="0053402A" w:rsidP="000731D8">
      <w:pPr>
        <w:numPr>
          <w:ilvl w:val="0"/>
          <w:numId w:val="36"/>
        </w:numPr>
        <w:spacing w:after="200" w:line="276" w:lineRule="auto"/>
        <w:contextualSpacing/>
      </w:pPr>
      <w:r w:rsidRPr="0053402A">
        <w:rPr>
          <w:b/>
        </w:rPr>
        <w:t xml:space="preserve">Redacted </w:t>
      </w:r>
      <w:r w:rsidRPr="0053402A">
        <w:t>version</w:t>
      </w:r>
      <w:r w:rsidRPr="0053402A">
        <w:rPr>
          <w:b/>
        </w:rPr>
        <w:t xml:space="preserve"> </w:t>
      </w:r>
      <w:r w:rsidRPr="0053402A">
        <w:t>(information blacked out and not omitted or removed) for the public file</w:t>
      </w:r>
    </w:p>
    <w:p w14:paraId="29B01E37" w14:textId="77777777" w:rsidR="000D51B3" w:rsidRDefault="000D51B3" w:rsidP="006A00AC">
      <w:pPr>
        <w:ind w:left="720"/>
      </w:pPr>
    </w:p>
    <w:p w14:paraId="6483FCB2" w14:textId="77777777" w:rsidR="002F2229" w:rsidRPr="00875D66" w:rsidRDefault="002F2229" w:rsidP="006A00AC">
      <w:pPr>
        <w:ind w:left="720"/>
      </w:pPr>
    </w:p>
    <w:p w14:paraId="368214E7" w14:textId="77777777" w:rsidR="002F2229" w:rsidRDefault="002F2229" w:rsidP="006A00AC">
      <w:pPr>
        <w:numPr>
          <w:ilvl w:val="0"/>
          <w:numId w:val="9"/>
        </w:numPr>
      </w:pPr>
      <w:r w:rsidRPr="00A90AA1">
        <w:rPr>
          <w:b/>
        </w:rPr>
        <w:t>Cost Proposals</w:t>
      </w:r>
      <w:r w:rsidR="0053402A">
        <w:t xml:space="preserve"> – One </w:t>
      </w:r>
      <w:r>
        <w:t xml:space="preserve">(1) </w:t>
      </w:r>
      <w:r w:rsidRPr="000D6DDB">
        <w:t xml:space="preserve">ORIGINAL, </w:t>
      </w:r>
      <w:r w:rsidR="00457630" w:rsidRPr="000D6DDB">
        <w:t>five (5) HARD</w:t>
      </w:r>
      <w:r w:rsidR="00457630">
        <w:t xml:space="preserve"> COPIES</w:t>
      </w:r>
      <w:r>
        <w:t xml:space="preserve">, and </w:t>
      </w:r>
      <w:r w:rsidR="00457630">
        <w:t>FIVE (5) electronic copies</w:t>
      </w:r>
      <w:r>
        <w:t xml:space="preserve"> of the proposal containing ONLY the Cost Proposal</w:t>
      </w:r>
      <w:r w:rsidRPr="00875D66">
        <w:t xml:space="preserve">; </w:t>
      </w:r>
      <w:r>
        <w:t>ORIGINAL and COPY of Cost Proposal shall</w:t>
      </w:r>
      <w:r w:rsidRPr="00875D66">
        <w:t xml:space="preserve"> be in separate labeled binders</w:t>
      </w:r>
      <w:r>
        <w:t xml:space="preserve"> from the Technical Proposals</w:t>
      </w:r>
      <w:r w:rsidRPr="00875D66">
        <w:t>.</w:t>
      </w:r>
      <w:r w:rsidRPr="00875D66" w:rsidDel="009069E5">
        <w:t xml:space="preserve"> </w:t>
      </w:r>
      <w:r w:rsidRPr="00B158F8">
        <w:rPr>
          <w:b/>
        </w:rPr>
        <w:t>The electronic copy can NOT be emailed.</w:t>
      </w:r>
    </w:p>
    <w:p w14:paraId="3768AC66" w14:textId="77777777" w:rsidR="0053402A" w:rsidRDefault="0053402A" w:rsidP="006A00AC">
      <w:pPr>
        <w:ind w:left="360"/>
        <w:rPr>
          <w:b/>
        </w:rPr>
      </w:pPr>
    </w:p>
    <w:p w14:paraId="45AA8DA9" w14:textId="77777777" w:rsidR="0053402A" w:rsidRPr="0053402A" w:rsidRDefault="0053402A" w:rsidP="006A00AC">
      <w:r w:rsidRPr="0053402A">
        <w:t xml:space="preserve">The electronic version/copy of the proposal </w:t>
      </w:r>
      <w:r w:rsidRPr="0053402A">
        <w:rPr>
          <w:b/>
          <w:u w:val="single"/>
        </w:rPr>
        <w:t>must</w:t>
      </w:r>
      <w:r w:rsidRPr="0053402A">
        <w:t xml:space="preserve"> mirror the physical binders submitted (i.e. One (1) </w:t>
      </w:r>
      <w:r w:rsidRPr="00B158F8">
        <w:rPr>
          <w:b/>
        </w:rPr>
        <w:t xml:space="preserve">unredacted </w:t>
      </w:r>
      <w:r w:rsidR="006064DB">
        <w:rPr>
          <w:b/>
        </w:rPr>
        <w:t>CD/USB</w:t>
      </w:r>
      <w:r w:rsidRPr="0053402A">
        <w:t xml:space="preserve">, one (1) </w:t>
      </w:r>
      <w:r w:rsidRPr="00B158F8">
        <w:rPr>
          <w:b/>
        </w:rPr>
        <w:t xml:space="preserve">redacted </w:t>
      </w:r>
      <w:r w:rsidR="006064DB">
        <w:rPr>
          <w:b/>
        </w:rPr>
        <w:t>CD/USB</w:t>
      </w:r>
      <w:r w:rsidRPr="0053402A">
        <w:t>)</w:t>
      </w:r>
      <w:r w:rsidR="00B158F8">
        <w:t>.</w:t>
      </w:r>
      <w:r w:rsidRPr="0053402A">
        <w:t xml:space="preserve"> </w:t>
      </w:r>
      <w:r w:rsidRPr="00B158F8">
        <w:rPr>
          <w:b/>
        </w:rPr>
        <w:t>The electronic version can NOT be emailed.</w:t>
      </w:r>
    </w:p>
    <w:p w14:paraId="3B09669C" w14:textId="77777777" w:rsidR="002F2229" w:rsidRPr="00875D66" w:rsidRDefault="002F2229" w:rsidP="006A00AC">
      <w:pPr>
        <w:ind w:left="720"/>
      </w:pPr>
    </w:p>
    <w:p w14:paraId="72B23CD2" w14:textId="77777777" w:rsidR="002F2229" w:rsidRDefault="002F2229" w:rsidP="00732D7A">
      <w:pPr>
        <w:pStyle w:val="ListParagraph"/>
        <w:numPr>
          <w:ilvl w:val="0"/>
          <w:numId w:val="9"/>
        </w:numPr>
      </w:pPr>
      <w:r>
        <w:t>The original, hard copy</w:t>
      </w:r>
      <w:r w:rsidR="00C27CE4">
        <w:t>,</w:t>
      </w:r>
      <w:r>
        <w:t xml:space="preserve"> and electronic copy </w:t>
      </w:r>
      <w:r w:rsidR="0053402A">
        <w:t xml:space="preserve">information </w:t>
      </w:r>
      <w:r w:rsidRPr="00F95C64">
        <w:rPr>
          <w:b/>
        </w:rPr>
        <w:t>must</w:t>
      </w:r>
      <w:r>
        <w:t xml:space="preserve"> be identical.  In the event of a conflict between versions of the submitted proposal, the Original </w:t>
      </w:r>
      <w:r w:rsidR="00B158F8">
        <w:t xml:space="preserve">hard copy </w:t>
      </w:r>
      <w:r>
        <w:t>shall govern.</w:t>
      </w:r>
    </w:p>
    <w:p w14:paraId="3AD42F70" w14:textId="77777777" w:rsidR="002F2229" w:rsidRDefault="002F2229" w:rsidP="006A00AC"/>
    <w:p w14:paraId="792CABEF" w14:textId="77777777" w:rsidR="002F2229" w:rsidRDefault="002F2229" w:rsidP="006A00AC">
      <w:r w:rsidRPr="00875D66">
        <w:t xml:space="preserve">Any proposal that does not adhere to </w:t>
      </w:r>
      <w:r>
        <w:t xml:space="preserve">the requirements of </w:t>
      </w:r>
      <w:r w:rsidR="00B158F8">
        <w:t xml:space="preserve">this Section and </w:t>
      </w:r>
      <w:r w:rsidRPr="00027F72">
        <w:rPr>
          <w:b/>
        </w:rPr>
        <w:t>Section III.</w:t>
      </w:r>
      <w:r w:rsidR="00616AAF">
        <w:rPr>
          <w:b/>
        </w:rPr>
        <w:t>C</w:t>
      </w:r>
      <w:r w:rsidRPr="00027F72">
        <w:rPr>
          <w:b/>
        </w:rPr>
        <w:t>.1 Response Format and Organization</w:t>
      </w:r>
      <w:r>
        <w:t xml:space="preserve">, may be </w:t>
      </w:r>
      <w:r w:rsidRPr="00875D66">
        <w:t>deemed non-responsive and rejected on that basis.</w:t>
      </w:r>
    </w:p>
    <w:p w14:paraId="41CCDE45" w14:textId="77777777" w:rsidR="002D597A" w:rsidRDefault="002D597A" w:rsidP="006A00AC"/>
    <w:p w14:paraId="6B77CD03" w14:textId="77777777" w:rsidR="002F2229" w:rsidRDefault="002F2229" w:rsidP="006A00AC">
      <w:pPr>
        <w:ind w:left="720"/>
        <w:rPr>
          <w:b/>
        </w:rPr>
      </w:pPr>
    </w:p>
    <w:p w14:paraId="6E00E506" w14:textId="77777777" w:rsidR="002F2229" w:rsidRPr="004B7208" w:rsidRDefault="002F2229" w:rsidP="006A00AC">
      <w:pPr>
        <w:rPr>
          <w:b/>
        </w:rPr>
      </w:pPr>
      <w:r w:rsidRPr="004B7208">
        <w:rPr>
          <w:b/>
        </w:rPr>
        <w:t>Both the electronic submission and the original proposal must be received no later than the time and date indicated in Section II.B.6.</w:t>
      </w:r>
    </w:p>
    <w:p w14:paraId="335EF79D" w14:textId="77777777" w:rsidR="002F2229" w:rsidRPr="004B7208" w:rsidRDefault="002F2229" w:rsidP="006A00AC">
      <w:pPr>
        <w:rPr>
          <w:b/>
        </w:rPr>
      </w:pPr>
    </w:p>
    <w:p w14:paraId="5D4E132E" w14:textId="77777777" w:rsidR="002F2229" w:rsidRDefault="002F2229" w:rsidP="006A00AC">
      <w:r w:rsidRPr="00875D66">
        <w:t xml:space="preserve">Any proposal that does not adhere to </w:t>
      </w:r>
      <w:r>
        <w:t xml:space="preserve">the requirements of </w:t>
      </w:r>
      <w:r w:rsidR="001530A6">
        <w:t xml:space="preserve">this Section and </w:t>
      </w:r>
      <w:r w:rsidRPr="00454737">
        <w:rPr>
          <w:b/>
        </w:rPr>
        <w:t>Section III.</w:t>
      </w:r>
      <w:r w:rsidR="00616AAF">
        <w:rPr>
          <w:b/>
        </w:rPr>
        <w:t>C</w:t>
      </w:r>
      <w:r w:rsidRPr="00454737">
        <w:rPr>
          <w:b/>
        </w:rPr>
        <w:t>.1 Response Format and Organization</w:t>
      </w:r>
      <w:r>
        <w:t xml:space="preserve"> may be </w:t>
      </w:r>
      <w:r w:rsidRPr="00875D66">
        <w:t>deemed non-responsive and rejected on that basis.</w:t>
      </w:r>
    </w:p>
    <w:p w14:paraId="1742C10D" w14:textId="77777777" w:rsidR="001206A3" w:rsidRPr="00875D66" w:rsidRDefault="001206A3" w:rsidP="000731D8">
      <w:pPr>
        <w:pStyle w:val="Heading2"/>
        <w:numPr>
          <w:ilvl w:val="0"/>
          <w:numId w:val="22"/>
        </w:numPr>
        <w:ind w:left="360"/>
        <w:rPr>
          <w:rFonts w:cs="Times New Roman"/>
          <w:i w:val="0"/>
        </w:rPr>
      </w:pPr>
      <w:bookmarkStart w:id="133" w:name="_Toc456334917"/>
      <w:r w:rsidRPr="00875D66">
        <w:rPr>
          <w:rFonts w:cs="Times New Roman"/>
          <w:i w:val="0"/>
        </w:rPr>
        <w:t>PROPOSAL FORMAT</w:t>
      </w:r>
      <w:bookmarkEnd w:id="132"/>
      <w:bookmarkEnd w:id="133"/>
    </w:p>
    <w:p w14:paraId="76F4D46E" w14:textId="77777777" w:rsidR="001206A3" w:rsidRPr="00875D66" w:rsidRDefault="001206A3" w:rsidP="006A00AC"/>
    <w:p w14:paraId="29866F75" w14:textId="77777777" w:rsidR="000D1F0E" w:rsidRPr="00875D66" w:rsidRDefault="001206A3" w:rsidP="006A00AC">
      <w:r w:rsidRPr="00875D66">
        <w:t xml:space="preserve">All proposals must </w:t>
      </w:r>
      <w:r w:rsidR="009A3D59" w:rsidRPr="00875D66">
        <w:t xml:space="preserve">be </w:t>
      </w:r>
      <w:r w:rsidR="000D1F0E" w:rsidRPr="00875D66">
        <w:t>submitted as follows:</w:t>
      </w:r>
    </w:p>
    <w:p w14:paraId="256E99C5" w14:textId="77777777" w:rsidR="000D1F0E" w:rsidRDefault="001530A6" w:rsidP="006A00AC">
      <w:r>
        <w:t>Hard copies must be t</w:t>
      </w:r>
      <w:r w:rsidR="009A3D59" w:rsidRPr="00875D66">
        <w:t xml:space="preserve">ypewritten on standard 8 ½ </w:t>
      </w:r>
      <w:r w:rsidR="001206A3" w:rsidRPr="00875D66">
        <w:t xml:space="preserve">x </w:t>
      </w:r>
      <w:proofErr w:type="gramStart"/>
      <w:r w:rsidR="001206A3" w:rsidRPr="00875D66">
        <w:t>11 inch</w:t>
      </w:r>
      <w:proofErr w:type="gramEnd"/>
      <w:r w:rsidR="001206A3" w:rsidRPr="00875D66">
        <w:t xml:space="preserve"> paper (larger paper is permissible for charts, spreadsheets, etc.) and placed within binders with tabs delineating each section.</w:t>
      </w:r>
    </w:p>
    <w:p w14:paraId="1F0DF23C" w14:textId="77777777" w:rsidR="001530A6" w:rsidRDefault="001530A6" w:rsidP="006A00AC"/>
    <w:p w14:paraId="7512AF33" w14:textId="77777777" w:rsidR="001530A6" w:rsidRPr="00875D66" w:rsidRDefault="001530A6" w:rsidP="006A00AC">
      <w:r>
        <w:t>Organization of folders/envelopes for hard copy proposal</w:t>
      </w:r>
      <w:r w:rsidR="000D6DDB">
        <w:t>s and electronic copy proposals:</w:t>
      </w:r>
    </w:p>
    <w:p w14:paraId="68D83BB3" w14:textId="77777777" w:rsidR="001206A3" w:rsidRPr="00875D66" w:rsidRDefault="001206A3" w:rsidP="00D45677">
      <w:pPr>
        <w:pStyle w:val="Heading3"/>
        <w:rPr>
          <w:rFonts w:cs="Times New Roman"/>
        </w:rPr>
      </w:pPr>
      <w:bookmarkStart w:id="134" w:name="_Toc312927574"/>
      <w:bookmarkStart w:id="135" w:name="_Toc377565362"/>
      <w:bookmarkStart w:id="136" w:name="_Toc456334918"/>
      <w:r w:rsidRPr="00875D66">
        <w:rPr>
          <w:rFonts w:cs="Times New Roman"/>
        </w:rPr>
        <w:t>Proposal Content and Organization</w:t>
      </w:r>
      <w:bookmarkEnd w:id="134"/>
      <w:bookmarkEnd w:id="135"/>
      <w:bookmarkEnd w:id="136"/>
    </w:p>
    <w:p w14:paraId="4A772BC0" w14:textId="77777777" w:rsidR="001206A3" w:rsidRDefault="001206A3" w:rsidP="006A00AC"/>
    <w:p w14:paraId="58D649E7" w14:textId="77777777" w:rsidR="005802C3" w:rsidRPr="00875D66" w:rsidRDefault="001206A3" w:rsidP="006A00AC">
      <w:pPr>
        <w:ind w:left="748"/>
      </w:pPr>
      <w:r w:rsidRPr="00875D66">
        <w:t>The proposal must be organized and indexed in the following format and must contain, at a minimum, all listed items in the sequence indicated.</w:t>
      </w:r>
    </w:p>
    <w:p w14:paraId="2FDE0500" w14:textId="77777777" w:rsidR="00655643" w:rsidRPr="00132A15" w:rsidRDefault="00997610" w:rsidP="000731D8">
      <w:pPr>
        <w:pStyle w:val="Heading3"/>
        <w:numPr>
          <w:ilvl w:val="0"/>
          <w:numId w:val="34"/>
        </w:numPr>
        <w:rPr>
          <w:rFonts w:cs="Times New Roman"/>
        </w:rPr>
      </w:pPr>
      <w:bookmarkStart w:id="137" w:name="_Toc456334919"/>
      <w:r w:rsidRPr="00132A15">
        <w:rPr>
          <w:rFonts w:cs="Times New Roman"/>
        </w:rPr>
        <w:t>Technical Proposal (</w:t>
      </w:r>
      <w:r w:rsidR="00655643" w:rsidRPr="00132A15">
        <w:rPr>
          <w:rFonts w:cs="Times New Roman"/>
        </w:rPr>
        <w:t>Binder 1</w:t>
      </w:r>
      <w:r w:rsidRPr="00132A15">
        <w:rPr>
          <w:rFonts w:cs="Times New Roman"/>
        </w:rPr>
        <w:t>)</w:t>
      </w:r>
      <w:r w:rsidR="00655643" w:rsidRPr="00132A15">
        <w:rPr>
          <w:rFonts w:cs="Times New Roman"/>
        </w:rPr>
        <w:t>:</w:t>
      </w:r>
      <w:bookmarkEnd w:id="137"/>
    </w:p>
    <w:p w14:paraId="7372A1EB" w14:textId="77777777" w:rsidR="001206A3" w:rsidRDefault="009A3D59" w:rsidP="006A00AC">
      <w:pPr>
        <w:numPr>
          <w:ilvl w:val="1"/>
          <w:numId w:val="17"/>
        </w:numPr>
      </w:pPr>
      <w:r w:rsidRPr="00875D66">
        <w:t xml:space="preserve">Signed </w:t>
      </w:r>
      <w:r w:rsidR="001206A3" w:rsidRPr="00875D66">
        <w:t>Letter of Transmittal</w:t>
      </w:r>
      <w:r w:rsidR="00D04D35">
        <w:t xml:space="preserve"> Form</w:t>
      </w:r>
    </w:p>
    <w:p w14:paraId="0FBABB2C" w14:textId="77777777" w:rsidR="00AC2549" w:rsidRPr="00875D66" w:rsidRDefault="00AC2549" w:rsidP="00D45677">
      <w:pPr>
        <w:numPr>
          <w:ilvl w:val="1"/>
          <w:numId w:val="17"/>
        </w:numPr>
      </w:pPr>
      <w:r w:rsidRPr="00875D66">
        <w:t>Table of Contents</w:t>
      </w:r>
    </w:p>
    <w:p w14:paraId="09AB31C6" w14:textId="77777777" w:rsidR="00AC2549" w:rsidRDefault="00AC2549" w:rsidP="00D45677">
      <w:pPr>
        <w:numPr>
          <w:ilvl w:val="1"/>
          <w:numId w:val="17"/>
        </w:numPr>
      </w:pPr>
      <w:r w:rsidRPr="00875D66">
        <w:t>Proposal Summary (Optional)</w:t>
      </w:r>
    </w:p>
    <w:p w14:paraId="07A1218B" w14:textId="77777777" w:rsidR="00AC2549" w:rsidRDefault="00AC2549" w:rsidP="00D45677">
      <w:pPr>
        <w:numPr>
          <w:ilvl w:val="1"/>
          <w:numId w:val="17"/>
        </w:numPr>
      </w:pPr>
      <w:r>
        <w:t>Response to Required Business Specifications</w:t>
      </w:r>
    </w:p>
    <w:p w14:paraId="4B909634" w14:textId="77777777" w:rsidR="00AC2549" w:rsidRDefault="00AC2549" w:rsidP="00D45677">
      <w:pPr>
        <w:numPr>
          <w:ilvl w:val="2"/>
          <w:numId w:val="17"/>
        </w:numPr>
        <w:ind w:left="1800" w:hanging="360"/>
      </w:pPr>
      <w:r>
        <w:t xml:space="preserve">Financial Stability - Financial information considered confidential should be placed in the </w:t>
      </w:r>
      <w:r w:rsidRPr="00D45677">
        <w:t xml:space="preserve">Confidential Information </w:t>
      </w:r>
      <w:r w:rsidRPr="00D81BFC">
        <w:t>binder</w:t>
      </w:r>
      <w:r>
        <w:t>.</w:t>
      </w:r>
    </w:p>
    <w:p w14:paraId="04DF3863" w14:textId="77777777" w:rsidR="00AC2549" w:rsidRDefault="00AC2549" w:rsidP="00D45677">
      <w:pPr>
        <w:numPr>
          <w:ilvl w:val="2"/>
          <w:numId w:val="17"/>
        </w:numPr>
        <w:ind w:left="1800" w:hanging="360"/>
      </w:pPr>
      <w:r>
        <w:t>Performance Surety Bond</w:t>
      </w:r>
    </w:p>
    <w:p w14:paraId="0282EC3C" w14:textId="77777777" w:rsidR="00AC2549" w:rsidRPr="00875D66" w:rsidRDefault="00AC2549" w:rsidP="00D45677">
      <w:pPr>
        <w:numPr>
          <w:ilvl w:val="2"/>
          <w:numId w:val="17"/>
        </w:numPr>
        <w:ind w:left="1800" w:hanging="360"/>
      </w:pPr>
      <w:r w:rsidRPr="00875D66">
        <w:t>Signed Campaign Contribution Form</w:t>
      </w:r>
    </w:p>
    <w:p w14:paraId="73AD6B19" w14:textId="77777777" w:rsidR="005802C3" w:rsidRPr="00875D66" w:rsidRDefault="001206A3" w:rsidP="00D45677">
      <w:pPr>
        <w:numPr>
          <w:ilvl w:val="1"/>
          <w:numId w:val="17"/>
        </w:numPr>
        <w:rPr>
          <w:b/>
        </w:rPr>
      </w:pPr>
      <w:r w:rsidRPr="00875D66">
        <w:t xml:space="preserve">Response to </w:t>
      </w:r>
      <w:r w:rsidR="00AC2549">
        <w:t xml:space="preserve">Organizational </w:t>
      </w:r>
      <w:r w:rsidRPr="00875D66">
        <w:t>Specifications</w:t>
      </w:r>
      <w:r w:rsidR="00BD188C">
        <w:t>:</w:t>
      </w:r>
    </w:p>
    <w:p w14:paraId="5EF28BDA" w14:textId="77777777" w:rsidR="00617333" w:rsidRDefault="00617333" w:rsidP="00AF623F">
      <w:pPr>
        <w:numPr>
          <w:ilvl w:val="0"/>
          <w:numId w:val="96"/>
        </w:numPr>
        <w:ind w:left="1800"/>
      </w:pPr>
      <w:r>
        <w:t>Organizational Experience</w:t>
      </w:r>
    </w:p>
    <w:p w14:paraId="19EC1F03" w14:textId="77777777" w:rsidR="00617333" w:rsidRDefault="00617333" w:rsidP="00AF623F">
      <w:pPr>
        <w:numPr>
          <w:ilvl w:val="0"/>
          <w:numId w:val="96"/>
        </w:numPr>
        <w:ind w:left="1800"/>
      </w:pPr>
      <w:r>
        <w:t>Organizational References</w:t>
      </w:r>
    </w:p>
    <w:p w14:paraId="126E7063" w14:textId="77777777" w:rsidR="00AC2549" w:rsidRDefault="00AC2549" w:rsidP="00D45677">
      <w:pPr>
        <w:numPr>
          <w:ilvl w:val="1"/>
          <w:numId w:val="17"/>
        </w:numPr>
      </w:pPr>
      <w:r>
        <w:t>Response to Technical Specifications:</w:t>
      </w:r>
    </w:p>
    <w:p w14:paraId="31DA4595" w14:textId="77777777" w:rsidR="00617333" w:rsidRPr="00C75018" w:rsidRDefault="00617333" w:rsidP="00AF623F">
      <w:pPr>
        <w:numPr>
          <w:ilvl w:val="0"/>
          <w:numId w:val="97"/>
        </w:numPr>
        <w:ind w:left="1800"/>
      </w:pPr>
      <w:r w:rsidRPr="00C75018">
        <w:t>Mandatory Specification</w:t>
      </w:r>
    </w:p>
    <w:p w14:paraId="1DAC20C6" w14:textId="77777777" w:rsidR="00D612A0" w:rsidRDefault="00D612A0" w:rsidP="00D45677">
      <w:pPr>
        <w:numPr>
          <w:ilvl w:val="1"/>
          <w:numId w:val="17"/>
        </w:numPr>
      </w:pPr>
      <w:r>
        <w:t xml:space="preserve">Other Supporting Material </w:t>
      </w:r>
    </w:p>
    <w:p w14:paraId="6F7215E2" w14:textId="77777777" w:rsidR="00AC2549" w:rsidRDefault="00AC2549" w:rsidP="00AF623F">
      <w:pPr>
        <w:numPr>
          <w:ilvl w:val="0"/>
          <w:numId w:val="98"/>
        </w:numPr>
      </w:pPr>
      <w:r>
        <w:t>New Mexico Preferences</w:t>
      </w:r>
      <w:r w:rsidRPr="00875D66">
        <w:t xml:space="preserve"> </w:t>
      </w:r>
    </w:p>
    <w:p w14:paraId="06BE63A9" w14:textId="77777777" w:rsidR="00AC2549" w:rsidRDefault="00AC2549" w:rsidP="00AF623F">
      <w:pPr>
        <w:numPr>
          <w:ilvl w:val="0"/>
          <w:numId w:val="98"/>
        </w:numPr>
      </w:pPr>
      <w:r>
        <w:t>Response to Contract Terms and Conditions</w:t>
      </w:r>
    </w:p>
    <w:p w14:paraId="5101F4E1" w14:textId="77777777" w:rsidR="00AC2549" w:rsidRPr="00875D66" w:rsidRDefault="00AC2549" w:rsidP="00AF623F">
      <w:pPr>
        <w:numPr>
          <w:ilvl w:val="0"/>
          <w:numId w:val="98"/>
        </w:numPr>
      </w:pPr>
      <w:r>
        <w:t>Offeror’s Additional Terms and Conditions</w:t>
      </w:r>
    </w:p>
    <w:p w14:paraId="531C3534" w14:textId="77777777" w:rsidR="0053166B" w:rsidRPr="00875D66" w:rsidRDefault="0053166B" w:rsidP="006A00AC">
      <w:pPr>
        <w:ind w:left="1496"/>
      </w:pPr>
    </w:p>
    <w:p w14:paraId="7C31E115" w14:textId="77777777" w:rsidR="00987FF9" w:rsidRPr="004C782B" w:rsidRDefault="00987FF9" w:rsidP="00987FF9">
      <w:pPr>
        <w:ind w:left="748"/>
        <w:rPr>
          <w:b/>
        </w:rPr>
      </w:pPr>
      <w:r w:rsidRPr="004C782B">
        <w:rPr>
          <w:b/>
        </w:rPr>
        <w:t xml:space="preserve">Cost Proposal </w:t>
      </w:r>
      <w:r w:rsidRPr="00A86EE4">
        <w:t>(Binder 2)</w:t>
      </w:r>
      <w:r w:rsidRPr="004C782B">
        <w:rPr>
          <w:b/>
        </w:rPr>
        <w:t>:</w:t>
      </w:r>
    </w:p>
    <w:p w14:paraId="2094D0A0" w14:textId="77777777" w:rsidR="00987FF9" w:rsidRDefault="00987FF9" w:rsidP="00AF623F">
      <w:pPr>
        <w:numPr>
          <w:ilvl w:val="0"/>
          <w:numId w:val="159"/>
        </w:numPr>
        <w:ind w:left="2340"/>
      </w:pPr>
      <w:r w:rsidRPr="00875D66">
        <w:t>Completed Cost Response Form</w:t>
      </w:r>
    </w:p>
    <w:p w14:paraId="0814567B" w14:textId="77777777" w:rsidR="001B7B97" w:rsidRDefault="001B7B97" w:rsidP="006A00AC"/>
    <w:p w14:paraId="0F4663AF" w14:textId="77777777" w:rsidR="001206A3" w:rsidRPr="00875D66" w:rsidRDefault="001206A3" w:rsidP="006A00AC">
      <w:pPr>
        <w:ind w:left="748"/>
      </w:pPr>
      <w:r w:rsidRPr="00875D66">
        <w:t xml:space="preserve">Within each section of the proposal, </w:t>
      </w:r>
      <w:r w:rsidR="00FE34FE" w:rsidRPr="00875D66">
        <w:t>O</w:t>
      </w:r>
      <w:r w:rsidRPr="00875D66">
        <w:t>fferors should address the items in the order in</w:t>
      </w:r>
      <w:r w:rsidR="005642DE">
        <w:t>dicated above</w:t>
      </w:r>
      <w:r w:rsidRPr="00875D66">
        <w:t>.  All forms provided in this RFP must be thoroughly completed and included in the appropriate section of the proposal.  All discussion of proposed costs, rates</w:t>
      </w:r>
      <w:r w:rsidR="00F17ABF">
        <w:t>,</w:t>
      </w:r>
      <w:r w:rsidRPr="00875D66">
        <w:t xml:space="preserve"> or expenses must occur only in</w:t>
      </w:r>
      <w:r w:rsidR="009A3D59" w:rsidRPr="00875D66">
        <w:t xml:space="preserve"> Binder 2</w:t>
      </w:r>
      <w:r w:rsidRPr="00875D66">
        <w:t>.</w:t>
      </w:r>
    </w:p>
    <w:p w14:paraId="1A6AF07E" w14:textId="77777777" w:rsidR="001206A3" w:rsidRPr="00875D66" w:rsidRDefault="001206A3" w:rsidP="006A00AC">
      <w:pPr>
        <w:ind w:left="748"/>
      </w:pPr>
    </w:p>
    <w:p w14:paraId="1398C2EE" w14:textId="77777777" w:rsidR="001206A3" w:rsidRDefault="00F17ABF" w:rsidP="006A00AC">
      <w:pPr>
        <w:ind w:left="748"/>
      </w:pPr>
      <w:r>
        <w:t>A</w:t>
      </w:r>
      <w:r w:rsidR="00132A15">
        <w:t>n optional P</w:t>
      </w:r>
      <w:r w:rsidR="001206A3" w:rsidRPr="00875D66">
        <w:t xml:space="preserve">roposal </w:t>
      </w:r>
      <w:r w:rsidR="00132A15">
        <w:t>S</w:t>
      </w:r>
      <w:r w:rsidR="001206A3" w:rsidRPr="00875D66">
        <w:t xml:space="preserve">ummary may be included by potential </w:t>
      </w:r>
      <w:r w:rsidR="000D1F0E" w:rsidRPr="00875D66">
        <w:t>O</w:t>
      </w:r>
      <w:r w:rsidR="00686A56" w:rsidRPr="00875D66">
        <w:t xml:space="preserve">fferors to provide the </w:t>
      </w:r>
      <w:r w:rsidR="002944B8" w:rsidRPr="00875D66">
        <w:t>Evaluation Committee</w:t>
      </w:r>
      <w:r w:rsidR="00686A56" w:rsidRPr="00875D66">
        <w:t xml:space="preserve"> </w:t>
      </w:r>
      <w:r w:rsidR="001206A3" w:rsidRPr="00875D66">
        <w:t>with an overview of the proposa</w:t>
      </w:r>
      <w:r w:rsidR="0004677C">
        <w:t>l</w:t>
      </w:r>
      <w:r w:rsidR="00F62BBC">
        <w:t xml:space="preserve">, enabling </w:t>
      </w:r>
      <w:r w:rsidR="00132A15">
        <w:t>Committee members</w:t>
      </w:r>
      <w:r w:rsidR="0054647D">
        <w:t xml:space="preserve"> to visualize how the system will be delivered and will support NMCD objectives and goals</w:t>
      </w:r>
      <w:r>
        <w:t>.</w:t>
      </w:r>
      <w:r w:rsidR="001206A3" w:rsidRPr="00875D66">
        <w:t xml:space="preserve">; </w:t>
      </w:r>
      <w:r>
        <w:t>information included in the proposal summary</w:t>
      </w:r>
      <w:r w:rsidR="001206A3" w:rsidRPr="00875D66">
        <w:t xml:space="preserve"> will not be used in the evaluation process unless specifically referenced from other portions of the </w:t>
      </w:r>
      <w:r w:rsidR="000D1F0E" w:rsidRPr="00875D66">
        <w:t>O</w:t>
      </w:r>
      <w:r w:rsidR="001206A3" w:rsidRPr="00875D66">
        <w:t>fferor’s proposal.</w:t>
      </w:r>
      <w:r w:rsidR="00132A15">
        <w:t xml:space="preserve"> If a Proposal Summary is not included, </w:t>
      </w:r>
      <w:r w:rsidR="00CE1F14">
        <w:t>Section C – Proposal Summary of the proposal must still be included with a sentence that indicates that proposal summary narrative was purposely not included in the proposal.</w:t>
      </w:r>
    </w:p>
    <w:p w14:paraId="667ADDEE" w14:textId="77777777" w:rsidR="00132A15" w:rsidRDefault="00132A15" w:rsidP="00132A15">
      <w:pPr>
        <w:ind w:left="748"/>
      </w:pPr>
    </w:p>
    <w:p w14:paraId="12A0D984" w14:textId="77777777" w:rsidR="00132A15" w:rsidRDefault="00132A15" w:rsidP="00132A15">
      <w:pPr>
        <w:ind w:left="748"/>
      </w:pPr>
      <w:r w:rsidRPr="00875D66">
        <w:t>Direct reference to pre-prepared or promotional material may be used if referenced and clearly marked.  Promotional material should be minimal</w:t>
      </w:r>
      <w:r>
        <w:t xml:space="preserve"> and included as an attachment or appendix to the </w:t>
      </w:r>
      <w:r w:rsidR="009D315A">
        <w:t>Technical P</w:t>
      </w:r>
      <w:r>
        <w:t>roposal</w:t>
      </w:r>
      <w:r w:rsidR="009D315A">
        <w:t xml:space="preserve"> (Binder 1)</w:t>
      </w:r>
      <w:r>
        <w:t>. The promotional material will not be scored during the evaluation of the proposals</w:t>
      </w:r>
      <w:r w:rsidRPr="00875D66">
        <w:t xml:space="preserve">.  </w:t>
      </w:r>
    </w:p>
    <w:p w14:paraId="3FC55F91" w14:textId="77777777" w:rsidR="00132A15" w:rsidRDefault="00132A15" w:rsidP="00132A15">
      <w:pPr>
        <w:ind w:left="748"/>
      </w:pPr>
    </w:p>
    <w:p w14:paraId="11F00383" w14:textId="77777777" w:rsidR="0023745C" w:rsidRPr="00875D66" w:rsidRDefault="0023745C" w:rsidP="006A00AC"/>
    <w:p w14:paraId="3FC37728" w14:textId="77777777" w:rsidR="001206A3" w:rsidRPr="00875D66" w:rsidRDefault="00894DB7" w:rsidP="006A00AC">
      <w:pPr>
        <w:pStyle w:val="Heading1"/>
        <w:jc w:val="left"/>
        <w:rPr>
          <w:rFonts w:cs="Times New Roman"/>
        </w:rPr>
      </w:pPr>
      <w:r w:rsidRPr="00875D66">
        <w:rPr>
          <w:rFonts w:cs="Times New Roman"/>
        </w:rPr>
        <w:br w:type="page"/>
      </w:r>
      <w:bookmarkStart w:id="138" w:name="_Toc377565364"/>
      <w:bookmarkStart w:id="139" w:name="_Toc456334920"/>
      <w:r w:rsidR="001206A3" w:rsidRPr="00875D66">
        <w:rPr>
          <w:rFonts w:cs="Times New Roman"/>
        </w:rPr>
        <w:lastRenderedPageBreak/>
        <w:t>IV</w:t>
      </w:r>
      <w:r w:rsidR="00C83020" w:rsidRPr="00875D66">
        <w:rPr>
          <w:rFonts w:cs="Times New Roman"/>
        </w:rPr>
        <w:t>. SPECIFICATIONS</w:t>
      </w:r>
      <w:bookmarkEnd w:id="138"/>
      <w:bookmarkEnd w:id="139"/>
    </w:p>
    <w:p w14:paraId="48BF06B5" w14:textId="77777777" w:rsidR="001206A3" w:rsidRPr="00875D66" w:rsidRDefault="001206A3" w:rsidP="006A00AC"/>
    <w:p w14:paraId="63712B0A" w14:textId="77777777" w:rsidR="001206A3" w:rsidRPr="00875D66" w:rsidRDefault="001206A3" w:rsidP="006A00AC">
      <w:r w:rsidRPr="00875D66">
        <w:t xml:space="preserve">Offerors should respond in the form of a thorough narrative to each specification, unless otherwise </w:t>
      </w:r>
      <w:r w:rsidR="0053166B" w:rsidRPr="00875D66">
        <w:t>instructed</w:t>
      </w:r>
      <w:r w:rsidRPr="00875D66">
        <w:t>. The narratives, including required supporting materials will be evaluated and awarded points accordingly.</w:t>
      </w:r>
      <w:r w:rsidR="00735FB5">
        <w:t xml:space="preserve">     </w:t>
      </w:r>
    </w:p>
    <w:p w14:paraId="078CFDF2" w14:textId="77777777" w:rsidR="001206A3" w:rsidRPr="00875D66" w:rsidRDefault="001206A3" w:rsidP="006A00AC"/>
    <w:p w14:paraId="46F6E230" w14:textId="77777777" w:rsidR="00E90A58" w:rsidRPr="00875D66" w:rsidRDefault="00612A8E" w:rsidP="000731D8">
      <w:pPr>
        <w:pStyle w:val="Heading2"/>
        <w:numPr>
          <w:ilvl w:val="0"/>
          <w:numId w:val="23"/>
        </w:numPr>
        <w:ind w:left="360"/>
        <w:rPr>
          <w:rFonts w:cs="Times New Roman"/>
          <w:i w:val="0"/>
        </w:rPr>
      </w:pPr>
      <w:bookmarkStart w:id="140" w:name="_Toc377565365"/>
      <w:bookmarkStart w:id="141" w:name="_Toc456334921"/>
      <w:r w:rsidRPr="00875D66">
        <w:rPr>
          <w:rFonts w:cs="Times New Roman"/>
          <w:i w:val="0"/>
        </w:rPr>
        <w:t xml:space="preserve">DETAILED </w:t>
      </w:r>
      <w:r w:rsidR="00E90A58" w:rsidRPr="00875D66">
        <w:rPr>
          <w:rFonts w:cs="Times New Roman"/>
          <w:i w:val="0"/>
        </w:rPr>
        <w:t>SCOPE OF WORK</w:t>
      </w:r>
      <w:bookmarkEnd w:id="140"/>
      <w:bookmarkEnd w:id="141"/>
      <w:r w:rsidR="00E90A58" w:rsidRPr="00875D66">
        <w:rPr>
          <w:rFonts w:cs="Times New Roman"/>
          <w:i w:val="0"/>
        </w:rPr>
        <w:t xml:space="preserve"> </w:t>
      </w:r>
    </w:p>
    <w:p w14:paraId="08502AE6" w14:textId="77777777" w:rsidR="00102A46" w:rsidRDefault="00102A46" w:rsidP="00102A46">
      <w:pPr>
        <w:shd w:val="clear" w:color="auto" w:fill="FFFFFF" w:themeFill="background1"/>
        <w:contextualSpacing/>
      </w:pPr>
      <w:r>
        <w:t xml:space="preserve">The system selected through this procurement is expected to comply with industry standards, including the OMS specifications produced by the Corrections Technology Association (CTA). </w:t>
      </w:r>
    </w:p>
    <w:p w14:paraId="068A7CC5" w14:textId="77777777" w:rsidR="00102A46" w:rsidRPr="002164C6" w:rsidRDefault="00102A46" w:rsidP="00102A46">
      <w:pPr>
        <w:shd w:val="clear" w:color="auto" w:fill="FFFFFF" w:themeFill="background1"/>
        <w:contextualSpacing/>
      </w:pPr>
    </w:p>
    <w:p w14:paraId="09E1426C" w14:textId="77777777" w:rsidR="00102A46" w:rsidRDefault="00102A46" w:rsidP="00102A46">
      <w:pPr>
        <w:rPr>
          <w:rFonts w:eastAsia="MS Mincho"/>
        </w:rPr>
      </w:pPr>
      <w:r w:rsidRPr="006F606D">
        <w:rPr>
          <w:rFonts w:eastAsia="MS Mincho"/>
        </w:rPr>
        <w:t xml:space="preserve">This section describes the scope of services that the </w:t>
      </w:r>
      <w:r>
        <w:rPr>
          <w:rFonts w:eastAsia="MS Mincho"/>
        </w:rPr>
        <w:t>Offeror</w:t>
      </w:r>
      <w:r w:rsidRPr="006F606D">
        <w:rPr>
          <w:rFonts w:eastAsia="MS Mincho"/>
        </w:rPr>
        <w:t xml:space="preserve"> shall provide to the </w:t>
      </w:r>
      <w:r>
        <w:rPr>
          <w:rFonts w:eastAsia="MS Mincho"/>
        </w:rPr>
        <w:t>NMCD</w:t>
      </w:r>
      <w:r w:rsidRPr="006F606D">
        <w:rPr>
          <w:rFonts w:eastAsia="MS Mincho"/>
        </w:rPr>
        <w:t xml:space="preserve">. The scope of services includes the acquisition of an </w:t>
      </w:r>
      <w:r>
        <w:rPr>
          <w:rFonts w:eastAsia="MS Mincho"/>
        </w:rPr>
        <w:t>OMS</w:t>
      </w:r>
      <w:r w:rsidRPr="006F606D">
        <w:rPr>
          <w:rFonts w:eastAsia="MS Mincho"/>
        </w:rPr>
        <w:t xml:space="preserve"> that supports the requirements described within </w:t>
      </w:r>
      <w:r w:rsidR="0095317E" w:rsidRPr="0095317E">
        <w:rPr>
          <w:rFonts w:eastAsia="MS Mincho"/>
        </w:rPr>
        <w:t>Appendix I</w:t>
      </w:r>
      <w:r w:rsidRPr="0095317E">
        <w:rPr>
          <w:rFonts w:eastAsia="MS Mincho"/>
        </w:rPr>
        <w:t xml:space="preserve">, and the implementation services required to implement the acquired OMS. The combination of these services as described herein and Appendix </w:t>
      </w:r>
      <w:r w:rsidR="0095317E" w:rsidRPr="0095317E">
        <w:rPr>
          <w:rFonts w:eastAsia="MS Mincho"/>
        </w:rPr>
        <w:t>I</w:t>
      </w:r>
      <w:r w:rsidRPr="0095317E">
        <w:rPr>
          <w:rFonts w:eastAsia="MS Mincho"/>
        </w:rPr>
        <w:t xml:space="preserve"> are</w:t>
      </w:r>
      <w:r w:rsidRPr="006F606D">
        <w:rPr>
          <w:rFonts w:eastAsia="MS Mincho"/>
        </w:rPr>
        <w:t xml:space="preserve"> considered to be the scope of goods and services of this RFP. As </w:t>
      </w:r>
      <w:r>
        <w:rPr>
          <w:rFonts w:eastAsia="MS Mincho"/>
        </w:rPr>
        <w:t>Offeror</w:t>
      </w:r>
      <w:r w:rsidRPr="006F606D">
        <w:rPr>
          <w:rFonts w:eastAsia="MS Mincho"/>
        </w:rPr>
        <w:t xml:space="preserve">s </w:t>
      </w:r>
      <w:r>
        <w:rPr>
          <w:rFonts w:eastAsia="MS Mincho"/>
        </w:rPr>
        <w:t xml:space="preserve">provide </w:t>
      </w:r>
      <w:r w:rsidRPr="006F606D">
        <w:rPr>
          <w:rFonts w:eastAsia="MS Mincho"/>
        </w:rPr>
        <w:t>narrative responses</w:t>
      </w:r>
      <w:r>
        <w:rPr>
          <w:rFonts w:eastAsia="MS Mincho"/>
        </w:rPr>
        <w:t>,</w:t>
      </w:r>
      <w:r w:rsidRPr="006F606D">
        <w:rPr>
          <w:rFonts w:eastAsia="MS Mincho"/>
        </w:rPr>
        <w:t xml:space="preserve"> they will need to refer to this section in the RFP for detailed descriptions of the goods and services required by the </w:t>
      </w:r>
      <w:r>
        <w:rPr>
          <w:rFonts w:eastAsia="MS Mincho"/>
        </w:rPr>
        <w:t>NMCD</w:t>
      </w:r>
      <w:r w:rsidRPr="006F606D">
        <w:rPr>
          <w:rFonts w:eastAsia="MS Mincho"/>
        </w:rPr>
        <w:t xml:space="preserve">. The work as it is defined below will become part of the contract resulting from this procurement, and it will be the responsibility of the </w:t>
      </w:r>
      <w:r w:rsidR="005F47BB">
        <w:rPr>
          <w:rFonts w:eastAsia="MS Mincho"/>
        </w:rPr>
        <w:t>Offeror</w:t>
      </w:r>
      <w:r w:rsidRPr="006F606D">
        <w:rPr>
          <w:rFonts w:eastAsia="MS Mincho"/>
        </w:rPr>
        <w:t xml:space="preserve"> to ensure that it is performed to completion in accordance with the terms and conditions of the contract.</w:t>
      </w:r>
    </w:p>
    <w:p w14:paraId="21BDED32" w14:textId="77777777" w:rsidR="00102A46" w:rsidRDefault="00102A46" w:rsidP="00102A46">
      <w:pPr>
        <w:rPr>
          <w:rFonts w:eastAsia="MS Mincho"/>
        </w:rPr>
      </w:pPr>
    </w:p>
    <w:p w14:paraId="0E416757" w14:textId="77777777" w:rsidR="00BE3A2F" w:rsidRDefault="00102A46" w:rsidP="00BE3A2F">
      <w:pPr>
        <w:rPr>
          <w:rFonts w:eastAsia="MS Mincho"/>
        </w:rPr>
      </w:pPr>
      <w:r w:rsidRPr="006F606D">
        <w:rPr>
          <w:rFonts w:eastAsia="MS Mincho"/>
        </w:rPr>
        <w:t xml:space="preserve">Additional information is provided, as applicable, regarding each business function. Descriptions, requirements, and other information in this section are not intended to be completely exhaustive. The </w:t>
      </w:r>
      <w:r>
        <w:rPr>
          <w:rFonts w:eastAsia="MS Mincho"/>
        </w:rPr>
        <w:t>NMCD</w:t>
      </w:r>
      <w:r w:rsidRPr="006F606D">
        <w:rPr>
          <w:rFonts w:eastAsia="MS Mincho"/>
        </w:rPr>
        <w:t xml:space="preserve"> expects to work with the </w:t>
      </w:r>
      <w:r w:rsidR="005F47BB">
        <w:rPr>
          <w:rFonts w:eastAsia="MS Mincho"/>
        </w:rPr>
        <w:t>Offeror</w:t>
      </w:r>
      <w:r w:rsidRPr="006F606D">
        <w:rPr>
          <w:rFonts w:eastAsia="MS Mincho"/>
        </w:rPr>
        <w:t xml:space="preserve"> to ensure that all services are performed to the satisfaction of the </w:t>
      </w:r>
      <w:r>
        <w:rPr>
          <w:rFonts w:eastAsia="MS Mincho"/>
        </w:rPr>
        <w:t>NMCD</w:t>
      </w:r>
      <w:r w:rsidRPr="006F606D">
        <w:rPr>
          <w:rFonts w:eastAsia="MS Mincho"/>
        </w:rPr>
        <w:t>, regardless of whether or not a specific detail is included or omitted in this outline of the scope of work.</w:t>
      </w:r>
    </w:p>
    <w:p w14:paraId="7E2635B7" w14:textId="77777777" w:rsidR="00BE3A2F" w:rsidRDefault="00BE3A2F" w:rsidP="00BE3A2F">
      <w:pPr>
        <w:rPr>
          <w:rFonts w:eastAsia="MS Mincho"/>
        </w:rPr>
      </w:pPr>
    </w:p>
    <w:p w14:paraId="1AE7A7C4" w14:textId="77777777" w:rsidR="00102A46" w:rsidRDefault="00102A46" w:rsidP="00BE3A2F">
      <w:pPr>
        <w:rPr>
          <w:rFonts w:eastAsia="MS Mincho"/>
        </w:rPr>
      </w:pPr>
      <w:r>
        <w:rPr>
          <w:rFonts w:eastAsia="MS Mincho"/>
        </w:rPr>
        <w:t>Offeror</w:t>
      </w:r>
      <w:r w:rsidRPr="006F606D">
        <w:rPr>
          <w:rFonts w:eastAsia="MS Mincho"/>
        </w:rPr>
        <w:t xml:space="preserve">s should provide the appropriate enterprise software application licensing for all </w:t>
      </w:r>
      <w:r>
        <w:rPr>
          <w:rFonts w:eastAsia="MS Mincho"/>
        </w:rPr>
        <w:t>OMS</w:t>
      </w:r>
      <w:r w:rsidRPr="006F606D">
        <w:rPr>
          <w:rFonts w:eastAsia="MS Mincho"/>
        </w:rPr>
        <w:t xml:space="preserve"> users within </w:t>
      </w:r>
      <w:r>
        <w:rPr>
          <w:rFonts w:eastAsia="MS Mincho"/>
        </w:rPr>
        <w:t>New Mexico</w:t>
      </w:r>
      <w:r w:rsidRPr="006F606D">
        <w:rPr>
          <w:rFonts w:eastAsia="MS Mincho"/>
        </w:rPr>
        <w:t xml:space="preserve"> and for </w:t>
      </w:r>
      <w:r w:rsidRPr="006F606D">
        <w:rPr>
          <w:rFonts w:eastAsia="MS Mincho"/>
          <w:i/>
        </w:rPr>
        <w:t>all</w:t>
      </w:r>
      <w:r w:rsidRPr="006F606D">
        <w:rPr>
          <w:rFonts w:eastAsia="MS Mincho"/>
        </w:rPr>
        <w:t xml:space="preserve"> needed functionality as described in this RFP. The </w:t>
      </w:r>
      <w:r>
        <w:rPr>
          <w:rFonts w:eastAsia="MS Mincho"/>
        </w:rPr>
        <w:t>NMCD</w:t>
      </w:r>
      <w:r w:rsidRPr="006F606D">
        <w:rPr>
          <w:rFonts w:eastAsia="MS Mincho"/>
        </w:rPr>
        <w:t xml:space="preserve"> expects that any current or future technologies, modules, and applications that are developed to support or enhance the </w:t>
      </w:r>
      <w:r>
        <w:rPr>
          <w:rFonts w:eastAsia="MS Mincho"/>
        </w:rPr>
        <w:t>Offeror</w:t>
      </w:r>
      <w:r w:rsidRPr="006F606D">
        <w:rPr>
          <w:rFonts w:eastAsia="MS Mincho"/>
        </w:rPr>
        <w:t xml:space="preserve">s </w:t>
      </w:r>
      <w:r>
        <w:rPr>
          <w:rFonts w:eastAsia="MS Mincho"/>
        </w:rPr>
        <w:t>OMS</w:t>
      </w:r>
      <w:r w:rsidRPr="006F606D">
        <w:rPr>
          <w:rFonts w:eastAsia="MS Mincho"/>
        </w:rPr>
        <w:t xml:space="preserve"> solution will be included within the scope of this contract. </w:t>
      </w:r>
      <w:r>
        <w:rPr>
          <w:rFonts w:eastAsia="MS Mincho"/>
        </w:rPr>
        <w:t>Offeror</w:t>
      </w:r>
      <w:r w:rsidRPr="006F606D">
        <w:rPr>
          <w:rFonts w:eastAsia="MS Mincho"/>
        </w:rPr>
        <w:t xml:space="preserve">s will be required to provide, through a contract resulting from this RFP, licenses for all </w:t>
      </w:r>
      <w:r>
        <w:rPr>
          <w:rFonts w:eastAsia="MS Mincho"/>
        </w:rPr>
        <w:t>OMS</w:t>
      </w:r>
      <w:r w:rsidRPr="006F606D">
        <w:rPr>
          <w:rFonts w:eastAsia="MS Mincho"/>
        </w:rPr>
        <w:t xml:space="preserve"> modules and functionality needed to satisfy the requirements as described in this RFP. </w:t>
      </w:r>
      <w:r>
        <w:rPr>
          <w:rFonts w:eastAsia="MS Mincho"/>
        </w:rPr>
        <w:t>Offeror</w:t>
      </w:r>
      <w:r w:rsidRPr="006F606D">
        <w:rPr>
          <w:rFonts w:eastAsia="MS Mincho"/>
        </w:rPr>
        <w:t xml:space="preserve">s should describe functionality and modules that may support requirements for a full </w:t>
      </w:r>
      <w:r>
        <w:rPr>
          <w:rFonts w:eastAsia="MS Mincho"/>
        </w:rPr>
        <w:t>OMS</w:t>
      </w:r>
      <w:r w:rsidRPr="006F606D">
        <w:rPr>
          <w:rFonts w:eastAsia="MS Mincho"/>
        </w:rPr>
        <w:t xml:space="preserve"> that the </w:t>
      </w:r>
      <w:r>
        <w:rPr>
          <w:rFonts w:eastAsia="MS Mincho"/>
        </w:rPr>
        <w:t>NMCD</w:t>
      </w:r>
      <w:r w:rsidRPr="006F606D">
        <w:rPr>
          <w:rFonts w:eastAsia="MS Mincho"/>
        </w:rPr>
        <w:t xml:space="preserve"> has not contemplated in this RFP. Qualified </w:t>
      </w:r>
      <w:r>
        <w:rPr>
          <w:rFonts w:eastAsia="MS Mincho"/>
        </w:rPr>
        <w:t>Offeror</w:t>
      </w:r>
      <w:r w:rsidRPr="006F606D">
        <w:rPr>
          <w:rFonts w:eastAsia="MS Mincho"/>
        </w:rPr>
        <w:t xml:space="preserve">s should be able to demonstrate a full complement of existing applications and capabilities currently in use in statewide and/or large multi-site jurisdictional production environments. </w:t>
      </w:r>
    </w:p>
    <w:p w14:paraId="441BCE76" w14:textId="77777777" w:rsidR="00BE3A2F" w:rsidRPr="006F606D" w:rsidRDefault="00BE3A2F" w:rsidP="00BE3A2F">
      <w:pPr>
        <w:rPr>
          <w:rFonts w:eastAsia="MS Mincho"/>
        </w:rPr>
      </w:pPr>
    </w:p>
    <w:p w14:paraId="79CC70E9" w14:textId="77777777" w:rsidR="00102A46" w:rsidRPr="006F606D" w:rsidRDefault="00102A46" w:rsidP="00102A46">
      <w:pPr>
        <w:spacing w:after="200"/>
        <w:rPr>
          <w:rFonts w:eastAsia="MS Mincho"/>
        </w:rPr>
      </w:pPr>
      <w:r w:rsidRPr="006F606D">
        <w:rPr>
          <w:rFonts w:eastAsia="MS Mincho"/>
        </w:rPr>
        <w:t xml:space="preserve">The scope of this RFP includes the procurement of an </w:t>
      </w:r>
      <w:r>
        <w:rPr>
          <w:rFonts w:eastAsia="MS Mincho"/>
        </w:rPr>
        <w:t>OMS</w:t>
      </w:r>
      <w:r w:rsidRPr="006F606D">
        <w:rPr>
          <w:rFonts w:eastAsia="MS Mincho"/>
        </w:rPr>
        <w:t xml:space="preserve">, as well as the professional and technical services described below. While the </w:t>
      </w:r>
      <w:r>
        <w:rPr>
          <w:rFonts w:eastAsia="MS Mincho"/>
        </w:rPr>
        <w:t>NMCD</w:t>
      </w:r>
      <w:r w:rsidRPr="006F606D">
        <w:rPr>
          <w:rFonts w:eastAsia="MS Mincho"/>
        </w:rPr>
        <w:t xml:space="preserve"> will be fully in charge of the high-level project management of priorities and process</w:t>
      </w:r>
      <w:r>
        <w:rPr>
          <w:rFonts w:eastAsia="MS Mincho"/>
        </w:rPr>
        <w:t>es</w:t>
      </w:r>
      <w:r w:rsidRPr="006F606D">
        <w:rPr>
          <w:rFonts w:eastAsia="MS Mincho"/>
        </w:rPr>
        <w:t xml:space="preserve">, the </w:t>
      </w:r>
      <w:r w:rsidR="005F47BB">
        <w:rPr>
          <w:rFonts w:eastAsia="MS Mincho"/>
        </w:rPr>
        <w:t>Offeror</w:t>
      </w:r>
      <w:r w:rsidRPr="006F606D">
        <w:rPr>
          <w:rFonts w:eastAsia="MS Mincho"/>
        </w:rPr>
        <w:t xml:space="preserve"> will lead and </w:t>
      </w:r>
      <w:r w:rsidR="002D55D8">
        <w:rPr>
          <w:rFonts w:eastAsia="MS Mincho"/>
        </w:rPr>
        <w:t xml:space="preserve">perform </w:t>
      </w:r>
      <w:r w:rsidRPr="006F606D">
        <w:rPr>
          <w:rFonts w:eastAsia="MS Mincho"/>
        </w:rPr>
        <w:t xml:space="preserve">all professional and technical service tasks to implement the proposed system. </w:t>
      </w:r>
      <w:r>
        <w:rPr>
          <w:rFonts w:eastAsia="MS Mincho"/>
        </w:rPr>
        <w:t>NMCD</w:t>
      </w:r>
      <w:r w:rsidRPr="006F606D">
        <w:rPr>
          <w:rFonts w:eastAsia="MS Mincho"/>
        </w:rPr>
        <w:t xml:space="preserve"> staff may assist in this process, but</w:t>
      </w:r>
      <w:r w:rsidR="00FF6CB9">
        <w:rPr>
          <w:rFonts w:eastAsia="MS Mincho"/>
        </w:rPr>
        <w:t xml:space="preserve"> the</w:t>
      </w:r>
      <w:r w:rsidRPr="006F606D">
        <w:rPr>
          <w:rFonts w:eastAsia="MS Mincho"/>
        </w:rPr>
        <w:t xml:space="preserve"> responsibility for the completion of service tasks rests with the </w:t>
      </w:r>
      <w:r>
        <w:rPr>
          <w:rFonts w:eastAsia="MS Mincho"/>
        </w:rPr>
        <w:t>Offeror</w:t>
      </w:r>
      <w:r w:rsidRPr="006F606D">
        <w:rPr>
          <w:rFonts w:eastAsia="MS Mincho"/>
        </w:rPr>
        <w:t>.</w:t>
      </w:r>
    </w:p>
    <w:p w14:paraId="33149800" w14:textId="77777777" w:rsidR="00102A46" w:rsidRPr="006F606D" w:rsidRDefault="00102A46" w:rsidP="00102A46">
      <w:pPr>
        <w:spacing w:after="200"/>
        <w:rPr>
          <w:rFonts w:eastAsia="MS Mincho"/>
        </w:rPr>
      </w:pPr>
      <w:r w:rsidRPr="006F606D">
        <w:rPr>
          <w:rFonts w:eastAsia="MS Mincho"/>
        </w:rPr>
        <w:lastRenderedPageBreak/>
        <w:t>The scope of this project includes</w:t>
      </w:r>
      <w:r w:rsidR="00FF6CB9">
        <w:rPr>
          <w:rFonts w:eastAsia="MS Mincho"/>
        </w:rPr>
        <w:t>,</w:t>
      </w:r>
      <w:r w:rsidRPr="006F606D">
        <w:rPr>
          <w:rFonts w:eastAsia="MS Mincho"/>
        </w:rPr>
        <w:t xml:space="preserve"> but is not limited to</w:t>
      </w:r>
      <w:r w:rsidR="00FF6CB9">
        <w:rPr>
          <w:rFonts w:eastAsia="MS Mincho"/>
        </w:rPr>
        <w:t>,</w:t>
      </w:r>
      <w:r w:rsidRPr="006F606D">
        <w:rPr>
          <w:rFonts w:eastAsia="MS Mincho"/>
        </w:rPr>
        <w:t xml:space="preserve"> the following professional and technical services:</w:t>
      </w:r>
    </w:p>
    <w:p w14:paraId="38180D7E" w14:textId="77777777" w:rsidR="00102A46" w:rsidRPr="006F606D" w:rsidRDefault="00102A46" w:rsidP="000731D8">
      <w:pPr>
        <w:numPr>
          <w:ilvl w:val="0"/>
          <w:numId w:val="40"/>
        </w:numPr>
        <w:spacing w:after="200"/>
        <w:ind w:left="720"/>
        <w:rPr>
          <w:szCs w:val="20"/>
        </w:rPr>
      </w:pPr>
      <w:r w:rsidRPr="006F606D">
        <w:rPr>
          <w:rFonts w:eastAsia="MS Mincho"/>
        </w:rPr>
        <w:t>Initial Project Planning and Gap Analysis</w:t>
      </w:r>
    </w:p>
    <w:p w14:paraId="0DCA7E48" w14:textId="77777777" w:rsidR="00102A46" w:rsidRDefault="00102A46" w:rsidP="000731D8">
      <w:pPr>
        <w:numPr>
          <w:ilvl w:val="0"/>
          <w:numId w:val="86"/>
        </w:numPr>
        <w:spacing w:after="200"/>
      </w:pPr>
      <w:r w:rsidRPr="006F606D">
        <w:t>Conducting a Project Kickoff Meeting</w:t>
      </w:r>
    </w:p>
    <w:p w14:paraId="2C5B4C07" w14:textId="77777777" w:rsidR="003C63E8" w:rsidRPr="006F606D" w:rsidRDefault="003C63E8" w:rsidP="000731D8">
      <w:pPr>
        <w:numPr>
          <w:ilvl w:val="0"/>
          <w:numId w:val="86"/>
        </w:numPr>
        <w:spacing w:after="200"/>
      </w:pPr>
      <w:r>
        <w:t>Creation of a project repository</w:t>
      </w:r>
    </w:p>
    <w:p w14:paraId="4580610A" w14:textId="77777777" w:rsidR="00102A46" w:rsidRPr="006F606D" w:rsidRDefault="00BE3A2F" w:rsidP="000731D8">
      <w:pPr>
        <w:numPr>
          <w:ilvl w:val="0"/>
          <w:numId w:val="86"/>
        </w:numPr>
        <w:spacing w:after="200"/>
      </w:pPr>
      <w:r>
        <w:t>Participate in a</w:t>
      </w:r>
      <w:r w:rsidR="00102A46" w:rsidRPr="006F606D">
        <w:t xml:space="preserve"> Gap Analysis </w:t>
      </w:r>
    </w:p>
    <w:p w14:paraId="691794D2" w14:textId="77777777" w:rsidR="00102A46" w:rsidRPr="006F606D" w:rsidRDefault="00102A46" w:rsidP="000731D8">
      <w:pPr>
        <w:numPr>
          <w:ilvl w:val="0"/>
          <w:numId w:val="86"/>
        </w:numPr>
        <w:spacing w:after="200"/>
      </w:pPr>
      <w:r w:rsidRPr="006F606D">
        <w:t>Development of an RTM</w:t>
      </w:r>
    </w:p>
    <w:p w14:paraId="48B53479" w14:textId="77777777" w:rsidR="00102A46" w:rsidRPr="006F606D" w:rsidRDefault="00102A46" w:rsidP="000731D8">
      <w:pPr>
        <w:numPr>
          <w:ilvl w:val="0"/>
          <w:numId w:val="86"/>
        </w:numPr>
        <w:spacing w:after="200"/>
      </w:pPr>
      <w:r w:rsidRPr="006F606D">
        <w:t>Development of an Implementation Work Plan</w:t>
      </w:r>
    </w:p>
    <w:p w14:paraId="6AAAED48" w14:textId="77777777" w:rsidR="00102A46" w:rsidRPr="006F606D" w:rsidRDefault="00102A46" w:rsidP="000731D8">
      <w:pPr>
        <w:numPr>
          <w:ilvl w:val="0"/>
          <w:numId w:val="86"/>
        </w:numPr>
        <w:spacing w:after="200"/>
      </w:pPr>
      <w:r w:rsidRPr="006F606D">
        <w:t>Development of a Data Conversion</w:t>
      </w:r>
      <w:r w:rsidR="00BD7B17">
        <w:t xml:space="preserve"> and Migration</w:t>
      </w:r>
      <w:r w:rsidRPr="006F606D">
        <w:t xml:space="preserve"> Plan</w:t>
      </w:r>
    </w:p>
    <w:p w14:paraId="3A5DCF81" w14:textId="77777777" w:rsidR="00102A46" w:rsidRPr="006F606D" w:rsidRDefault="00102A46" w:rsidP="000731D8">
      <w:pPr>
        <w:numPr>
          <w:ilvl w:val="0"/>
          <w:numId w:val="40"/>
        </w:numPr>
        <w:spacing w:after="200"/>
        <w:ind w:left="720"/>
      </w:pPr>
      <w:r>
        <w:rPr>
          <w:rFonts w:eastAsia="MS Mincho"/>
        </w:rPr>
        <w:t>OMS</w:t>
      </w:r>
      <w:r w:rsidRPr="006F606D">
        <w:rPr>
          <w:rFonts w:eastAsia="MS Mincho"/>
        </w:rPr>
        <w:t xml:space="preserve"> Implementation</w:t>
      </w:r>
    </w:p>
    <w:p w14:paraId="3BEE545E" w14:textId="77777777" w:rsidR="00102A46" w:rsidRPr="006F606D" w:rsidRDefault="00102A46" w:rsidP="000731D8">
      <w:pPr>
        <w:numPr>
          <w:ilvl w:val="0"/>
          <w:numId w:val="87"/>
        </w:numPr>
        <w:spacing w:after="200"/>
      </w:pPr>
      <w:r w:rsidRPr="006F606D">
        <w:t>Project Management</w:t>
      </w:r>
    </w:p>
    <w:p w14:paraId="41275F15" w14:textId="77777777" w:rsidR="00102A46" w:rsidRPr="006F606D" w:rsidRDefault="00102A46" w:rsidP="000731D8">
      <w:pPr>
        <w:numPr>
          <w:ilvl w:val="0"/>
          <w:numId w:val="87"/>
        </w:numPr>
        <w:spacing w:after="200"/>
      </w:pPr>
      <w:r w:rsidRPr="006F606D">
        <w:rPr>
          <w:rFonts w:eastAsia="MS Mincho"/>
        </w:rPr>
        <w:t>Software Installation</w:t>
      </w:r>
    </w:p>
    <w:p w14:paraId="1E7786AB" w14:textId="77777777" w:rsidR="00102A46" w:rsidRPr="006F606D" w:rsidRDefault="00102A46" w:rsidP="000731D8">
      <w:pPr>
        <w:numPr>
          <w:ilvl w:val="0"/>
          <w:numId w:val="87"/>
        </w:numPr>
        <w:spacing w:after="200"/>
      </w:pPr>
      <w:r w:rsidRPr="006F606D">
        <w:rPr>
          <w:rFonts w:eastAsia="MS Mincho"/>
        </w:rPr>
        <w:t>Data Exchange Design and Development</w:t>
      </w:r>
    </w:p>
    <w:p w14:paraId="6A760005" w14:textId="77777777" w:rsidR="00102A46" w:rsidRPr="006F606D" w:rsidRDefault="00102A46" w:rsidP="000731D8">
      <w:pPr>
        <w:numPr>
          <w:ilvl w:val="0"/>
          <w:numId w:val="87"/>
        </w:numPr>
        <w:spacing w:after="200"/>
      </w:pPr>
      <w:r w:rsidRPr="006F606D">
        <w:rPr>
          <w:rFonts w:eastAsia="MS Mincho"/>
        </w:rPr>
        <w:t>System Configuration</w:t>
      </w:r>
    </w:p>
    <w:p w14:paraId="4BEBBEF8" w14:textId="77777777" w:rsidR="00102A46" w:rsidRPr="006F606D" w:rsidRDefault="00102A46" w:rsidP="000731D8">
      <w:pPr>
        <w:numPr>
          <w:ilvl w:val="0"/>
          <w:numId w:val="87"/>
        </w:numPr>
        <w:spacing w:after="200"/>
      </w:pPr>
      <w:r w:rsidRPr="006F606D">
        <w:rPr>
          <w:rFonts w:eastAsia="MS Mincho"/>
        </w:rPr>
        <w:t>System Customization</w:t>
      </w:r>
    </w:p>
    <w:p w14:paraId="2E0A134D" w14:textId="77777777" w:rsidR="00102A46" w:rsidRPr="006F606D" w:rsidRDefault="00102A46" w:rsidP="000731D8">
      <w:pPr>
        <w:numPr>
          <w:ilvl w:val="0"/>
          <w:numId w:val="87"/>
        </w:numPr>
        <w:spacing w:after="200"/>
      </w:pPr>
      <w:r w:rsidRPr="006F606D">
        <w:t>Development of Reports and Forms</w:t>
      </w:r>
    </w:p>
    <w:p w14:paraId="53933754" w14:textId="77777777" w:rsidR="00102A46" w:rsidRPr="00681973" w:rsidRDefault="00102A46" w:rsidP="000731D8">
      <w:pPr>
        <w:numPr>
          <w:ilvl w:val="0"/>
          <w:numId w:val="87"/>
        </w:numPr>
        <w:spacing w:after="200"/>
        <w:rPr>
          <w:rFonts w:eastAsia="MS Mincho"/>
        </w:rPr>
      </w:pPr>
      <w:r w:rsidRPr="006F606D">
        <w:rPr>
          <w:rFonts w:eastAsia="MS Mincho"/>
        </w:rPr>
        <w:t>Testing</w:t>
      </w:r>
    </w:p>
    <w:p w14:paraId="51BE80DC" w14:textId="77777777" w:rsidR="00102A46" w:rsidRPr="00681973" w:rsidRDefault="00102A46" w:rsidP="000731D8">
      <w:pPr>
        <w:numPr>
          <w:ilvl w:val="0"/>
          <w:numId w:val="87"/>
        </w:numPr>
        <w:spacing w:after="200"/>
        <w:rPr>
          <w:rFonts w:eastAsia="MS Mincho"/>
        </w:rPr>
      </w:pPr>
      <w:r w:rsidRPr="006F606D">
        <w:rPr>
          <w:rFonts w:eastAsia="MS Mincho"/>
        </w:rPr>
        <w:t>Technical and End-user Training</w:t>
      </w:r>
    </w:p>
    <w:p w14:paraId="14624E9E" w14:textId="77777777" w:rsidR="00102A46" w:rsidRPr="006F606D" w:rsidRDefault="00102A46" w:rsidP="000731D8">
      <w:pPr>
        <w:numPr>
          <w:ilvl w:val="0"/>
          <w:numId w:val="87"/>
        </w:numPr>
        <w:spacing w:after="200"/>
      </w:pPr>
      <w:r w:rsidRPr="006F606D">
        <w:rPr>
          <w:rFonts w:eastAsia="MS Mincho"/>
        </w:rPr>
        <w:t xml:space="preserve">Data </w:t>
      </w:r>
      <w:r w:rsidR="00BD7B17">
        <w:rPr>
          <w:rFonts w:eastAsia="MS Mincho"/>
        </w:rPr>
        <w:t xml:space="preserve">Cleanup assistance, </w:t>
      </w:r>
      <w:r w:rsidRPr="006F606D">
        <w:rPr>
          <w:rFonts w:eastAsia="MS Mincho"/>
        </w:rPr>
        <w:t xml:space="preserve">Conversion </w:t>
      </w:r>
      <w:r w:rsidR="00486CA2">
        <w:rPr>
          <w:rFonts w:eastAsia="MS Mincho"/>
        </w:rPr>
        <w:t>and</w:t>
      </w:r>
      <w:r w:rsidRPr="006F606D">
        <w:rPr>
          <w:rFonts w:eastAsia="MS Mincho"/>
        </w:rPr>
        <w:t xml:space="preserve"> Migration </w:t>
      </w:r>
    </w:p>
    <w:p w14:paraId="1A6EBCF2" w14:textId="77777777" w:rsidR="00102A46" w:rsidRPr="006F606D" w:rsidRDefault="00102A46" w:rsidP="000731D8">
      <w:pPr>
        <w:numPr>
          <w:ilvl w:val="0"/>
          <w:numId w:val="40"/>
        </w:numPr>
        <w:spacing w:after="200"/>
        <w:ind w:left="720"/>
        <w:rPr>
          <w:rFonts w:eastAsia="MS Mincho"/>
        </w:rPr>
      </w:pPr>
      <w:r w:rsidRPr="006F606D">
        <w:rPr>
          <w:rFonts w:eastAsia="MS Mincho"/>
        </w:rPr>
        <w:t>Ongoing Maintenance and Support</w:t>
      </w:r>
    </w:p>
    <w:p w14:paraId="25535693" w14:textId="77777777" w:rsidR="00102A46" w:rsidRPr="002C0446" w:rsidRDefault="00102A46" w:rsidP="00AF623F">
      <w:pPr>
        <w:pStyle w:val="Heading3"/>
        <w:numPr>
          <w:ilvl w:val="0"/>
          <w:numId w:val="161"/>
        </w:numPr>
        <w:rPr>
          <w:rFonts w:cs="Times New Roman"/>
        </w:rPr>
      </w:pPr>
      <w:bookmarkStart w:id="142" w:name="_Toc456334922"/>
      <w:r w:rsidRPr="002C0446">
        <w:rPr>
          <w:rFonts w:cs="Times New Roman"/>
        </w:rPr>
        <w:t>Initial Project Planning and Gap Analysis (Post-Award)</w:t>
      </w:r>
      <w:bookmarkEnd w:id="142"/>
    </w:p>
    <w:p w14:paraId="092D03E5" w14:textId="77777777" w:rsidR="00102A46" w:rsidRPr="006F606D" w:rsidRDefault="00102A46" w:rsidP="00102A46"/>
    <w:p w14:paraId="1EFB2E67" w14:textId="77777777" w:rsidR="00102A46" w:rsidRPr="006F606D" w:rsidRDefault="00102A46" w:rsidP="00102A46">
      <w:pPr>
        <w:spacing w:after="200"/>
        <w:ind w:left="360"/>
      </w:pPr>
      <w:r w:rsidRPr="006F606D">
        <w:t xml:space="preserve">The </w:t>
      </w:r>
      <w:r>
        <w:t>NMCD</w:t>
      </w:r>
      <w:r w:rsidRPr="006F606D">
        <w:t xml:space="preserve"> expects the </w:t>
      </w:r>
      <w:r w:rsidR="005F47BB">
        <w:t>Offeror</w:t>
      </w:r>
      <w:r w:rsidRPr="006F606D">
        <w:t xml:space="preserve"> to work collaboratively with the </w:t>
      </w:r>
      <w:r>
        <w:t>NMCD</w:t>
      </w:r>
      <w:r w:rsidRPr="006F606D">
        <w:t xml:space="preserve"> Project Team and others to effectively manage the configuration and deployment of the system components identified in this RFP. A project governance structure will be enacted by the </w:t>
      </w:r>
      <w:r>
        <w:t>NMCD</w:t>
      </w:r>
      <w:r w:rsidRPr="006F606D">
        <w:t xml:space="preserve"> to address project conflicts, change requests, project decisions, and policy items that are outside the technology management structure, and are ultimately resolved by the </w:t>
      </w:r>
      <w:r>
        <w:t>NMCD</w:t>
      </w:r>
      <w:r w:rsidRPr="006F606D">
        <w:t xml:space="preserve"> project governance process. The </w:t>
      </w:r>
      <w:r>
        <w:t>NMCD</w:t>
      </w:r>
      <w:r w:rsidRPr="006F606D">
        <w:t xml:space="preserve"> expects to participate in and monitor implementation progress</w:t>
      </w:r>
      <w:r w:rsidR="00486CA2">
        <w:t>,</w:t>
      </w:r>
      <w:r w:rsidRPr="006F606D">
        <w:t xml:space="preserve"> and</w:t>
      </w:r>
      <w:r w:rsidRPr="006F606D">
        <w:rPr>
          <w:rFonts w:eastAsia="MS Mincho"/>
          <w:szCs w:val="20"/>
        </w:rPr>
        <w:t xml:space="preserve"> will make all decisions</w:t>
      </w:r>
      <w:r w:rsidRPr="006F606D">
        <w:t xml:space="preserve"> regarding implementation issues. </w:t>
      </w:r>
    </w:p>
    <w:p w14:paraId="252FE077" w14:textId="77777777" w:rsidR="00102A46" w:rsidRPr="006F606D" w:rsidRDefault="00102A46" w:rsidP="00102A46">
      <w:pPr>
        <w:spacing w:after="200"/>
        <w:ind w:left="360"/>
        <w:rPr>
          <w:szCs w:val="20"/>
        </w:rPr>
      </w:pPr>
      <w:r w:rsidRPr="006F606D">
        <w:rPr>
          <w:rFonts w:eastAsia="MS Mincho"/>
        </w:rPr>
        <w:t xml:space="preserve">The </w:t>
      </w:r>
      <w:r>
        <w:rPr>
          <w:rFonts w:eastAsia="MS Mincho"/>
        </w:rPr>
        <w:t>NMCD</w:t>
      </w:r>
      <w:r w:rsidRPr="006F606D">
        <w:rPr>
          <w:rFonts w:eastAsia="MS Mincho"/>
        </w:rPr>
        <w:t xml:space="preserve"> anticipates that this phase will span a duration of six or more months</w:t>
      </w:r>
      <w:r w:rsidR="00FF6CB9">
        <w:rPr>
          <w:rFonts w:eastAsia="MS Mincho"/>
        </w:rPr>
        <w:t>,</w:t>
      </w:r>
      <w:r w:rsidRPr="006F606D">
        <w:rPr>
          <w:rFonts w:eastAsia="MS Mincho"/>
        </w:rPr>
        <w:t xml:space="preserve"> and will result in a detailed set of approved deliverables that will enable the </w:t>
      </w:r>
      <w:r>
        <w:rPr>
          <w:rFonts w:eastAsia="MS Mincho"/>
        </w:rPr>
        <w:t>NMCD</w:t>
      </w:r>
      <w:r w:rsidRPr="006F606D">
        <w:rPr>
          <w:rFonts w:eastAsia="MS Mincho"/>
        </w:rPr>
        <w:t xml:space="preserve"> to clearly </w:t>
      </w:r>
      <w:r w:rsidRPr="006F606D">
        <w:rPr>
          <w:rFonts w:eastAsia="MS Mincho"/>
        </w:rPr>
        <w:lastRenderedPageBreak/>
        <w:t xml:space="preserve">understand the scope of work, duration, effort, and roles and responsibilities required to complete all implementation tasks for the </w:t>
      </w:r>
      <w:r>
        <w:rPr>
          <w:rFonts w:eastAsia="MS Mincho"/>
        </w:rPr>
        <w:t xml:space="preserve">OMS. </w:t>
      </w:r>
      <w:r w:rsidRPr="006F606D">
        <w:rPr>
          <w:rFonts w:eastAsia="MS Mincho"/>
        </w:rPr>
        <w:t xml:space="preserve">The end of this phase represents a critical milestone upon which the </w:t>
      </w:r>
      <w:r>
        <w:rPr>
          <w:rFonts w:eastAsia="MS Mincho"/>
        </w:rPr>
        <w:t>NMCD</w:t>
      </w:r>
      <w:r w:rsidRPr="006F606D">
        <w:rPr>
          <w:rFonts w:eastAsia="MS Mincho"/>
        </w:rPr>
        <w:t xml:space="preserve"> will make decisions about whether (or how) to advance to the Implementation phase for the </w:t>
      </w:r>
      <w:r>
        <w:rPr>
          <w:rFonts w:eastAsia="MS Mincho"/>
        </w:rPr>
        <w:t>OMS</w:t>
      </w:r>
      <w:r w:rsidRPr="006F606D">
        <w:rPr>
          <w:rFonts w:eastAsia="MS Mincho"/>
        </w:rPr>
        <w:t xml:space="preserve">. The planning deliverables produced during this phase will be used by the </w:t>
      </w:r>
      <w:r w:rsidR="005F47BB">
        <w:rPr>
          <w:rFonts w:eastAsia="MS Mincho"/>
        </w:rPr>
        <w:t>Offeror</w:t>
      </w:r>
      <w:r w:rsidRPr="006F606D">
        <w:rPr>
          <w:rFonts w:eastAsia="MS Mincho"/>
        </w:rPr>
        <w:t xml:space="preserve"> during the </w:t>
      </w:r>
      <w:r>
        <w:rPr>
          <w:rFonts w:eastAsia="MS Mincho"/>
        </w:rPr>
        <w:t>OMS</w:t>
      </w:r>
      <w:r w:rsidRPr="006F606D">
        <w:rPr>
          <w:rFonts w:eastAsia="MS Mincho"/>
        </w:rPr>
        <w:t xml:space="preserve"> Implementation phase. Deviations from the plans approved during this phase will be managed under an approved Configuration Management (Change Control) process before being approved. </w:t>
      </w:r>
    </w:p>
    <w:p w14:paraId="38C2EDCD" w14:textId="77777777" w:rsidR="00102A46" w:rsidRPr="006F606D" w:rsidRDefault="00102A46" w:rsidP="00102A46">
      <w:pPr>
        <w:spacing w:after="200"/>
        <w:ind w:left="360"/>
        <w:rPr>
          <w:rFonts w:eastAsia="MS Mincho"/>
          <w:b/>
          <w:szCs w:val="20"/>
        </w:rPr>
      </w:pPr>
      <w:r w:rsidRPr="006F606D">
        <w:rPr>
          <w:rFonts w:eastAsia="MS Mincho"/>
          <w:szCs w:val="20"/>
        </w:rPr>
        <w:t>The following tasks will be included in this initial project phase:</w:t>
      </w:r>
    </w:p>
    <w:p w14:paraId="2929B0A2" w14:textId="77777777" w:rsidR="00102A46" w:rsidRPr="002C0446" w:rsidRDefault="00102A46" w:rsidP="00AF623F">
      <w:pPr>
        <w:pStyle w:val="ListParagraph"/>
        <w:numPr>
          <w:ilvl w:val="0"/>
          <w:numId w:val="162"/>
        </w:numPr>
        <w:rPr>
          <w:rFonts w:eastAsia="MS Mincho"/>
          <w:b/>
        </w:rPr>
      </w:pPr>
      <w:r w:rsidRPr="002C0446">
        <w:rPr>
          <w:rFonts w:eastAsia="MS Mincho"/>
          <w:b/>
        </w:rPr>
        <w:t>Conduct Project Kickoff</w:t>
      </w:r>
    </w:p>
    <w:p w14:paraId="3F6A048D" w14:textId="77777777" w:rsidR="00102A46" w:rsidRPr="006F606D" w:rsidRDefault="00102A46" w:rsidP="00102A46">
      <w:pPr>
        <w:spacing w:after="200"/>
        <w:ind w:left="720"/>
        <w:rPr>
          <w:rFonts w:eastAsia="MS Mincho"/>
          <w:szCs w:val="20"/>
        </w:rPr>
      </w:pPr>
      <w:r w:rsidRPr="006F606D">
        <w:rPr>
          <w:rFonts w:eastAsia="MS Mincho"/>
          <w:szCs w:val="20"/>
        </w:rPr>
        <w:t xml:space="preserve">A project kickoff meeting serves to inform affected parties about the project and to answer any general questions about the project. The </w:t>
      </w:r>
      <w:r w:rsidR="005F47BB">
        <w:rPr>
          <w:rFonts w:eastAsia="MS Mincho"/>
          <w:szCs w:val="20"/>
        </w:rPr>
        <w:t>Offeror</w:t>
      </w:r>
      <w:r w:rsidRPr="006F606D">
        <w:rPr>
          <w:rFonts w:eastAsia="MS Mincho"/>
          <w:szCs w:val="20"/>
        </w:rPr>
        <w:t xml:space="preserve"> will facilitate a project kickoff meeting for stakeholders and members of the </w:t>
      </w:r>
      <w:r>
        <w:rPr>
          <w:rFonts w:eastAsia="MS Mincho"/>
          <w:szCs w:val="20"/>
        </w:rPr>
        <w:t>NMCD</w:t>
      </w:r>
      <w:r w:rsidRPr="006F606D">
        <w:rPr>
          <w:rFonts w:eastAsia="MS Mincho"/>
          <w:szCs w:val="20"/>
        </w:rPr>
        <w:t xml:space="preserve">. The project kickoff should serve as an introduction to the project, and include general information, such as project plan and project schedule, and introduce key members of the </w:t>
      </w:r>
      <w:r w:rsidR="005F47BB">
        <w:rPr>
          <w:rFonts w:eastAsia="MS Mincho"/>
          <w:szCs w:val="20"/>
        </w:rPr>
        <w:t>Offeror</w:t>
      </w:r>
      <w:r w:rsidRPr="006F606D">
        <w:rPr>
          <w:rFonts w:eastAsia="MS Mincho"/>
          <w:szCs w:val="20"/>
        </w:rPr>
        <w:t xml:space="preserve">’s team to the </w:t>
      </w:r>
      <w:r>
        <w:rPr>
          <w:rFonts w:eastAsia="MS Mincho"/>
          <w:szCs w:val="20"/>
        </w:rPr>
        <w:t>NMCD</w:t>
      </w:r>
      <w:r w:rsidRPr="006F606D">
        <w:rPr>
          <w:rFonts w:eastAsia="MS Mincho"/>
          <w:szCs w:val="20"/>
        </w:rPr>
        <w:t xml:space="preserve">. </w:t>
      </w:r>
    </w:p>
    <w:p w14:paraId="613D7CEC" w14:textId="77777777" w:rsidR="00102A46" w:rsidRPr="002C0446" w:rsidRDefault="00BE3A2F" w:rsidP="00AF623F">
      <w:pPr>
        <w:pStyle w:val="ListParagraph"/>
        <w:numPr>
          <w:ilvl w:val="0"/>
          <w:numId w:val="162"/>
        </w:numPr>
        <w:rPr>
          <w:rFonts w:eastAsia="MS Mincho"/>
          <w:b/>
        </w:rPr>
      </w:pPr>
      <w:r w:rsidRPr="002C0446">
        <w:rPr>
          <w:rFonts w:eastAsia="MS Mincho"/>
          <w:b/>
        </w:rPr>
        <w:t>Participate in a</w:t>
      </w:r>
      <w:r w:rsidR="00102A46" w:rsidRPr="002C0446">
        <w:rPr>
          <w:rFonts w:eastAsia="MS Mincho"/>
          <w:b/>
        </w:rPr>
        <w:t xml:space="preserve"> Gap Analysis</w:t>
      </w:r>
    </w:p>
    <w:p w14:paraId="0EEE5290" w14:textId="77777777" w:rsidR="005C4EDF" w:rsidRPr="005C4EDF" w:rsidRDefault="00102A46" w:rsidP="00102A46">
      <w:pPr>
        <w:spacing w:after="200"/>
        <w:ind w:left="720"/>
        <w:rPr>
          <w:rFonts w:eastAsia="MS Mincho"/>
          <w:b/>
        </w:rPr>
      </w:pPr>
      <w:r w:rsidRPr="006F606D">
        <w:t xml:space="preserve">The </w:t>
      </w:r>
      <w:r>
        <w:t>NMCD</w:t>
      </w:r>
      <w:r w:rsidRPr="006F606D">
        <w:t xml:space="preserve"> believes that one of the critical first phases of the </w:t>
      </w:r>
      <w:r>
        <w:t>OMS</w:t>
      </w:r>
      <w:r w:rsidRPr="006F606D">
        <w:t xml:space="preserve"> implementation project is to determine the gap between the </w:t>
      </w:r>
      <w:r w:rsidR="005F47BB">
        <w:t>Offeror</w:t>
      </w:r>
      <w:r w:rsidRPr="006F606D">
        <w:t xml:space="preserve">’s proposed COTS </w:t>
      </w:r>
      <w:r>
        <w:t>OMS</w:t>
      </w:r>
      <w:r w:rsidRPr="006F606D">
        <w:t xml:space="preserve"> and </w:t>
      </w:r>
      <w:r>
        <w:t>NMCD</w:t>
      </w:r>
      <w:r w:rsidRPr="006F606D">
        <w:t xml:space="preserve"> </w:t>
      </w:r>
      <w:r>
        <w:t>requirements</w:t>
      </w:r>
      <w:r w:rsidRPr="006F606D">
        <w:t xml:space="preserve">, and how the </w:t>
      </w:r>
      <w:r w:rsidR="005F47BB">
        <w:t>Offeror</w:t>
      </w:r>
      <w:r w:rsidRPr="006F606D">
        <w:t xml:space="preserve"> will close the gap in a way that will satisfy the </w:t>
      </w:r>
      <w:r>
        <w:t>NMCD</w:t>
      </w:r>
      <w:r w:rsidRPr="006F606D">
        <w:t xml:space="preserve">. The </w:t>
      </w:r>
      <w:r>
        <w:t>NMCD</w:t>
      </w:r>
      <w:r w:rsidRPr="006F606D">
        <w:t xml:space="preserve"> refers to this phase as Gap Analysis. The </w:t>
      </w:r>
      <w:r w:rsidR="00BE3A2F">
        <w:t>NMCD</w:t>
      </w:r>
      <w:r w:rsidRPr="006F606D">
        <w:t xml:space="preserve"> </w:t>
      </w:r>
      <w:r w:rsidR="006B5C41">
        <w:t xml:space="preserve">and Offeror </w:t>
      </w:r>
      <w:r w:rsidRPr="006F606D">
        <w:t xml:space="preserve">will </w:t>
      </w:r>
      <w:r w:rsidR="006B5C41">
        <w:t>collaborate in the execution of the</w:t>
      </w:r>
      <w:r w:rsidRPr="006F606D">
        <w:t xml:space="preserve"> Gap Analysis process</w:t>
      </w:r>
      <w:r w:rsidR="006B5C41">
        <w:t>.</w:t>
      </w:r>
      <w:r w:rsidRPr="006F606D">
        <w:t xml:space="preserve"> </w:t>
      </w:r>
      <w:r w:rsidR="006B5C41">
        <w:t>The Offeror will</w:t>
      </w:r>
      <w:r w:rsidR="006B5C41" w:rsidRPr="006F606D">
        <w:t xml:space="preserve"> </w:t>
      </w:r>
      <w:r w:rsidRPr="006F606D">
        <w:t xml:space="preserve">produce documentation </w:t>
      </w:r>
      <w:r w:rsidR="006B5C41">
        <w:t>as listed in Table 1 below</w:t>
      </w:r>
      <w:r w:rsidRPr="006F606D">
        <w:t>.</w:t>
      </w:r>
    </w:p>
    <w:p w14:paraId="67E21635" w14:textId="77777777" w:rsidR="00102A46" w:rsidRPr="002C0446" w:rsidRDefault="00102A46" w:rsidP="002C41CA">
      <w:pPr>
        <w:pStyle w:val="ListParagraph"/>
        <w:numPr>
          <w:ilvl w:val="0"/>
          <w:numId w:val="162"/>
        </w:numPr>
        <w:rPr>
          <w:rFonts w:eastAsia="MS Mincho"/>
          <w:b/>
        </w:rPr>
      </w:pPr>
      <w:r w:rsidRPr="002C0446">
        <w:rPr>
          <w:rFonts w:eastAsia="MS Mincho"/>
          <w:b/>
        </w:rPr>
        <w:t>Develop a Requirements Traceability Matrix (RTM)</w:t>
      </w:r>
    </w:p>
    <w:p w14:paraId="677ADC6C" w14:textId="77777777" w:rsidR="00102A46" w:rsidRPr="006F606D" w:rsidRDefault="00102A46" w:rsidP="00102A46">
      <w:pPr>
        <w:spacing w:after="200"/>
        <w:ind w:left="720"/>
        <w:rPr>
          <w:rFonts w:eastAsia="MS Mincho"/>
        </w:rPr>
      </w:pPr>
      <w:r w:rsidRPr="006F606D">
        <w:rPr>
          <w:rFonts w:eastAsia="MS Mincho"/>
        </w:rPr>
        <w:t>A Requirements Traceability Matrix provides a clear illustration of how a</w:t>
      </w:r>
      <w:r w:rsidR="00BE3A2F">
        <w:rPr>
          <w:rFonts w:eastAsia="MS Mincho"/>
        </w:rPr>
        <w:t>n</w:t>
      </w:r>
      <w:r w:rsidRPr="006F606D">
        <w:rPr>
          <w:rFonts w:eastAsia="MS Mincho"/>
        </w:rPr>
        <w:t xml:space="preserve"> </w:t>
      </w:r>
      <w:r w:rsidR="005F47BB">
        <w:rPr>
          <w:rFonts w:eastAsia="MS Mincho"/>
        </w:rPr>
        <w:t>Offeror</w:t>
      </w:r>
      <w:r w:rsidRPr="006F606D">
        <w:rPr>
          <w:rFonts w:eastAsia="MS Mincho"/>
        </w:rPr>
        <w:t xml:space="preserve">’s solution addresses the required functionality described in </w:t>
      </w:r>
      <w:r w:rsidR="00926FC1">
        <w:rPr>
          <w:rFonts w:eastAsia="MS Mincho"/>
        </w:rPr>
        <w:t>the</w:t>
      </w:r>
      <w:r w:rsidRPr="006F606D">
        <w:rPr>
          <w:rFonts w:eastAsia="MS Mincho"/>
        </w:rPr>
        <w:t xml:space="preserve"> RFP. The </w:t>
      </w:r>
      <w:r w:rsidR="005F47BB">
        <w:rPr>
          <w:rFonts w:eastAsia="MS Mincho"/>
        </w:rPr>
        <w:t>Offeror</w:t>
      </w:r>
      <w:r w:rsidRPr="006F606D">
        <w:rPr>
          <w:rFonts w:eastAsia="MS Mincho"/>
        </w:rPr>
        <w:t xml:space="preserve"> will work with the </w:t>
      </w:r>
      <w:r>
        <w:rPr>
          <w:rFonts w:eastAsia="MS Mincho"/>
        </w:rPr>
        <w:t>NMCD</w:t>
      </w:r>
      <w:r w:rsidRPr="006F606D">
        <w:rPr>
          <w:rFonts w:eastAsia="MS Mincho"/>
        </w:rPr>
        <w:t xml:space="preserve"> to establish an agreed-upon format for the RTM. The </w:t>
      </w:r>
      <w:r w:rsidR="005F47BB">
        <w:rPr>
          <w:rFonts w:eastAsia="MS Mincho"/>
        </w:rPr>
        <w:t>Offeror</w:t>
      </w:r>
      <w:r w:rsidRPr="006F606D">
        <w:rPr>
          <w:rFonts w:eastAsia="MS Mincho"/>
        </w:rPr>
        <w:t xml:space="preserve"> will then develop </w:t>
      </w:r>
      <w:proofErr w:type="gramStart"/>
      <w:r w:rsidRPr="006F606D">
        <w:rPr>
          <w:rFonts w:eastAsia="MS Mincho"/>
        </w:rPr>
        <w:t>a</w:t>
      </w:r>
      <w:proofErr w:type="gramEnd"/>
      <w:r w:rsidRPr="006F606D">
        <w:rPr>
          <w:rFonts w:eastAsia="MS Mincho"/>
        </w:rPr>
        <w:t xml:space="preserve"> RTM to cross</w:t>
      </w:r>
      <w:r w:rsidR="008B1F35">
        <w:rPr>
          <w:rFonts w:eastAsia="MS Mincho"/>
        </w:rPr>
        <w:t>-</w:t>
      </w:r>
      <w:r w:rsidRPr="006F606D">
        <w:rPr>
          <w:rFonts w:eastAsia="MS Mincho"/>
        </w:rPr>
        <w:t xml:space="preserve">reference the required functionality of the system and how the proposed </w:t>
      </w:r>
      <w:r>
        <w:rPr>
          <w:rFonts w:eastAsia="MS Mincho"/>
        </w:rPr>
        <w:t>OMS</w:t>
      </w:r>
      <w:r w:rsidRPr="006F606D">
        <w:rPr>
          <w:rFonts w:eastAsia="MS Mincho"/>
        </w:rPr>
        <w:t xml:space="preserve"> will specifically provide that functionality. The RTM should include a level of detail that describes how a screen, module, or function in the proposed system will accomplish required functionality for the </w:t>
      </w:r>
      <w:r>
        <w:rPr>
          <w:rFonts w:eastAsia="MS Mincho"/>
        </w:rPr>
        <w:t>NMCD</w:t>
      </w:r>
      <w:r w:rsidRPr="006F606D">
        <w:rPr>
          <w:rFonts w:eastAsia="MS Mincho"/>
        </w:rPr>
        <w:t>.</w:t>
      </w:r>
    </w:p>
    <w:p w14:paraId="6F670E06" w14:textId="77777777" w:rsidR="00102A46" w:rsidRPr="002C0446" w:rsidRDefault="00102A46" w:rsidP="00AF623F">
      <w:pPr>
        <w:pStyle w:val="ListParagraph"/>
        <w:numPr>
          <w:ilvl w:val="0"/>
          <w:numId w:val="162"/>
        </w:numPr>
        <w:rPr>
          <w:rFonts w:eastAsia="MS Mincho"/>
          <w:b/>
        </w:rPr>
      </w:pPr>
      <w:r w:rsidRPr="002C0446">
        <w:rPr>
          <w:rFonts w:eastAsia="MS Mincho"/>
          <w:b/>
        </w:rPr>
        <w:t>Develop a Preliminary Implementation Work Plan</w:t>
      </w:r>
    </w:p>
    <w:p w14:paraId="5F91E082" w14:textId="77777777" w:rsidR="00102A46" w:rsidRPr="006F606D" w:rsidRDefault="00102A46" w:rsidP="00102A46">
      <w:pPr>
        <w:spacing w:after="200"/>
        <w:ind w:left="720"/>
        <w:rPr>
          <w:rFonts w:eastAsia="MS Mincho"/>
        </w:rPr>
      </w:pPr>
      <w:r w:rsidRPr="006F606D">
        <w:rPr>
          <w:rFonts w:eastAsia="MS Mincho"/>
        </w:rPr>
        <w:t>A preliminary work plan sets expectations for the project regarding scheduling and sequence of implementation. The preliminary implementation work plan should include specifics</w:t>
      </w:r>
      <w:r w:rsidR="008B1F35">
        <w:rPr>
          <w:rFonts w:eastAsia="MS Mincho"/>
        </w:rPr>
        <w:t>,</w:t>
      </w:r>
      <w:r w:rsidRPr="006F606D">
        <w:rPr>
          <w:rFonts w:eastAsia="MS Mincho"/>
        </w:rPr>
        <w:t xml:space="preserve"> such as </w:t>
      </w:r>
      <w:r w:rsidR="008B1F35">
        <w:rPr>
          <w:rFonts w:eastAsia="MS Mincho"/>
        </w:rPr>
        <w:t xml:space="preserve">the </w:t>
      </w:r>
      <w:r w:rsidRPr="006F606D">
        <w:rPr>
          <w:rFonts w:eastAsia="MS Mincho"/>
        </w:rPr>
        <w:t xml:space="preserve">software installation plan, scope of effort, and installation schedule. The </w:t>
      </w:r>
      <w:r w:rsidR="005F47BB">
        <w:rPr>
          <w:rFonts w:eastAsia="MS Mincho"/>
        </w:rPr>
        <w:t>Offeror</w:t>
      </w:r>
      <w:r w:rsidRPr="006F606D">
        <w:rPr>
          <w:rFonts w:eastAsia="MS Mincho"/>
        </w:rPr>
        <w:t xml:space="preserve"> shall develop a preliminary implementation work plan addressing these elements. The preliminary implementation work plan should include a signoff page for the </w:t>
      </w:r>
      <w:r>
        <w:rPr>
          <w:rFonts w:eastAsia="MS Mincho"/>
        </w:rPr>
        <w:t>NMCD</w:t>
      </w:r>
      <w:r w:rsidRPr="006F606D">
        <w:rPr>
          <w:rFonts w:eastAsia="MS Mincho"/>
        </w:rPr>
        <w:t xml:space="preserve">. </w:t>
      </w:r>
    </w:p>
    <w:p w14:paraId="7A5EBD74" w14:textId="77777777" w:rsidR="00102A46" w:rsidRPr="002C0446" w:rsidRDefault="00102A46" w:rsidP="00AF623F">
      <w:pPr>
        <w:pStyle w:val="ListParagraph"/>
        <w:numPr>
          <w:ilvl w:val="0"/>
          <w:numId w:val="162"/>
        </w:numPr>
        <w:rPr>
          <w:rFonts w:eastAsia="MS Mincho"/>
          <w:b/>
        </w:rPr>
      </w:pPr>
      <w:r w:rsidRPr="002C0446">
        <w:rPr>
          <w:rFonts w:eastAsia="MS Mincho"/>
          <w:b/>
        </w:rPr>
        <w:t>Develop a Data Conversion Plan</w:t>
      </w:r>
    </w:p>
    <w:p w14:paraId="1F97105E" w14:textId="77777777" w:rsidR="00102A46" w:rsidRPr="006F606D" w:rsidRDefault="00102A46" w:rsidP="00102A46">
      <w:pPr>
        <w:spacing w:after="200"/>
        <w:ind w:left="720"/>
        <w:rPr>
          <w:rFonts w:eastAsia="MS Mincho"/>
        </w:rPr>
      </w:pPr>
      <w:r w:rsidRPr="006F606D">
        <w:rPr>
          <w:rFonts w:eastAsia="MS Mincho"/>
        </w:rPr>
        <w:t xml:space="preserve">The </w:t>
      </w:r>
      <w:r>
        <w:rPr>
          <w:rFonts w:eastAsia="MS Mincho"/>
        </w:rPr>
        <w:t>NMCD</w:t>
      </w:r>
      <w:r w:rsidRPr="006F606D">
        <w:rPr>
          <w:rFonts w:eastAsia="MS Mincho"/>
        </w:rPr>
        <w:t xml:space="preserve"> intends to migrate </w:t>
      </w:r>
      <w:r w:rsidR="00C34F91">
        <w:rPr>
          <w:rFonts w:eastAsia="MS Mincho"/>
        </w:rPr>
        <w:t>some or all of the essential information</w:t>
      </w:r>
      <w:r w:rsidRPr="006F606D">
        <w:rPr>
          <w:rFonts w:eastAsia="MS Mincho"/>
        </w:rPr>
        <w:t xml:space="preserve"> maintained in its current systems into the new </w:t>
      </w:r>
      <w:r>
        <w:rPr>
          <w:rFonts w:eastAsia="MS Mincho"/>
        </w:rPr>
        <w:t>OMS</w:t>
      </w:r>
      <w:r w:rsidRPr="006F606D">
        <w:rPr>
          <w:rFonts w:eastAsia="MS Mincho"/>
        </w:rPr>
        <w:t>.</w:t>
      </w:r>
      <w:r w:rsidR="00C71DC7">
        <w:rPr>
          <w:rFonts w:eastAsia="MS Mincho"/>
        </w:rPr>
        <w:t xml:space="preserve"> </w:t>
      </w:r>
      <w:r w:rsidRPr="006F606D">
        <w:rPr>
          <w:rFonts w:eastAsia="MS Mincho"/>
        </w:rPr>
        <w:t xml:space="preserve">The </w:t>
      </w:r>
      <w:r>
        <w:rPr>
          <w:rFonts w:eastAsia="MS Mincho"/>
        </w:rPr>
        <w:t>NMCD</w:t>
      </w:r>
      <w:r w:rsidRPr="006F606D">
        <w:rPr>
          <w:rFonts w:eastAsia="MS Mincho"/>
        </w:rPr>
        <w:t xml:space="preserve">’s goal is to ensure that, upon implementation of the replacement system, the legacy systems described below may be retired and will not be required for data entry or retrieval. </w:t>
      </w:r>
    </w:p>
    <w:p w14:paraId="015B9821" w14:textId="77777777" w:rsidR="00102A46" w:rsidRPr="006F606D" w:rsidRDefault="00102A46" w:rsidP="00102A46">
      <w:pPr>
        <w:spacing w:after="200"/>
        <w:ind w:left="720"/>
        <w:rPr>
          <w:rFonts w:eastAsia="MS Mincho"/>
        </w:rPr>
      </w:pPr>
      <w:r w:rsidRPr="006F606D">
        <w:rPr>
          <w:rFonts w:eastAsia="MS Mincho"/>
        </w:rPr>
        <w:lastRenderedPageBreak/>
        <w:t xml:space="preserve">The legacy </w:t>
      </w:r>
      <w:r>
        <w:rPr>
          <w:rFonts w:eastAsia="MS Mincho"/>
        </w:rPr>
        <w:t>NMCD</w:t>
      </w:r>
      <w:r w:rsidRPr="006F606D">
        <w:rPr>
          <w:rFonts w:eastAsia="MS Mincho"/>
        </w:rPr>
        <w:t xml:space="preserve"> systems that are currently in use</w:t>
      </w:r>
      <w:r>
        <w:rPr>
          <w:rFonts w:eastAsia="MS Mincho"/>
        </w:rPr>
        <w:t>,</w:t>
      </w:r>
      <w:r w:rsidRPr="006F606D">
        <w:rPr>
          <w:rFonts w:eastAsia="MS Mincho"/>
        </w:rPr>
        <w:t xml:space="preserve"> and are targeted for retirement as a result of the </w:t>
      </w:r>
      <w:r>
        <w:rPr>
          <w:rFonts w:eastAsia="MS Mincho"/>
        </w:rPr>
        <w:t>OMS</w:t>
      </w:r>
      <w:r w:rsidRPr="006F606D">
        <w:rPr>
          <w:rFonts w:eastAsia="MS Mincho"/>
        </w:rPr>
        <w:t xml:space="preserve"> project include:</w:t>
      </w:r>
    </w:p>
    <w:p w14:paraId="31E7E362" w14:textId="77777777" w:rsidR="00102A46" w:rsidRDefault="00102A46" w:rsidP="000731D8">
      <w:pPr>
        <w:numPr>
          <w:ilvl w:val="0"/>
          <w:numId w:val="62"/>
        </w:numPr>
        <w:spacing w:after="200"/>
        <w:ind w:left="1440"/>
        <w:contextualSpacing/>
        <w:rPr>
          <w:rFonts w:eastAsia="Calibri"/>
        </w:rPr>
      </w:pPr>
      <w:r>
        <w:rPr>
          <w:rFonts w:eastAsia="Calibri"/>
        </w:rPr>
        <w:t>CMIS</w:t>
      </w:r>
    </w:p>
    <w:p w14:paraId="280B05B0" w14:textId="77777777" w:rsidR="00102A46" w:rsidRDefault="00102A46" w:rsidP="000731D8">
      <w:pPr>
        <w:numPr>
          <w:ilvl w:val="0"/>
          <w:numId w:val="62"/>
        </w:numPr>
        <w:spacing w:after="200"/>
        <w:ind w:left="1440"/>
        <w:contextualSpacing/>
        <w:rPr>
          <w:rFonts w:eastAsia="Calibri"/>
        </w:rPr>
      </w:pPr>
      <w:r>
        <w:rPr>
          <w:rFonts w:eastAsia="Calibri"/>
        </w:rPr>
        <w:t>OMP</w:t>
      </w:r>
    </w:p>
    <w:p w14:paraId="49E6032C" w14:textId="77777777" w:rsidR="00510C95" w:rsidRDefault="00510C95" w:rsidP="000731D8">
      <w:pPr>
        <w:numPr>
          <w:ilvl w:val="0"/>
          <w:numId w:val="62"/>
        </w:numPr>
        <w:spacing w:after="200"/>
        <w:ind w:left="1440"/>
        <w:contextualSpacing/>
        <w:rPr>
          <w:rFonts w:eastAsia="Calibri"/>
        </w:rPr>
      </w:pPr>
      <w:r>
        <w:rPr>
          <w:rFonts w:eastAsia="Calibri"/>
        </w:rPr>
        <w:t>Booking and Intake</w:t>
      </w:r>
    </w:p>
    <w:p w14:paraId="18148318" w14:textId="77777777" w:rsidR="00E227EC" w:rsidRDefault="00E227EC" w:rsidP="000731D8">
      <w:pPr>
        <w:numPr>
          <w:ilvl w:val="0"/>
          <w:numId w:val="62"/>
        </w:numPr>
        <w:spacing w:after="200"/>
        <w:ind w:left="1440"/>
        <w:contextualSpacing/>
        <w:rPr>
          <w:rFonts w:eastAsia="Calibri"/>
        </w:rPr>
      </w:pPr>
      <w:r>
        <w:rPr>
          <w:rFonts w:eastAsia="Calibri"/>
        </w:rPr>
        <w:t>Incident</w:t>
      </w:r>
    </w:p>
    <w:p w14:paraId="65F5F241" w14:textId="77777777" w:rsidR="00102A46" w:rsidRPr="006F606D" w:rsidRDefault="00102A46" w:rsidP="000645EC">
      <w:pPr>
        <w:spacing w:after="200"/>
        <w:ind w:left="1440"/>
        <w:contextualSpacing/>
        <w:rPr>
          <w:rFonts w:eastAsia="Calibri"/>
          <w:highlight w:val="yellow"/>
        </w:rPr>
      </w:pPr>
    </w:p>
    <w:p w14:paraId="275B8CD8" w14:textId="77777777" w:rsidR="00102A46" w:rsidRPr="006F606D" w:rsidRDefault="005770FA" w:rsidP="00102A46">
      <w:pPr>
        <w:spacing w:after="200"/>
        <w:ind w:left="720"/>
        <w:rPr>
          <w:rFonts w:eastAsia="MS Mincho"/>
          <w:szCs w:val="20"/>
        </w:rPr>
      </w:pPr>
      <w:r>
        <w:rPr>
          <w:rFonts w:eastAsia="MS Mincho"/>
          <w:szCs w:val="20"/>
        </w:rPr>
        <w:t>These applications utilize</w:t>
      </w:r>
      <w:r w:rsidR="000645EC">
        <w:rPr>
          <w:rFonts w:eastAsia="MS Mincho"/>
          <w:szCs w:val="20"/>
        </w:rPr>
        <w:t xml:space="preserve"> the same database. </w:t>
      </w:r>
      <w:r w:rsidR="00102A46" w:rsidRPr="006F606D">
        <w:rPr>
          <w:rFonts w:eastAsia="MS Mincho"/>
          <w:szCs w:val="20"/>
        </w:rPr>
        <w:t xml:space="preserve">For additional details and information regarding </w:t>
      </w:r>
      <w:r w:rsidR="00102A46">
        <w:rPr>
          <w:rFonts w:eastAsia="MS Mincho"/>
          <w:szCs w:val="20"/>
        </w:rPr>
        <w:t>these NMCD</w:t>
      </w:r>
      <w:r w:rsidR="00102A46" w:rsidRPr="006F606D">
        <w:rPr>
          <w:rFonts w:eastAsia="MS Mincho"/>
          <w:szCs w:val="20"/>
        </w:rPr>
        <w:t xml:space="preserve"> applications</w:t>
      </w:r>
      <w:r w:rsidR="000645EC">
        <w:rPr>
          <w:rFonts w:eastAsia="MS Mincho"/>
          <w:szCs w:val="20"/>
        </w:rPr>
        <w:t>, including</w:t>
      </w:r>
      <w:r>
        <w:rPr>
          <w:rFonts w:eastAsia="MS Mincho"/>
          <w:szCs w:val="20"/>
        </w:rPr>
        <w:t xml:space="preserve"> the </w:t>
      </w:r>
      <w:r w:rsidR="000645EC">
        <w:rPr>
          <w:rFonts w:eastAsia="MS Mincho"/>
          <w:szCs w:val="20"/>
        </w:rPr>
        <w:t>data elements to be considered within the scope of the data conversion efforts</w:t>
      </w:r>
      <w:r w:rsidR="00102A46" w:rsidRPr="006F606D">
        <w:rPr>
          <w:rFonts w:eastAsia="MS Mincho"/>
          <w:szCs w:val="20"/>
        </w:rPr>
        <w:t xml:space="preserve">, please </w:t>
      </w:r>
      <w:r w:rsidR="000645EC">
        <w:rPr>
          <w:rFonts w:eastAsia="MS Mincho"/>
          <w:szCs w:val="20"/>
        </w:rPr>
        <w:t>see</w:t>
      </w:r>
      <w:r w:rsidR="00102A46" w:rsidRPr="006F606D">
        <w:rPr>
          <w:rFonts w:eastAsia="MS Mincho"/>
          <w:szCs w:val="20"/>
        </w:rPr>
        <w:t xml:space="preserve"> </w:t>
      </w:r>
      <w:r w:rsidR="00102A46" w:rsidRPr="0095317E">
        <w:t xml:space="preserve">Appendix </w:t>
      </w:r>
      <w:r w:rsidR="005F6A3C" w:rsidRPr="0095317E">
        <w:t>L</w:t>
      </w:r>
      <w:r w:rsidR="00102A46" w:rsidRPr="0095317E">
        <w:rPr>
          <w:rFonts w:eastAsia="MS Mincho"/>
          <w:bCs/>
        </w:rPr>
        <w:t>.</w:t>
      </w:r>
      <w:r w:rsidR="000645EC">
        <w:rPr>
          <w:rFonts w:eastAsia="MS Mincho"/>
          <w:bCs/>
        </w:rPr>
        <w:t xml:space="preserve"> Conversion of data from other systems is not in </w:t>
      </w:r>
      <w:r w:rsidR="008B1F35">
        <w:rPr>
          <w:rFonts w:eastAsia="MS Mincho"/>
          <w:bCs/>
        </w:rPr>
        <w:t xml:space="preserve">the </w:t>
      </w:r>
      <w:r w:rsidR="000645EC">
        <w:rPr>
          <w:rFonts w:eastAsia="MS Mincho"/>
          <w:bCs/>
        </w:rPr>
        <w:t>scope of this project.</w:t>
      </w:r>
      <w:r w:rsidR="00102A46" w:rsidRPr="006F606D">
        <w:rPr>
          <w:rFonts w:eastAsia="MS Mincho"/>
          <w:szCs w:val="20"/>
        </w:rPr>
        <w:t xml:space="preserve"> </w:t>
      </w:r>
    </w:p>
    <w:p w14:paraId="7E36FD27" w14:textId="77777777" w:rsidR="00102A46" w:rsidRPr="006F606D" w:rsidRDefault="00102A46" w:rsidP="00102A46">
      <w:pPr>
        <w:spacing w:after="200"/>
        <w:ind w:left="720"/>
        <w:rPr>
          <w:rFonts w:eastAsia="MS Mincho"/>
        </w:rPr>
      </w:pPr>
      <w:r w:rsidRPr="005F6A3C">
        <w:rPr>
          <w:rFonts w:eastAsia="MS Mincho"/>
          <w:szCs w:val="20"/>
        </w:rPr>
        <w:t xml:space="preserve">A representative Data Conversion Analysis approach should be represented in the Offeror’s </w:t>
      </w:r>
      <w:r w:rsidR="000645EC" w:rsidRPr="005F6A3C">
        <w:rPr>
          <w:rFonts w:eastAsia="MS Mincho"/>
          <w:szCs w:val="20"/>
        </w:rPr>
        <w:t>sample Implementation Work Plan, including a phased data conversion process that may support a phase implementation of the OMS (e.g.</w:t>
      </w:r>
      <w:r w:rsidR="008B1F35">
        <w:rPr>
          <w:rFonts w:eastAsia="MS Mincho"/>
          <w:szCs w:val="20"/>
        </w:rPr>
        <w:t>,</w:t>
      </w:r>
      <w:r w:rsidR="000645EC" w:rsidRPr="005F6A3C">
        <w:rPr>
          <w:rFonts w:eastAsia="MS Mincho"/>
          <w:szCs w:val="20"/>
        </w:rPr>
        <w:t xml:space="preserve"> PPD first, followed by APD).</w:t>
      </w:r>
    </w:p>
    <w:p w14:paraId="1E9AB456" w14:textId="77777777" w:rsidR="00102A46" w:rsidRPr="0005149F" w:rsidRDefault="009D58D4" w:rsidP="0005149F">
      <w:pPr>
        <w:rPr>
          <w:rFonts w:eastAsia="MS Mincho"/>
          <w:b/>
        </w:rPr>
      </w:pPr>
      <w:r>
        <w:rPr>
          <w:rFonts w:eastAsia="MS Mincho"/>
          <w:b/>
        </w:rPr>
        <w:t xml:space="preserve">Initial </w:t>
      </w:r>
      <w:r w:rsidR="00102A46" w:rsidRPr="0005149F">
        <w:rPr>
          <w:rFonts w:eastAsia="MS Mincho"/>
          <w:b/>
        </w:rPr>
        <w:t>Project Planning and Gap Analysis Tasks and</w:t>
      </w:r>
      <w:r w:rsidR="006B5C41">
        <w:rPr>
          <w:rFonts w:eastAsia="MS Mincho"/>
          <w:b/>
        </w:rPr>
        <w:t xml:space="preserve"> Offeror</w:t>
      </w:r>
      <w:r w:rsidR="00102A46" w:rsidRPr="0005149F">
        <w:rPr>
          <w:rFonts w:eastAsia="MS Mincho"/>
          <w:b/>
        </w:rPr>
        <w:t xml:space="preserve"> Deliverables</w:t>
      </w:r>
    </w:p>
    <w:p w14:paraId="300501C3" w14:textId="77777777" w:rsidR="00102A46" w:rsidRPr="006F606D" w:rsidRDefault="00102A46" w:rsidP="0005149F">
      <w:pPr>
        <w:spacing w:after="200"/>
        <w:ind w:left="360"/>
        <w:rPr>
          <w:rFonts w:eastAsia="MS Mincho"/>
        </w:rPr>
      </w:pPr>
      <w:r w:rsidRPr="006F606D">
        <w:rPr>
          <w:rFonts w:eastAsia="MS Mincho"/>
        </w:rPr>
        <w:t>The Initial Project Planning and Gap Analysis phase includes but may not be limited to the following deliverables</w:t>
      </w:r>
      <w:r w:rsidR="009D58D4">
        <w:rPr>
          <w:rFonts w:eastAsia="MS Mincho"/>
        </w:rPr>
        <w:t xml:space="preserve"> corresponding to the tasks described above</w:t>
      </w:r>
      <w:r w:rsidRPr="006F606D">
        <w:rPr>
          <w:rFonts w:eastAsia="MS Mincho"/>
        </w:rPr>
        <w:t>:</w:t>
      </w:r>
    </w:p>
    <w:p w14:paraId="4B216A5C" w14:textId="77777777" w:rsidR="005C4EDF" w:rsidRPr="0005149F" w:rsidRDefault="00102A46" w:rsidP="005C4EDF">
      <w:pPr>
        <w:rPr>
          <w:rFonts w:eastAsia="MS Mincho"/>
          <w:b/>
        </w:rPr>
      </w:pPr>
      <w:r>
        <w:rPr>
          <w:rFonts w:eastAsia="MS Mincho"/>
          <w:b/>
        </w:rPr>
        <w:t>Table 1</w:t>
      </w:r>
      <w:r w:rsidRPr="006F606D">
        <w:rPr>
          <w:rFonts w:eastAsia="MS Mincho"/>
          <w:b/>
        </w:rPr>
        <w:t xml:space="preserve"> – </w:t>
      </w:r>
      <w:r w:rsidR="00263191">
        <w:rPr>
          <w:rFonts w:eastAsia="MS Mincho"/>
          <w:b/>
        </w:rPr>
        <w:t xml:space="preserve">Initial </w:t>
      </w:r>
      <w:r w:rsidRPr="006F606D">
        <w:rPr>
          <w:rFonts w:eastAsia="MS Mincho"/>
          <w:b/>
        </w:rPr>
        <w:t xml:space="preserve">Project Planning and Gap Analysis </w:t>
      </w:r>
      <w:r w:rsidR="005C4EDF" w:rsidRPr="0005149F">
        <w:rPr>
          <w:rFonts w:eastAsia="MS Mincho"/>
          <w:b/>
        </w:rPr>
        <w:t>Tasks and</w:t>
      </w:r>
      <w:r w:rsidR="005C4EDF">
        <w:rPr>
          <w:rFonts w:eastAsia="MS Mincho"/>
          <w:b/>
        </w:rPr>
        <w:t xml:space="preserve"> Offeror</w:t>
      </w:r>
      <w:r w:rsidR="005C4EDF" w:rsidRPr="0005149F">
        <w:rPr>
          <w:rFonts w:eastAsia="MS Mincho"/>
          <w:b/>
        </w:rPr>
        <w:t xml:space="preserve"> Deliverables</w:t>
      </w:r>
    </w:p>
    <w:p w14:paraId="5BFA2110" w14:textId="77777777" w:rsidR="00102A46" w:rsidRPr="006F606D" w:rsidRDefault="00102A46" w:rsidP="00102A46">
      <w:pPr>
        <w:ind w:left="360"/>
        <w:jc w:val="center"/>
        <w:rPr>
          <w:rFonts w:eastAsia="MS Mincho"/>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75"/>
        <w:gridCol w:w="6675"/>
      </w:tblGrid>
      <w:tr w:rsidR="00102A46" w:rsidRPr="002164C6" w14:paraId="30B3C28E" w14:textId="77777777" w:rsidTr="00C71DC7">
        <w:trPr>
          <w:tblHeader/>
          <w:jc w:val="center"/>
        </w:trPr>
        <w:tc>
          <w:tcPr>
            <w:tcW w:w="2675" w:type="dxa"/>
            <w:shd w:val="clear" w:color="auto" w:fill="365F91"/>
            <w:vAlign w:val="center"/>
          </w:tcPr>
          <w:p w14:paraId="25D35441" w14:textId="77777777" w:rsidR="00102A46" w:rsidRPr="006F606D" w:rsidRDefault="00102A46" w:rsidP="005F47BB">
            <w:pPr>
              <w:spacing w:before="60" w:after="60"/>
              <w:rPr>
                <w:rFonts w:eastAsia="MS Mincho"/>
                <w:b/>
                <w:color w:val="FFFFFF"/>
              </w:rPr>
            </w:pPr>
            <w:r w:rsidRPr="006F606D">
              <w:rPr>
                <w:rFonts w:eastAsia="MS Mincho"/>
                <w:b/>
                <w:color w:val="FFFFFF"/>
              </w:rPr>
              <w:t>Task</w:t>
            </w:r>
          </w:p>
        </w:tc>
        <w:tc>
          <w:tcPr>
            <w:tcW w:w="6675" w:type="dxa"/>
            <w:shd w:val="clear" w:color="auto" w:fill="365F91"/>
            <w:vAlign w:val="center"/>
          </w:tcPr>
          <w:p w14:paraId="37541B9A" w14:textId="77777777" w:rsidR="00102A46" w:rsidRPr="006F606D" w:rsidRDefault="00102A46" w:rsidP="005F47BB">
            <w:pPr>
              <w:spacing w:before="60" w:after="60"/>
              <w:rPr>
                <w:rFonts w:eastAsia="MS Mincho"/>
                <w:b/>
                <w:color w:val="FFFFFF"/>
              </w:rPr>
            </w:pPr>
            <w:r w:rsidRPr="006F606D">
              <w:rPr>
                <w:rFonts w:eastAsia="MS Mincho"/>
                <w:b/>
                <w:color w:val="FFFFFF"/>
              </w:rPr>
              <w:t>Deliverables</w:t>
            </w:r>
            <w:r w:rsidR="006B5C41">
              <w:rPr>
                <w:rFonts w:eastAsia="MS Mincho"/>
                <w:b/>
                <w:color w:val="FFFFFF"/>
              </w:rPr>
              <w:t xml:space="preserve"> / Outputs</w:t>
            </w:r>
          </w:p>
        </w:tc>
      </w:tr>
      <w:tr w:rsidR="00102A46" w:rsidRPr="002164C6" w:rsidDel="005E3616" w14:paraId="38CC134A" w14:textId="77777777" w:rsidTr="00C71DC7">
        <w:trPr>
          <w:jc w:val="center"/>
        </w:trPr>
        <w:tc>
          <w:tcPr>
            <w:tcW w:w="2675" w:type="dxa"/>
            <w:vAlign w:val="center"/>
          </w:tcPr>
          <w:p w14:paraId="7B3B92BB" w14:textId="77777777" w:rsidR="00102A46" w:rsidRPr="006F606D" w:rsidRDefault="00102A46" w:rsidP="005F47BB">
            <w:pPr>
              <w:spacing w:before="60" w:after="60"/>
              <w:rPr>
                <w:rFonts w:eastAsia="MS Mincho"/>
              </w:rPr>
            </w:pPr>
            <w:r w:rsidRPr="006F606D">
              <w:rPr>
                <w:rFonts w:eastAsia="MS Mincho"/>
              </w:rPr>
              <w:t>Conduct a Project Kickoff Meeting</w:t>
            </w:r>
          </w:p>
        </w:tc>
        <w:tc>
          <w:tcPr>
            <w:tcW w:w="6675" w:type="dxa"/>
            <w:vAlign w:val="center"/>
          </w:tcPr>
          <w:p w14:paraId="37790546" w14:textId="77777777" w:rsidR="00102A46" w:rsidRPr="006F606D" w:rsidDel="005E3616" w:rsidRDefault="00102A46" w:rsidP="008B1F35">
            <w:pPr>
              <w:spacing w:before="60" w:after="60"/>
              <w:rPr>
                <w:rFonts w:eastAsia="MS Mincho"/>
              </w:rPr>
            </w:pPr>
            <w:r w:rsidRPr="006F606D">
              <w:rPr>
                <w:rFonts w:eastAsia="MS Mincho"/>
              </w:rPr>
              <w:t>D1 – Project Kickoff Meeting Documentation</w:t>
            </w:r>
          </w:p>
        </w:tc>
      </w:tr>
      <w:tr w:rsidR="00102A46" w:rsidRPr="002164C6" w14:paraId="13FCBB15" w14:textId="77777777" w:rsidTr="00C71DC7">
        <w:trPr>
          <w:jc w:val="center"/>
        </w:trPr>
        <w:tc>
          <w:tcPr>
            <w:tcW w:w="2675" w:type="dxa"/>
            <w:vAlign w:val="center"/>
          </w:tcPr>
          <w:p w14:paraId="080CD4F4" w14:textId="77777777" w:rsidR="00102A46" w:rsidRPr="006F606D" w:rsidRDefault="00C71DC7" w:rsidP="005F47BB">
            <w:pPr>
              <w:spacing w:before="60" w:after="60"/>
              <w:rPr>
                <w:rFonts w:eastAsia="MS Mincho"/>
              </w:rPr>
            </w:pPr>
            <w:r w:rsidRPr="007F1B5C">
              <w:rPr>
                <w:rFonts w:eastAsia="MS Mincho"/>
              </w:rPr>
              <w:t>Participate in a</w:t>
            </w:r>
            <w:r w:rsidR="00102A46" w:rsidRPr="007F1B5C">
              <w:rPr>
                <w:rFonts w:eastAsia="MS Mincho"/>
              </w:rPr>
              <w:t xml:space="preserve"> Gap Analysis</w:t>
            </w:r>
          </w:p>
        </w:tc>
        <w:tc>
          <w:tcPr>
            <w:tcW w:w="6675" w:type="dxa"/>
            <w:vAlign w:val="center"/>
          </w:tcPr>
          <w:p w14:paraId="6F524AA9" w14:textId="77777777" w:rsidR="00102A46" w:rsidRPr="006F606D" w:rsidRDefault="003A2F97" w:rsidP="008B1F35">
            <w:pPr>
              <w:spacing w:before="60" w:after="60"/>
              <w:rPr>
                <w:rFonts w:eastAsia="MS Mincho"/>
              </w:rPr>
            </w:pPr>
            <w:r w:rsidRPr="006F606D">
              <w:rPr>
                <w:rFonts w:eastAsia="MS Mincho"/>
              </w:rPr>
              <w:t>D2 – Detailed Gap Analysis Report,</w:t>
            </w:r>
            <w:r w:rsidR="00102A46" w:rsidRPr="006F606D">
              <w:rPr>
                <w:rFonts w:eastAsia="MS Mincho"/>
              </w:rPr>
              <w:t xml:space="preserve"> including but not limited to:</w:t>
            </w:r>
          </w:p>
          <w:p w14:paraId="4307342C" w14:textId="77777777" w:rsidR="00102A46" w:rsidRPr="006F606D" w:rsidRDefault="00102A46" w:rsidP="00D75A91">
            <w:pPr>
              <w:numPr>
                <w:ilvl w:val="0"/>
                <w:numId w:val="60"/>
              </w:numPr>
              <w:spacing w:before="60" w:after="60"/>
              <w:contextualSpacing/>
              <w:rPr>
                <w:rFonts w:eastAsia="MS Mincho"/>
              </w:rPr>
            </w:pPr>
            <w:r w:rsidRPr="006F606D">
              <w:rPr>
                <w:rFonts w:eastAsia="MS Mincho"/>
              </w:rPr>
              <w:t xml:space="preserve">A detailed description of how the proposed solution will be configured to accommodate the </w:t>
            </w:r>
            <w:r>
              <w:rPr>
                <w:rFonts w:eastAsia="MS Mincho"/>
              </w:rPr>
              <w:t>NMCD</w:t>
            </w:r>
            <w:r w:rsidRPr="006F606D">
              <w:rPr>
                <w:rFonts w:eastAsia="MS Mincho"/>
              </w:rPr>
              <w:t>’s requirements</w:t>
            </w:r>
          </w:p>
          <w:p w14:paraId="066962B7" w14:textId="77777777" w:rsidR="00102A46" w:rsidRPr="006F606D" w:rsidRDefault="00102A46" w:rsidP="00D75A91">
            <w:pPr>
              <w:numPr>
                <w:ilvl w:val="0"/>
                <w:numId w:val="60"/>
              </w:numPr>
              <w:spacing w:before="60" w:after="60"/>
              <w:contextualSpacing/>
              <w:rPr>
                <w:rFonts w:eastAsia="MS Mincho"/>
              </w:rPr>
            </w:pPr>
            <w:r w:rsidRPr="006F606D">
              <w:rPr>
                <w:rFonts w:eastAsia="MS Mincho"/>
              </w:rPr>
              <w:t xml:space="preserve">A detailed description of any customization required to accommodate the </w:t>
            </w:r>
            <w:r>
              <w:rPr>
                <w:rFonts w:eastAsia="MS Mincho"/>
              </w:rPr>
              <w:t>NMCD</w:t>
            </w:r>
            <w:r w:rsidRPr="006F606D">
              <w:rPr>
                <w:rFonts w:eastAsia="MS Mincho"/>
              </w:rPr>
              <w:t>’s requirements</w:t>
            </w:r>
          </w:p>
        </w:tc>
      </w:tr>
      <w:tr w:rsidR="00102A46" w:rsidRPr="002164C6" w14:paraId="1DCBF86E" w14:textId="77777777" w:rsidTr="00C71DC7">
        <w:trPr>
          <w:cantSplit/>
          <w:jc w:val="center"/>
        </w:trPr>
        <w:tc>
          <w:tcPr>
            <w:tcW w:w="2675" w:type="dxa"/>
            <w:vAlign w:val="center"/>
          </w:tcPr>
          <w:p w14:paraId="61A1DBBC" w14:textId="77777777" w:rsidR="00102A46" w:rsidRPr="006F606D" w:rsidRDefault="00102A46" w:rsidP="008B1F35">
            <w:pPr>
              <w:spacing w:before="60" w:after="60"/>
              <w:rPr>
                <w:rFonts w:eastAsia="MS Mincho"/>
              </w:rPr>
            </w:pPr>
            <w:r w:rsidRPr="006F606D">
              <w:rPr>
                <w:rFonts w:eastAsia="MS Mincho"/>
              </w:rPr>
              <w:t>Develop RTM</w:t>
            </w:r>
          </w:p>
        </w:tc>
        <w:tc>
          <w:tcPr>
            <w:tcW w:w="6675" w:type="dxa"/>
            <w:vAlign w:val="center"/>
          </w:tcPr>
          <w:p w14:paraId="1977A39A" w14:textId="77777777" w:rsidR="00102A46" w:rsidRPr="006F606D" w:rsidRDefault="00102A46" w:rsidP="008B1F35">
            <w:pPr>
              <w:spacing w:before="60" w:after="60"/>
              <w:rPr>
                <w:rFonts w:eastAsia="MS Mincho"/>
              </w:rPr>
            </w:pPr>
            <w:r w:rsidRPr="006F606D">
              <w:rPr>
                <w:rFonts w:eastAsia="MS Mincho"/>
              </w:rPr>
              <w:t xml:space="preserve">D3 – RTM to cross-reference between required functionality of the system and how the proposed </w:t>
            </w:r>
            <w:r>
              <w:rPr>
                <w:rFonts w:eastAsia="MS Mincho"/>
              </w:rPr>
              <w:t>OMS</w:t>
            </w:r>
            <w:r w:rsidRPr="006F606D">
              <w:rPr>
                <w:rFonts w:eastAsia="MS Mincho"/>
              </w:rPr>
              <w:t xml:space="preserve"> will specifically provide the functionality; including</w:t>
            </w:r>
            <w:r w:rsidR="008B1F35">
              <w:rPr>
                <w:rFonts w:eastAsia="MS Mincho"/>
              </w:rPr>
              <w:t>,</w:t>
            </w:r>
            <w:r w:rsidRPr="006F606D">
              <w:rPr>
                <w:rFonts w:eastAsia="MS Mincho"/>
              </w:rPr>
              <w:t xml:space="preserve"> but not limited to</w:t>
            </w:r>
            <w:r w:rsidR="008B1F35">
              <w:rPr>
                <w:rFonts w:eastAsia="MS Mincho"/>
              </w:rPr>
              <w:t>,</w:t>
            </w:r>
            <w:r w:rsidRPr="006F606D">
              <w:rPr>
                <w:rFonts w:eastAsia="MS Mincho"/>
              </w:rPr>
              <w:t xml:space="preserve"> the screen, module, or function in the proposed system that will accomplish a function. The RTM shall be developed in a format agreed upon by the </w:t>
            </w:r>
            <w:r>
              <w:rPr>
                <w:rFonts w:eastAsia="MS Mincho"/>
              </w:rPr>
              <w:t>NMCD</w:t>
            </w:r>
            <w:r w:rsidRPr="006F606D">
              <w:rPr>
                <w:rFonts w:eastAsia="MS Mincho"/>
              </w:rPr>
              <w:t xml:space="preserve"> and the </w:t>
            </w:r>
            <w:r w:rsidR="005F47BB">
              <w:rPr>
                <w:rFonts w:eastAsia="MS Mincho"/>
              </w:rPr>
              <w:t>Offeror</w:t>
            </w:r>
            <w:r w:rsidRPr="006F606D">
              <w:rPr>
                <w:rFonts w:eastAsia="MS Mincho"/>
              </w:rPr>
              <w:t>.</w:t>
            </w:r>
          </w:p>
        </w:tc>
      </w:tr>
      <w:tr w:rsidR="00102A46" w:rsidRPr="002164C6" w14:paraId="2605220D" w14:textId="77777777" w:rsidTr="00C71DC7">
        <w:trPr>
          <w:jc w:val="center"/>
        </w:trPr>
        <w:tc>
          <w:tcPr>
            <w:tcW w:w="2675" w:type="dxa"/>
            <w:vAlign w:val="center"/>
          </w:tcPr>
          <w:p w14:paraId="35065141" w14:textId="77777777" w:rsidR="00102A46" w:rsidRPr="006F606D" w:rsidRDefault="00102A46" w:rsidP="005F47BB">
            <w:pPr>
              <w:spacing w:before="60" w:after="60"/>
              <w:rPr>
                <w:rFonts w:eastAsia="MS Mincho"/>
              </w:rPr>
            </w:pPr>
            <w:r w:rsidRPr="006F606D">
              <w:rPr>
                <w:rFonts w:eastAsia="MS Mincho"/>
              </w:rPr>
              <w:t>Develop Preliminary Implementation Work Plan</w:t>
            </w:r>
          </w:p>
        </w:tc>
        <w:tc>
          <w:tcPr>
            <w:tcW w:w="6675" w:type="dxa"/>
            <w:vAlign w:val="center"/>
          </w:tcPr>
          <w:p w14:paraId="4E67F46B" w14:textId="77777777" w:rsidR="00102A46" w:rsidRPr="006F606D" w:rsidRDefault="004C1798" w:rsidP="008B1F35">
            <w:pPr>
              <w:spacing w:before="60" w:after="60"/>
              <w:rPr>
                <w:rFonts w:eastAsia="MS Mincho"/>
              </w:rPr>
            </w:pPr>
            <w:r w:rsidRPr="006F606D">
              <w:rPr>
                <w:rFonts w:eastAsia="MS Mincho"/>
              </w:rPr>
              <w:t>D</w:t>
            </w:r>
            <w:r>
              <w:rPr>
                <w:rFonts w:eastAsia="MS Mincho"/>
              </w:rPr>
              <w:t>4</w:t>
            </w:r>
            <w:r w:rsidRPr="006F606D">
              <w:rPr>
                <w:rFonts w:eastAsia="MS Mincho"/>
              </w:rPr>
              <w:t xml:space="preserve"> </w:t>
            </w:r>
            <w:r w:rsidR="00102A46" w:rsidRPr="006F606D">
              <w:rPr>
                <w:rFonts w:eastAsia="MS Mincho"/>
              </w:rPr>
              <w:t xml:space="preserve">– Detailed Implementation Work Plan, including all services as described in </w:t>
            </w:r>
            <w:r w:rsidR="00102A46">
              <w:rPr>
                <w:rFonts w:eastAsia="MS Mincho"/>
              </w:rPr>
              <w:t>this section</w:t>
            </w:r>
            <w:r w:rsidR="008B1F35">
              <w:rPr>
                <w:rFonts w:eastAsia="MS Mincho"/>
              </w:rPr>
              <w:t>,</w:t>
            </w:r>
            <w:r w:rsidR="00102A46" w:rsidRPr="006F606D">
              <w:rPr>
                <w:rFonts w:eastAsia="MS Mincho"/>
              </w:rPr>
              <w:t xml:space="preserve"> and most critically:</w:t>
            </w:r>
          </w:p>
          <w:p w14:paraId="0518837E" w14:textId="77777777" w:rsidR="00102A46" w:rsidRPr="006F606D" w:rsidRDefault="00102A46" w:rsidP="008B1F35">
            <w:pPr>
              <w:spacing w:before="60" w:after="60"/>
              <w:rPr>
                <w:rFonts w:eastAsia="MS Mincho"/>
              </w:rPr>
            </w:pPr>
            <w:r w:rsidRPr="006F606D">
              <w:rPr>
                <w:rFonts w:eastAsia="MS Mincho"/>
              </w:rPr>
              <w:t>Software Installation Plan, to include but not limited to:</w:t>
            </w:r>
          </w:p>
          <w:p w14:paraId="18792B5A"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Scope of effort</w:t>
            </w:r>
          </w:p>
          <w:p w14:paraId="7B80E678"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Installation schedule</w:t>
            </w:r>
          </w:p>
          <w:p w14:paraId="1B169470" w14:textId="77777777" w:rsidR="00102A46" w:rsidRPr="006F606D" w:rsidRDefault="00102A46" w:rsidP="00D75A91">
            <w:pPr>
              <w:numPr>
                <w:ilvl w:val="0"/>
                <w:numId w:val="68"/>
              </w:numPr>
              <w:spacing w:before="60" w:after="60"/>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4C49567E" w14:textId="77777777" w:rsidR="00102A46" w:rsidRPr="006F606D" w:rsidRDefault="00102A46" w:rsidP="008B1F35">
            <w:pPr>
              <w:spacing w:before="60" w:after="60"/>
              <w:rPr>
                <w:rFonts w:eastAsia="MS Mincho"/>
              </w:rPr>
            </w:pPr>
            <w:r w:rsidRPr="006F606D">
              <w:rPr>
                <w:rFonts w:eastAsia="MS Mincho"/>
              </w:rPr>
              <w:lastRenderedPageBreak/>
              <w:t>Data Exchange Design and Development Plan, to include</w:t>
            </w:r>
            <w:r w:rsidR="008B1F35">
              <w:rPr>
                <w:rFonts w:eastAsia="MS Mincho"/>
              </w:rPr>
              <w:t>,</w:t>
            </w:r>
            <w:r w:rsidRPr="006F606D">
              <w:rPr>
                <w:rFonts w:eastAsia="MS Mincho"/>
              </w:rPr>
              <w:t xml:space="preserve"> but not limited to:</w:t>
            </w:r>
          </w:p>
          <w:p w14:paraId="3487F664" w14:textId="77777777" w:rsidR="00102A46" w:rsidRPr="006F606D" w:rsidRDefault="00102A46" w:rsidP="00D75A91">
            <w:pPr>
              <w:numPr>
                <w:ilvl w:val="0"/>
                <w:numId w:val="68"/>
              </w:numPr>
              <w:spacing w:before="60" w:after="60"/>
              <w:contextualSpacing/>
              <w:rPr>
                <w:rFonts w:eastAsia="MS Mincho"/>
                <w:szCs w:val="20"/>
              </w:rPr>
            </w:pPr>
            <w:r w:rsidRPr="006F606D">
              <w:rPr>
                <w:rFonts w:eastAsia="MS Mincho"/>
                <w:szCs w:val="20"/>
              </w:rPr>
              <w:t xml:space="preserve">Data Exchange Specifications for </w:t>
            </w:r>
            <w:r w:rsidR="008B1F35" w:rsidRPr="006F606D">
              <w:rPr>
                <w:rFonts w:eastAsia="MS Mincho"/>
                <w:szCs w:val="20"/>
              </w:rPr>
              <w:t xml:space="preserve">current and future </w:t>
            </w:r>
            <w:r w:rsidRPr="006F606D">
              <w:rPr>
                <w:rFonts w:eastAsia="MS Mincho"/>
                <w:szCs w:val="20"/>
              </w:rPr>
              <w:t>(in scope) systems</w:t>
            </w:r>
          </w:p>
          <w:p w14:paraId="5F043344" w14:textId="77777777" w:rsidR="00102A46" w:rsidRPr="006F606D" w:rsidRDefault="00102A46" w:rsidP="00D75A91">
            <w:pPr>
              <w:numPr>
                <w:ilvl w:val="0"/>
                <w:numId w:val="68"/>
              </w:numPr>
              <w:spacing w:before="60" w:after="60"/>
              <w:contextualSpacing/>
              <w:rPr>
                <w:rFonts w:eastAsia="MS Mincho"/>
                <w:szCs w:val="20"/>
              </w:rPr>
            </w:pPr>
            <w:r w:rsidRPr="006F606D">
              <w:rPr>
                <w:rFonts w:eastAsia="MS Mincho"/>
                <w:szCs w:val="20"/>
              </w:rPr>
              <w:t xml:space="preserve">Recommendations for improvements in </w:t>
            </w:r>
            <w:r w:rsidR="008B1F35" w:rsidRPr="006F606D">
              <w:rPr>
                <w:rFonts w:eastAsia="MS Mincho"/>
                <w:szCs w:val="20"/>
              </w:rPr>
              <w:t xml:space="preserve">current </w:t>
            </w:r>
            <w:r w:rsidRPr="006F606D">
              <w:rPr>
                <w:rFonts w:eastAsia="MS Mincho"/>
                <w:szCs w:val="20"/>
              </w:rPr>
              <w:t>data exchanges</w:t>
            </w:r>
          </w:p>
          <w:p w14:paraId="3F2FA8D8" w14:textId="77777777" w:rsidR="00102A46" w:rsidRPr="006F606D" w:rsidRDefault="00102A46" w:rsidP="00D75A91">
            <w:pPr>
              <w:numPr>
                <w:ilvl w:val="0"/>
                <w:numId w:val="68"/>
              </w:numPr>
              <w:spacing w:before="60" w:after="60"/>
              <w:contextualSpacing/>
              <w:rPr>
                <w:rFonts w:eastAsia="MS Mincho"/>
                <w:szCs w:val="20"/>
              </w:rPr>
            </w:pPr>
            <w:r w:rsidRPr="006F606D">
              <w:rPr>
                <w:rFonts w:eastAsia="MS Mincho"/>
                <w:szCs w:val="20"/>
              </w:rPr>
              <w:t>Identification of data exchange barriers, with options for addressing them</w:t>
            </w:r>
          </w:p>
          <w:p w14:paraId="226D4AF3" w14:textId="77777777" w:rsidR="00102A46" w:rsidRPr="006F606D" w:rsidRDefault="00102A46" w:rsidP="00D75A91">
            <w:pPr>
              <w:numPr>
                <w:ilvl w:val="0"/>
                <w:numId w:val="68"/>
              </w:numPr>
              <w:spacing w:before="60" w:after="60"/>
              <w:contextualSpacing/>
              <w:rPr>
                <w:rFonts w:eastAsia="MS Mincho"/>
                <w:szCs w:val="20"/>
              </w:rPr>
            </w:pPr>
            <w:r w:rsidRPr="006F606D">
              <w:rPr>
                <w:rFonts w:eastAsia="MS Mincho"/>
                <w:szCs w:val="20"/>
              </w:rPr>
              <w:t>Testing considerations for data exchanges</w:t>
            </w:r>
          </w:p>
          <w:p w14:paraId="55E11601" w14:textId="77777777" w:rsidR="00102A46" w:rsidRPr="006F606D" w:rsidRDefault="00102A46" w:rsidP="00D75A91">
            <w:pPr>
              <w:numPr>
                <w:ilvl w:val="0"/>
                <w:numId w:val="68"/>
              </w:numPr>
              <w:spacing w:before="60" w:after="60"/>
              <w:rPr>
                <w:rFonts w:eastAsia="MS Mincho"/>
                <w:szCs w:val="20"/>
              </w:rPr>
            </w:pPr>
            <w:r w:rsidRPr="006F606D">
              <w:rPr>
                <w:rFonts w:eastAsia="MS Mincho"/>
                <w:szCs w:val="20"/>
              </w:rPr>
              <w:t xml:space="preserve">Signoff page for </w:t>
            </w:r>
            <w:r>
              <w:rPr>
                <w:rFonts w:eastAsia="MS Mincho"/>
                <w:szCs w:val="20"/>
              </w:rPr>
              <w:t>NMCD</w:t>
            </w:r>
            <w:r w:rsidRPr="006F606D">
              <w:rPr>
                <w:rFonts w:eastAsia="MS Mincho"/>
                <w:szCs w:val="20"/>
              </w:rPr>
              <w:t xml:space="preserve"> consideration</w:t>
            </w:r>
          </w:p>
          <w:p w14:paraId="37161A60" w14:textId="77777777" w:rsidR="00102A46" w:rsidRPr="006F606D" w:rsidRDefault="00102A46" w:rsidP="008B1F35">
            <w:pPr>
              <w:spacing w:before="60" w:after="60"/>
              <w:rPr>
                <w:rFonts w:eastAsia="MS Mincho"/>
              </w:rPr>
            </w:pPr>
            <w:r w:rsidRPr="006F606D">
              <w:rPr>
                <w:rFonts w:eastAsia="MS Mincho"/>
              </w:rPr>
              <w:t>Detailed Testing Plan, to include</w:t>
            </w:r>
            <w:r w:rsidR="008B1F35">
              <w:rPr>
                <w:rFonts w:eastAsia="MS Mincho"/>
              </w:rPr>
              <w:t>,</w:t>
            </w:r>
            <w:r w:rsidRPr="006F606D">
              <w:rPr>
                <w:rFonts w:eastAsia="MS Mincho"/>
              </w:rPr>
              <w:t xml:space="preserve"> but not limited to: </w:t>
            </w:r>
          </w:p>
          <w:p w14:paraId="65FEB1EF" w14:textId="77777777" w:rsidR="00102A46" w:rsidRPr="006F606D" w:rsidRDefault="00102A46" w:rsidP="00D75A91">
            <w:pPr>
              <w:numPr>
                <w:ilvl w:val="0"/>
                <w:numId w:val="84"/>
              </w:numPr>
              <w:spacing w:before="60" w:after="60"/>
              <w:contextualSpacing/>
              <w:rPr>
                <w:rFonts w:eastAsia="MS Mincho"/>
              </w:rPr>
            </w:pPr>
            <w:r w:rsidRPr="006F606D">
              <w:rPr>
                <w:rFonts w:eastAsia="MS Mincho"/>
              </w:rPr>
              <w:t>Unit testing procedures, inputs, and expected results</w:t>
            </w:r>
          </w:p>
          <w:p w14:paraId="76FD0E97" w14:textId="77777777" w:rsidR="00102A46" w:rsidRPr="006F606D" w:rsidRDefault="00102A46" w:rsidP="00D75A91">
            <w:pPr>
              <w:numPr>
                <w:ilvl w:val="0"/>
                <w:numId w:val="73"/>
              </w:numPr>
              <w:spacing w:before="60" w:after="60"/>
              <w:contextualSpacing/>
              <w:rPr>
                <w:rFonts w:eastAsia="MS Mincho"/>
              </w:rPr>
            </w:pPr>
            <w:r w:rsidRPr="006F606D">
              <w:rPr>
                <w:rFonts w:eastAsia="MS Mincho"/>
              </w:rPr>
              <w:t>Integration testing procedures, inputs, and expected results</w:t>
            </w:r>
          </w:p>
          <w:p w14:paraId="65259EDB" w14:textId="77777777" w:rsidR="00102A46" w:rsidRPr="006F606D" w:rsidRDefault="00102A46" w:rsidP="00D75A91">
            <w:pPr>
              <w:numPr>
                <w:ilvl w:val="0"/>
                <w:numId w:val="73"/>
              </w:numPr>
              <w:spacing w:before="60" w:after="60"/>
              <w:contextualSpacing/>
              <w:rPr>
                <w:rFonts w:eastAsia="MS Mincho"/>
              </w:rPr>
            </w:pPr>
            <w:r w:rsidRPr="006F606D">
              <w:rPr>
                <w:rFonts w:eastAsia="MS Mincho"/>
              </w:rPr>
              <w:t>Performance testing procedures, inputs, and expected results</w:t>
            </w:r>
          </w:p>
          <w:p w14:paraId="6F4C15E4" w14:textId="77777777" w:rsidR="00102A46" w:rsidRPr="006F606D" w:rsidRDefault="00102A46" w:rsidP="00D75A91">
            <w:pPr>
              <w:numPr>
                <w:ilvl w:val="0"/>
                <w:numId w:val="73"/>
              </w:numPr>
              <w:spacing w:before="60" w:after="60"/>
              <w:contextualSpacing/>
              <w:rPr>
                <w:rFonts w:eastAsia="MS Mincho"/>
              </w:rPr>
            </w:pPr>
            <w:r w:rsidRPr="006F606D">
              <w:rPr>
                <w:rFonts w:eastAsia="MS Mincho"/>
              </w:rPr>
              <w:t>Regression testing procedures, inputs, and expected results</w:t>
            </w:r>
          </w:p>
          <w:p w14:paraId="54F0BFF7" w14:textId="77777777" w:rsidR="00102A46" w:rsidRPr="006F606D" w:rsidRDefault="00102A46" w:rsidP="00D75A91">
            <w:pPr>
              <w:numPr>
                <w:ilvl w:val="0"/>
                <w:numId w:val="73"/>
              </w:numPr>
              <w:spacing w:before="60" w:after="60"/>
              <w:contextualSpacing/>
              <w:rPr>
                <w:rFonts w:eastAsia="MS Mincho"/>
              </w:rPr>
            </w:pPr>
            <w:r w:rsidRPr="006F606D">
              <w:rPr>
                <w:rFonts w:eastAsia="MS Mincho"/>
              </w:rPr>
              <w:t>Usability testing procedures, inputs, and expected results</w:t>
            </w:r>
          </w:p>
          <w:p w14:paraId="3301558D" w14:textId="77777777" w:rsidR="00102A46" w:rsidRPr="006F606D" w:rsidRDefault="00102A46" w:rsidP="00D75A91">
            <w:pPr>
              <w:numPr>
                <w:ilvl w:val="0"/>
                <w:numId w:val="73"/>
              </w:numPr>
              <w:spacing w:before="60" w:after="60"/>
              <w:rPr>
                <w:rFonts w:eastAsia="MS Mincho"/>
              </w:rPr>
            </w:pPr>
            <w:r w:rsidRPr="006F606D">
              <w:rPr>
                <w:rFonts w:eastAsia="MS Mincho"/>
              </w:rPr>
              <w:t>User acceptance testing</w:t>
            </w:r>
            <w:r w:rsidR="008B1F35">
              <w:rPr>
                <w:rFonts w:eastAsia="MS Mincho"/>
              </w:rPr>
              <w:t xml:space="preserve"> (UAT)</w:t>
            </w:r>
            <w:r w:rsidRPr="006F606D">
              <w:rPr>
                <w:rFonts w:eastAsia="MS Mincho"/>
              </w:rPr>
              <w:t xml:space="preserve"> scripts to be developed; UAT support to be provided to the </w:t>
            </w:r>
            <w:r>
              <w:rPr>
                <w:rFonts w:eastAsia="MS Mincho"/>
              </w:rPr>
              <w:t>NMCD</w:t>
            </w:r>
          </w:p>
          <w:p w14:paraId="553BCE80" w14:textId="77777777" w:rsidR="00102A46" w:rsidRPr="006F606D" w:rsidRDefault="00102A46" w:rsidP="008B1F35">
            <w:pPr>
              <w:spacing w:before="60" w:after="60"/>
              <w:rPr>
                <w:rFonts w:eastAsia="MS Mincho"/>
              </w:rPr>
            </w:pPr>
            <w:r w:rsidRPr="006F606D">
              <w:rPr>
                <w:rFonts w:eastAsia="MS Mincho"/>
              </w:rPr>
              <w:t>Detailed Training Plan, to include</w:t>
            </w:r>
            <w:r w:rsidR="008B1F35">
              <w:rPr>
                <w:rFonts w:eastAsia="MS Mincho"/>
              </w:rPr>
              <w:t>,</w:t>
            </w:r>
            <w:r w:rsidRPr="006F606D">
              <w:rPr>
                <w:rFonts w:eastAsia="MS Mincho"/>
              </w:rPr>
              <w:t xml:space="preserve"> but not limited to:</w:t>
            </w:r>
          </w:p>
          <w:p w14:paraId="726DDAE4" w14:textId="77777777" w:rsidR="00102A46" w:rsidRPr="006F606D" w:rsidRDefault="00102A46" w:rsidP="00D75A91">
            <w:pPr>
              <w:numPr>
                <w:ilvl w:val="0"/>
                <w:numId w:val="74"/>
              </w:numPr>
              <w:spacing w:before="60" w:after="60"/>
              <w:contextualSpacing/>
              <w:rPr>
                <w:rFonts w:eastAsia="MS Mincho"/>
              </w:rPr>
            </w:pPr>
            <w:r w:rsidRPr="006F606D">
              <w:rPr>
                <w:rFonts w:eastAsia="MS Mincho"/>
              </w:rPr>
              <w:t>Detailed curriculum descriptions, including objectives, pre-requisites</w:t>
            </w:r>
            <w:r w:rsidR="008B1F35">
              <w:rPr>
                <w:rFonts w:eastAsia="MS Mincho"/>
              </w:rPr>
              <w:t>,</w:t>
            </w:r>
            <w:r w:rsidRPr="006F606D">
              <w:rPr>
                <w:rFonts w:eastAsia="MS Mincho"/>
              </w:rPr>
              <w:t xml:space="preserve"> and intended audience</w:t>
            </w:r>
          </w:p>
          <w:p w14:paraId="7B734739" w14:textId="77777777" w:rsidR="00102A46" w:rsidRPr="006F606D" w:rsidRDefault="00102A46" w:rsidP="00D75A91">
            <w:pPr>
              <w:numPr>
                <w:ilvl w:val="0"/>
                <w:numId w:val="74"/>
              </w:numPr>
              <w:spacing w:before="60" w:after="60"/>
              <w:contextualSpacing/>
              <w:rPr>
                <w:rFonts w:eastAsia="MS Mincho"/>
              </w:rPr>
            </w:pPr>
            <w:r w:rsidRPr="006F606D">
              <w:rPr>
                <w:rFonts w:eastAsia="MS Mincho"/>
              </w:rPr>
              <w:t>Detailed plan for development of training materials</w:t>
            </w:r>
          </w:p>
          <w:p w14:paraId="10805337" w14:textId="77777777" w:rsidR="00102A46" w:rsidRPr="006F606D" w:rsidRDefault="00102A46" w:rsidP="00D75A91">
            <w:pPr>
              <w:numPr>
                <w:ilvl w:val="0"/>
                <w:numId w:val="74"/>
              </w:numPr>
              <w:spacing w:before="60" w:after="60"/>
              <w:contextualSpacing/>
              <w:rPr>
                <w:rFonts w:eastAsia="MS Mincho"/>
              </w:rPr>
            </w:pPr>
            <w:r w:rsidRPr="006F606D">
              <w:rPr>
                <w:rFonts w:eastAsia="MS Mincho"/>
              </w:rPr>
              <w:t>Preliminary training schedule aligned with the rollout strategy</w:t>
            </w:r>
          </w:p>
        </w:tc>
      </w:tr>
      <w:tr w:rsidR="00102A46" w:rsidRPr="002164C6" w14:paraId="7E01C420" w14:textId="77777777" w:rsidTr="00C71DC7">
        <w:trPr>
          <w:jc w:val="center"/>
        </w:trPr>
        <w:tc>
          <w:tcPr>
            <w:tcW w:w="2675" w:type="dxa"/>
            <w:vAlign w:val="center"/>
          </w:tcPr>
          <w:p w14:paraId="2DF801A0" w14:textId="77777777" w:rsidR="00102A46" w:rsidRPr="006F606D" w:rsidRDefault="00102A46" w:rsidP="005F47BB">
            <w:pPr>
              <w:spacing w:before="60" w:after="60"/>
              <w:rPr>
                <w:rFonts w:eastAsia="MS Mincho"/>
              </w:rPr>
            </w:pPr>
            <w:r w:rsidRPr="006F606D">
              <w:rPr>
                <w:rFonts w:eastAsia="MS Mincho"/>
              </w:rPr>
              <w:lastRenderedPageBreak/>
              <w:t>Develop a Data Conversion Plan</w:t>
            </w:r>
          </w:p>
        </w:tc>
        <w:tc>
          <w:tcPr>
            <w:tcW w:w="6675" w:type="dxa"/>
            <w:vAlign w:val="center"/>
          </w:tcPr>
          <w:p w14:paraId="1E6313BF" w14:textId="77777777" w:rsidR="00102A46" w:rsidRPr="006F606D" w:rsidRDefault="004C1798" w:rsidP="008B1F35">
            <w:pPr>
              <w:spacing w:before="60" w:after="60"/>
              <w:rPr>
                <w:rFonts w:eastAsia="MS Mincho"/>
              </w:rPr>
            </w:pPr>
            <w:r w:rsidRPr="006F606D">
              <w:rPr>
                <w:rFonts w:eastAsia="MS Mincho"/>
              </w:rPr>
              <w:t>D</w:t>
            </w:r>
            <w:r>
              <w:rPr>
                <w:rFonts w:eastAsia="MS Mincho"/>
              </w:rPr>
              <w:t>5</w:t>
            </w:r>
            <w:r w:rsidRPr="006F606D">
              <w:rPr>
                <w:rFonts w:eastAsia="MS Mincho"/>
              </w:rPr>
              <w:t xml:space="preserve"> </w:t>
            </w:r>
            <w:r w:rsidR="00102A46" w:rsidRPr="006F606D">
              <w:rPr>
                <w:rFonts w:eastAsia="MS Mincho"/>
              </w:rPr>
              <w:t>– Detailed Data Conversion Plan, including but not limited to:</w:t>
            </w:r>
          </w:p>
          <w:p w14:paraId="59F937D7"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Identification of legacy data items to be migrated; legacy data items that should not be migrated</w:t>
            </w:r>
          </w:p>
          <w:p w14:paraId="48E00873"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Data cleansing alternatives and recommendations</w:t>
            </w:r>
          </w:p>
          <w:p w14:paraId="55B0F958"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 xml:space="preserve">Crosswalk of legacy data items to </w:t>
            </w:r>
            <w:r>
              <w:rPr>
                <w:rFonts w:eastAsia="MS Mincho"/>
              </w:rPr>
              <w:t>OMS</w:t>
            </w:r>
            <w:r w:rsidRPr="006F606D">
              <w:rPr>
                <w:rFonts w:eastAsia="MS Mincho"/>
              </w:rPr>
              <w:t xml:space="preserve"> data items</w:t>
            </w:r>
          </w:p>
          <w:p w14:paraId="015A8F72"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Scope of ETL script development effort</w:t>
            </w:r>
          </w:p>
          <w:p w14:paraId="0A3DC02A"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bl>
    <w:p w14:paraId="24CE0629" w14:textId="77777777" w:rsidR="00102A46" w:rsidRPr="006F606D" w:rsidRDefault="00102A46" w:rsidP="00102A46">
      <w:pPr>
        <w:ind w:left="360"/>
        <w:jc w:val="center"/>
        <w:rPr>
          <w:rFonts w:eastAsia="MS Mincho"/>
        </w:rPr>
      </w:pPr>
    </w:p>
    <w:p w14:paraId="0ECF1ECD" w14:textId="77777777" w:rsidR="00102A46" w:rsidRPr="002C0446" w:rsidRDefault="00102A46" w:rsidP="00AF623F">
      <w:pPr>
        <w:pStyle w:val="Heading3"/>
        <w:numPr>
          <w:ilvl w:val="0"/>
          <w:numId w:val="161"/>
        </w:numPr>
        <w:rPr>
          <w:rFonts w:cs="Times New Roman"/>
        </w:rPr>
      </w:pPr>
      <w:bookmarkStart w:id="143" w:name="_Toc456334923"/>
      <w:r w:rsidRPr="002C0446">
        <w:rPr>
          <w:rFonts w:cs="Times New Roman"/>
        </w:rPr>
        <w:t>OMS Implementation</w:t>
      </w:r>
      <w:bookmarkEnd w:id="143"/>
    </w:p>
    <w:p w14:paraId="3ADD5206" w14:textId="77777777" w:rsidR="00102A46" w:rsidRPr="006F606D" w:rsidRDefault="00102A46" w:rsidP="00102A46">
      <w:pPr>
        <w:spacing w:after="200"/>
        <w:ind w:left="360"/>
        <w:rPr>
          <w:rFonts w:eastAsia="MS Mincho"/>
        </w:rPr>
      </w:pPr>
      <w:r w:rsidRPr="006F606D">
        <w:rPr>
          <w:rFonts w:eastAsia="MS Mincho"/>
        </w:rPr>
        <w:t xml:space="preserve">The output from the Initial Project Planning and Gap Analysis phase will be used by the </w:t>
      </w:r>
      <w:r w:rsidR="005F47BB">
        <w:rPr>
          <w:rFonts w:eastAsia="MS Mincho"/>
        </w:rPr>
        <w:t>Offeror</w:t>
      </w:r>
      <w:r w:rsidRPr="006F606D">
        <w:rPr>
          <w:rFonts w:eastAsia="MS Mincho"/>
        </w:rPr>
        <w:t xml:space="preserve"> to govern the implementation of the </w:t>
      </w:r>
      <w:r w:rsidRPr="00326955">
        <w:rPr>
          <w:rFonts w:eastAsia="MS Mincho"/>
        </w:rPr>
        <w:t>OMS</w:t>
      </w:r>
      <w:r w:rsidRPr="006F606D">
        <w:rPr>
          <w:rFonts w:eastAsia="MS Mincho"/>
        </w:rPr>
        <w:t xml:space="preserve"> solution. </w:t>
      </w:r>
    </w:p>
    <w:p w14:paraId="57A088D2" w14:textId="77777777" w:rsidR="00102A46" w:rsidRPr="006F606D" w:rsidRDefault="00102A46" w:rsidP="00102A46">
      <w:pPr>
        <w:spacing w:after="200"/>
        <w:ind w:left="360"/>
      </w:pPr>
      <w:r w:rsidRPr="006F606D">
        <w:t xml:space="preserve">The </w:t>
      </w:r>
      <w:r>
        <w:t>Offeror</w:t>
      </w:r>
      <w:r w:rsidRPr="006F606D">
        <w:t xml:space="preserve"> should propose implementation services that replace the existing </w:t>
      </w:r>
      <w:r>
        <w:t>OMS</w:t>
      </w:r>
      <w:r w:rsidR="002579D4">
        <w:t>’</w:t>
      </w:r>
      <w:r w:rsidRPr="006F606D">
        <w:t xml:space="preserve">s with the proposed </w:t>
      </w:r>
      <w:r>
        <w:t>OMS</w:t>
      </w:r>
      <w:r w:rsidRPr="006F606D">
        <w:t xml:space="preserve">. The strategy for successful implementation will be based on the </w:t>
      </w:r>
      <w:r>
        <w:t>Offeror</w:t>
      </w:r>
      <w:r w:rsidRPr="006F606D">
        <w:t>’s experience, but</w:t>
      </w:r>
      <w:r w:rsidR="008B1F35">
        <w:t>,</w:t>
      </w:r>
      <w:r w:rsidRPr="006F606D">
        <w:t xml:space="preserve"> at this time</w:t>
      </w:r>
      <w:r w:rsidR="008B1F35">
        <w:t>,</w:t>
      </w:r>
      <w:r w:rsidRPr="006F606D">
        <w:t xml:space="preserve"> the </w:t>
      </w:r>
      <w:r>
        <w:t>NMCD</w:t>
      </w:r>
      <w:r w:rsidRPr="006F606D">
        <w:t xml:space="preserve"> desires a </w:t>
      </w:r>
      <w:r w:rsidR="005F6A3C">
        <w:t>phased implementation approach, considering either PPD or APD initially, followed by the other major department</w:t>
      </w:r>
      <w:r w:rsidR="008B1F35">
        <w:t>s</w:t>
      </w:r>
      <w:r w:rsidR="005F6A3C">
        <w:t xml:space="preserve">, </w:t>
      </w:r>
      <w:r w:rsidRPr="006F606D">
        <w:t xml:space="preserve">followed </w:t>
      </w:r>
      <w:r w:rsidRPr="006F606D">
        <w:lastRenderedPageBreak/>
        <w:t xml:space="preserve">by a progressive rollout to complete </w:t>
      </w:r>
      <w:r>
        <w:t>NMCD-wide</w:t>
      </w:r>
      <w:r w:rsidRPr="006F606D">
        <w:t xml:space="preserve"> implementation of the </w:t>
      </w:r>
      <w:r>
        <w:t>OMS</w:t>
      </w:r>
      <w:r w:rsidRPr="006F606D">
        <w:t xml:space="preserve"> capabilities within </w:t>
      </w:r>
      <w:r>
        <w:t>two</w:t>
      </w:r>
      <w:r w:rsidRPr="006F606D">
        <w:t xml:space="preserve"> to </w:t>
      </w:r>
      <w:r>
        <w:t>three</w:t>
      </w:r>
      <w:r w:rsidRPr="006F606D">
        <w:t xml:space="preserve"> years of contract execution.</w:t>
      </w:r>
      <w:r w:rsidR="001D1D91">
        <w:t xml:space="preserve"> </w:t>
      </w:r>
      <w:r w:rsidR="001D1D91">
        <w:rPr>
          <w:rFonts w:eastAsia="MS Mincho"/>
        </w:rPr>
        <w:t>The Offeror</w:t>
      </w:r>
      <w:r w:rsidR="001D1D91" w:rsidRPr="006F606D">
        <w:rPr>
          <w:rFonts w:eastAsia="MS Mincho"/>
        </w:rPr>
        <w:t xml:space="preserve"> should also provide a detailed hardware and operating system specification and design that enables the </w:t>
      </w:r>
      <w:r w:rsidR="001D1D91">
        <w:rPr>
          <w:rFonts w:eastAsia="MS Mincho"/>
        </w:rPr>
        <w:t>NMCD</w:t>
      </w:r>
      <w:r w:rsidR="001D1D91" w:rsidRPr="006F606D">
        <w:rPr>
          <w:rFonts w:eastAsia="MS Mincho"/>
        </w:rPr>
        <w:t xml:space="preserve"> to acquire and deploy the appropriate in</w:t>
      </w:r>
      <w:r w:rsidR="001D1D91">
        <w:rPr>
          <w:rFonts w:eastAsia="MS Mincho"/>
        </w:rPr>
        <w:t>frastructure in support of the O</w:t>
      </w:r>
      <w:r w:rsidR="001D1D91" w:rsidRPr="006F606D">
        <w:rPr>
          <w:rFonts w:eastAsia="MS Mincho"/>
        </w:rPr>
        <w:t>MS.</w:t>
      </w:r>
      <w:r w:rsidR="005F6A3C">
        <w:rPr>
          <w:rFonts w:eastAsia="MS Mincho"/>
        </w:rPr>
        <w:t xml:space="preserve"> The Offeror may describe multiple inventory lists, each supporting an optional implementation approach</w:t>
      </w:r>
      <w:r w:rsidR="00153EEF">
        <w:rPr>
          <w:rFonts w:eastAsia="MS Mincho"/>
        </w:rPr>
        <w:t>.</w:t>
      </w:r>
      <w:r w:rsidR="005F6A3C">
        <w:rPr>
          <w:rFonts w:eastAsia="MS Mincho"/>
        </w:rPr>
        <w:t xml:space="preserve"> </w:t>
      </w:r>
      <w:r w:rsidRPr="006F606D">
        <w:t xml:space="preserve">The scope of the </w:t>
      </w:r>
      <w:r w:rsidRPr="00D75A91">
        <w:t>OMS Implementation</w:t>
      </w:r>
      <w:r w:rsidRPr="006F606D">
        <w:t xml:space="preserve"> requirements includes the following non-discretionary items:</w:t>
      </w:r>
    </w:p>
    <w:p w14:paraId="44ADB58F" w14:textId="77777777" w:rsidR="00102A46" w:rsidRPr="006F606D" w:rsidRDefault="00102A46" w:rsidP="000731D8">
      <w:pPr>
        <w:numPr>
          <w:ilvl w:val="0"/>
          <w:numId w:val="61"/>
        </w:numPr>
        <w:spacing w:after="60"/>
        <w:rPr>
          <w:rFonts w:eastAsia="MS Mincho"/>
        </w:rPr>
      </w:pPr>
      <w:r w:rsidRPr="006F606D">
        <w:rPr>
          <w:rFonts w:eastAsia="MS Mincho"/>
        </w:rPr>
        <w:t xml:space="preserve">An implementation strategy for </w:t>
      </w:r>
      <w:r w:rsidR="008622CC">
        <w:rPr>
          <w:rFonts w:eastAsia="MS Mincho"/>
        </w:rPr>
        <w:t>each deployment phase</w:t>
      </w:r>
      <w:r w:rsidRPr="006F606D">
        <w:rPr>
          <w:rFonts w:eastAsia="MS Mincho"/>
        </w:rPr>
        <w:t xml:space="preserve">, including </w:t>
      </w:r>
      <w:r>
        <w:rPr>
          <w:rFonts w:eastAsia="MS Mincho"/>
        </w:rPr>
        <w:t>proposed</w:t>
      </w:r>
      <w:r w:rsidRPr="006F606D">
        <w:rPr>
          <w:rFonts w:eastAsia="MS Mincho"/>
        </w:rPr>
        <w:t xml:space="preserve"> services and functionality </w:t>
      </w:r>
      <w:r>
        <w:rPr>
          <w:rFonts w:eastAsia="MS Mincho"/>
        </w:rPr>
        <w:t>associated with them</w:t>
      </w:r>
      <w:r w:rsidRPr="006F606D">
        <w:rPr>
          <w:rFonts w:eastAsia="MS Mincho"/>
        </w:rPr>
        <w:t>.</w:t>
      </w:r>
    </w:p>
    <w:p w14:paraId="571AFD8C" w14:textId="77777777" w:rsidR="00102A46" w:rsidRPr="006F606D" w:rsidRDefault="00102A46" w:rsidP="000731D8">
      <w:pPr>
        <w:numPr>
          <w:ilvl w:val="0"/>
          <w:numId w:val="61"/>
        </w:numPr>
        <w:spacing w:after="60"/>
        <w:rPr>
          <w:rFonts w:eastAsia="MS Mincho"/>
        </w:rPr>
      </w:pPr>
      <w:r w:rsidRPr="006F606D">
        <w:rPr>
          <w:rFonts w:eastAsia="MS Mincho"/>
        </w:rPr>
        <w:t xml:space="preserve">An implementation strategy that supports the efficient rollout of </w:t>
      </w:r>
      <w:r>
        <w:rPr>
          <w:rFonts w:eastAsia="MS Mincho"/>
        </w:rPr>
        <w:t>the full system across the NMCD</w:t>
      </w:r>
      <w:r w:rsidRPr="006F606D">
        <w:rPr>
          <w:rFonts w:eastAsia="MS Mincho"/>
        </w:rPr>
        <w:t>, subsequent to the successful completion of</w:t>
      </w:r>
      <w:r w:rsidR="008622CC">
        <w:rPr>
          <w:rFonts w:eastAsia="MS Mincho"/>
        </w:rPr>
        <w:t xml:space="preserve"> pilots, as appropriate</w:t>
      </w:r>
      <w:r w:rsidRPr="006F606D">
        <w:rPr>
          <w:rFonts w:eastAsia="MS Mincho"/>
        </w:rPr>
        <w:t>.</w:t>
      </w:r>
    </w:p>
    <w:p w14:paraId="417DD274" w14:textId="77777777" w:rsidR="00102A46" w:rsidRPr="006F606D" w:rsidRDefault="00102A46" w:rsidP="000731D8">
      <w:pPr>
        <w:numPr>
          <w:ilvl w:val="0"/>
          <w:numId w:val="61"/>
        </w:numPr>
        <w:spacing w:after="60"/>
        <w:rPr>
          <w:rFonts w:eastAsia="MS Mincho"/>
        </w:rPr>
      </w:pPr>
      <w:r w:rsidRPr="006F606D">
        <w:rPr>
          <w:rFonts w:eastAsia="MS Mincho"/>
        </w:rPr>
        <w:t xml:space="preserve">An implementation strategy whereby a team of resources, well-trained in the </w:t>
      </w:r>
      <w:r>
        <w:rPr>
          <w:rFonts w:eastAsia="MS Mincho"/>
        </w:rPr>
        <w:t>OMS</w:t>
      </w:r>
      <w:r w:rsidRPr="006F606D">
        <w:rPr>
          <w:rFonts w:eastAsia="MS Mincho"/>
        </w:rPr>
        <w:t xml:space="preserve">, would be available during system production cut-over in order to assist </w:t>
      </w:r>
      <w:r>
        <w:rPr>
          <w:rFonts w:eastAsia="MS Mincho"/>
        </w:rPr>
        <w:t>NMCD personnel</w:t>
      </w:r>
      <w:r w:rsidRPr="006F606D">
        <w:rPr>
          <w:rFonts w:eastAsia="MS Mincho"/>
        </w:rPr>
        <w:t xml:space="preserve"> with issue resolution on a timely basis. </w:t>
      </w:r>
    </w:p>
    <w:p w14:paraId="12FF89E1" w14:textId="77777777" w:rsidR="00102A46" w:rsidRPr="006F606D" w:rsidRDefault="00102A46" w:rsidP="0005071B">
      <w:pPr>
        <w:numPr>
          <w:ilvl w:val="1"/>
          <w:numId w:val="184"/>
        </w:numPr>
        <w:tabs>
          <w:tab w:val="left" w:pos="1530"/>
        </w:tabs>
        <w:autoSpaceDE w:val="0"/>
        <w:autoSpaceDN w:val="0"/>
        <w:adjustRightInd w:val="0"/>
        <w:spacing w:after="120"/>
        <w:contextualSpacing/>
        <w:rPr>
          <w:rFonts w:eastAsia="MS Mincho"/>
          <w:szCs w:val="20"/>
        </w:rPr>
      </w:pPr>
      <w:r w:rsidRPr="006F606D">
        <w:rPr>
          <w:rFonts w:eastAsia="MS Mincho"/>
        </w:rPr>
        <w:t xml:space="preserve">Piloting and Sequencing: Describe the structure and approach the </w:t>
      </w:r>
      <w:r>
        <w:rPr>
          <w:rFonts w:eastAsia="MS Mincho"/>
        </w:rPr>
        <w:t>Offeror</w:t>
      </w:r>
      <w:r w:rsidRPr="006F606D">
        <w:rPr>
          <w:rFonts w:eastAsia="MS Mincho"/>
        </w:rPr>
        <w:t xml:space="preserve"> uses to determine an </w:t>
      </w:r>
      <w:r w:rsidRPr="006F606D">
        <w:rPr>
          <w:rFonts w:eastAsia="MS Mincho"/>
          <w:szCs w:val="20"/>
        </w:rPr>
        <w:t>appropriate rollout strategy and pilot installation. Specifically address preferred rollout strategies based on experience and success.</w:t>
      </w:r>
    </w:p>
    <w:p w14:paraId="70593921" w14:textId="77777777" w:rsidR="00102A46" w:rsidRPr="006F606D" w:rsidRDefault="00102A46" w:rsidP="0005071B">
      <w:pPr>
        <w:numPr>
          <w:ilvl w:val="1"/>
          <w:numId w:val="184"/>
        </w:numPr>
        <w:tabs>
          <w:tab w:val="left" w:pos="1530"/>
        </w:tabs>
        <w:autoSpaceDE w:val="0"/>
        <w:autoSpaceDN w:val="0"/>
        <w:adjustRightInd w:val="0"/>
        <w:spacing w:after="120"/>
        <w:contextualSpacing/>
        <w:rPr>
          <w:rFonts w:eastAsia="MS Mincho"/>
        </w:rPr>
      </w:pPr>
      <w:r w:rsidRPr="006F606D">
        <w:rPr>
          <w:rFonts w:eastAsia="MS Mincho"/>
        </w:rPr>
        <w:t xml:space="preserve">Rollout Support: Describe the level of support the </w:t>
      </w:r>
      <w:r>
        <w:rPr>
          <w:rFonts w:eastAsia="MS Mincho"/>
        </w:rPr>
        <w:t>Offeror</w:t>
      </w:r>
      <w:r w:rsidRPr="006F606D">
        <w:rPr>
          <w:rFonts w:eastAsia="MS Mincho"/>
        </w:rPr>
        <w:t xml:space="preserve">’s team provides for </w:t>
      </w:r>
      <w:r>
        <w:rPr>
          <w:rFonts w:eastAsia="MS Mincho"/>
        </w:rPr>
        <w:t>NMCD</w:t>
      </w:r>
      <w:r w:rsidRPr="006F606D">
        <w:rPr>
          <w:rFonts w:eastAsia="MS Mincho"/>
        </w:rPr>
        <w:t xml:space="preserve"> during the days and weeks leading up to and immediately following th</w:t>
      </w:r>
      <w:r>
        <w:rPr>
          <w:rFonts w:eastAsia="MS Mincho"/>
        </w:rPr>
        <w:t>e go-live date</w:t>
      </w:r>
      <w:r w:rsidRPr="006F606D">
        <w:rPr>
          <w:rFonts w:eastAsia="MS Mincho"/>
        </w:rPr>
        <w:t xml:space="preserve">. Include a description of the </w:t>
      </w:r>
      <w:r>
        <w:rPr>
          <w:rFonts w:eastAsia="MS Mincho"/>
        </w:rPr>
        <w:t>Offeror</w:t>
      </w:r>
      <w:r w:rsidRPr="006F606D">
        <w:rPr>
          <w:rFonts w:eastAsia="MS Mincho"/>
        </w:rPr>
        <w:t xml:space="preserve">’s technical and functional support resources used during these rollout phases. Describe any </w:t>
      </w:r>
      <w:r>
        <w:rPr>
          <w:rFonts w:eastAsia="MS Mincho"/>
        </w:rPr>
        <w:t>NMCD</w:t>
      </w:r>
      <w:r w:rsidRPr="006F606D">
        <w:rPr>
          <w:rFonts w:eastAsia="MS Mincho"/>
        </w:rPr>
        <w:t xml:space="preserve"> resources that may be require</w:t>
      </w:r>
      <w:r w:rsidRPr="006F606D">
        <w:rPr>
          <w:rFonts w:eastAsia="MS Mincho"/>
          <w:szCs w:val="20"/>
        </w:rPr>
        <w:t>d to execute the proposed rollout strategy.</w:t>
      </w:r>
      <w:r w:rsidRPr="006F606D">
        <w:rPr>
          <w:rFonts w:eastAsia="MS Mincho"/>
        </w:rPr>
        <w:t xml:space="preserve"> As part of this description, specifically identify a plan for deploying both </w:t>
      </w:r>
      <w:r>
        <w:rPr>
          <w:rFonts w:eastAsia="MS Mincho"/>
        </w:rPr>
        <w:t>Offeror</w:t>
      </w:r>
      <w:r w:rsidRPr="006F606D">
        <w:rPr>
          <w:rFonts w:eastAsia="MS Mincho"/>
        </w:rPr>
        <w:t xml:space="preserve"> and/or </w:t>
      </w:r>
      <w:r>
        <w:rPr>
          <w:rFonts w:eastAsia="MS Mincho"/>
        </w:rPr>
        <w:t>NMCD</w:t>
      </w:r>
      <w:r w:rsidRPr="006F606D">
        <w:rPr>
          <w:rFonts w:eastAsia="MS Mincho"/>
        </w:rPr>
        <w:t xml:space="preserve"> process experts during the rollout period. Describe how this process would be implemented, based on the </w:t>
      </w:r>
      <w:r>
        <w:rPr>
          <w:rFonts w:eastAsia="MS Mincho"/>
        </w:rPr>
        <w:t>Offeror</w:t>
      </w:r>
      <w:r w:rsidRPr="006F606D">
        <w:rPr>
          <w:rFonts w:eastAsia="MS Mincho"/>
        </w:rPr>
        <w:t>’s experience to include time periods, resource needs, etc.</w:t>
      </w:r>
    </w:p>
    <w:p w14:paraId="29F19044" w14:textId="77777777" w:rsidR="00102A46" w:rsidRDefault="00102A46" w:rsidP="00D75A91">
      <w:pPr>
        <w:rPr>
          <w:rFonts w:eastAsia="MS Mincho"/>
        </w:rPr>
      </w:pPr>
    </w:p>
    <w:p w14:paraId="33383C1F" w14:textId="77777777" w:rsidR="00102A46" w:rsidRPr="002C0446" w:rsidRDefault="00102A46" w:rsidP="00AF623F">
      <w:pPr>
        <w:pStyle w:val="ListParagraph"/>
        <w:numPr>
          <w:ilvl w:val="0"/>
          <w:numId w:val="163"/>
        </w:numPr>
        <w:rPr>
          <w:rFonts w:eastAsia="MS Mincho"/>
          <w:b/>
        </w:rPr>
      </w:pPr>
      <w:r w:rsidRPr="002C0446">
        <w:rPr>
          <w:rFonts w:eastAsia="MS Mincho"/>
          <w:b/>
        </w:rPr>
        <w:t>Project Management</w:t>
      </w:r>
    </w:p>
    <w:p w14:paraId="0F674CAD" w14:textId="77777777" w:rsidR="00102A46" w:rsidRPr="006F606D" w:rsidRDefault="00102A46" w:rsidP="0005149F">
      <w:pPr>
        <w:spacing w:after="200"/>
        <w:ind w:left="720"/>
        <w:rPr>
          <w:rFonts w:eastAsia="MS Mincho"/>
        </w:rPr>
      </w:pPr>
      <w:r w:rsidRPr="006F606D">
        <w:rPr>
          <w:rFonts w:eastAsia="MS Mincho"/>
        </w:rPr>
        <w:t xml:space="preserve">The </w:t>
      </w:r>
      <w:r>
        <w:rPr>
          <w:rFonts w:eastAsia="MS Mincho"/>
        </w:rPr>
        <w:t>NMCD</w:t>
      </w:r>
      <w:r w:rsidRPr="006F606D">
        <w:rPr>
          <w:rFonts w:eastAsia="MS Mincho"/>
        </w:rPr>
        <w:t xml:space="preserve"> will be responsible for managing the overall project</w:t>
      </w:r>
      <w:r w:rsidR="004F6302">
        <w:rPr>
          <w:rFonts w:eastAsia="MS Mincho"/>
        </w:rPr>
        <w:t>;</w:t>
      </w:r>
      <w:r w:rsidRPr="006F606D">
        <w:rPr>
          <w:rFonts w:eastAsia="MS Mincho"/>
        </w:rPr>
        <w:t xml:space="preserve"> however</w:t>
      </w:r>
      <w:r w:rsidR="004F6302">
        <w:rPr>
          <w:rFonts w:eastAsia="MS Mincho"/>
        </w:rPr>
        <w:t>,</w:t>
      </w:r>
      <w:r w:rsidRPr="006F606D">
        <w:rPr>
          <w:rFonts w:eastAsia="MS Mincho"/>
        </w:rPr>
        <w:t xml:space="preserve"> the </w:t>
      </w:r>
      <w:r w:rsidR="005F47BB">
        <w:rPr>
          <w:rFonts w:eastAsia="MS Mincho"/>
        </w:rPr>
        <w:t>Offeror</w:t>
      </w:r>
      <w:r w:rsidRPr="006F606D">
        <w:rPr>
          <w:rFonts w:eastAsia="MS Mincho"/>
        </w:rPr>
        <w:t xml:space="preserve"> will be responsible for project management activities related to the management of </w:t>
      </w:r>
      <w:r w:rsidR="005F47BB">
        <w:rPr>
          <w:rFonts w:eastAsia="MS Mincho"/>
        </w:rPr>
        <w:t>Offeror</w:t>
      </w:r>
      <w:r w:rsidRPr="006F606D">
        <w:rPr>
          <w:rFonts w:eastAsia="MS Mincho"/>
        </w:rPr>
        <w:t xml:space="preserve"> resources and tasks</w:t>
      </w:r>
      <w:r w:rsidR="00270CB3">
        <w:rPr>
          <w:rFonts w:eastAsia="MS Mincho"/>
        </w:rPr>
        <w:t xml:space="preserve"> and assist the Procuring Agency in project planning and managing activities</w:t>
      </w:r>
      <w:r w:rsidRPr="006F606D">
        <w:rPr>
          <w:rFonts w:eastAsia="MS Mincho"/>
        </w:rPr>
        <w:t>. This includes, but is not limited to:</w:t>
      </w:r>
    </w:p>
    <w:p w14:paraId="08F55368" w14:textId="77777777" w:rsidR="00102A46" w:rsidRPr="006F606D" w:rsidRDefault="00102A46" w:rsidP="0005149F">
      <w:pPr>
        <w:numPr>
          <w:ilvl w:val="0"/>
          <w:numId w:val="66"/>
        </w:numPr>
        <w:spacing w:after="200"/>
        <w:ind w:left="1440"/>
        <w:contextualSpacing/>
        <w:rPr>
          <w:rFonts w:eastAsia="MS Mincho"/>
        </w:rPr>
      </w:pPr>
      <w:r w:rsidRPr="006F606D">
        <w:rPr>
          <w:rFonts w:eastAsia="MS Mincho"/>
        </w:rPr>
        <w:t xml:space="preserve">Actively managing all </w:t>
      </w:r>
      <w:r w:rsidR="005F47BB">
        <w:rPr>
          <w:rFonts w:eastAsia="MS Mincho"/>
        </w:rPr>
        <w:t>Offeror</w:t>
      </w:r>
      <w:r w:rsidRPr="006F606D">
        <w:rPr>
          <w:rFonts w:eastAsia="MS Mincho"/>
        </w:rPr>
        <w:t xml:space="preserve"> resources</w:t>
      </w:r>
    </w:p>
    <w:p w14:paraId="468D65FE" w14:textId="77777777" w:rsidR="00102A46" w:rsidRPr="006F606D" w:rsidRDefault="00102A46" w:rsidP="0005149F">
      <w:pPr>
        <w:numPr>
          <w:ilvl w:val="0"/>
          <w:numId w:val="66"/>
        </w:numPr>
        <w:spacing w:after="200"/>
        <w:ind w:left="1440"/>
        <w:contextualSpacing/>
        <w:rPr>
          <w:rFonts w:eastAsia="MS Mincho"/>
        </w:rPr>
      </w:pPr>
      <w:r w:rsidRPr="006F606D">
        <w:rPr>
          <w:rFonts w:eastAsia="MS Mincho"/>
        </w:rPr>
        <w:t xml:space="preserve">Scheduling and actively participating in project status meetings with the </w:t>
      </w:r>
      <w:r>
        <w:rPr>
          <w:rFonts w:eastAsia="MS Mincho"/>
        </w:rPr>
        <w:t>NMCD</w:t>
      </w:r>
    </w:p>
    <w:p w14:paraId="398E975E" w14:textId="77777777" w:rsidR="00102A46" w:rsidRPr="006F606D" w:rsidRDefault="00102A46" w:rsidP="0005149F">
      <w:pPr>
        <w:numPr>
          <w:ilvl w:val="0"/>
          <w:numId w:val="66"/>
        </w:numPr>
        <w:spacing w:after="200"/>
        <w:ind w:left="1440"/>
        <w:contextualSpacing/>
        <w:rPr>
          <w:rFonts w:eastAsia="MS Mincho"/>
        </w:rPr>
      </w:pPr>
      <w:r w:rsidRPr="006F606D">
        <w:rPr>
          <w:rFonts w:eastAsia="MS Mincho"/>
        </w:rPr>
        <w:t xml:space="preserve">Maintaining and updating the </w:t>
      </w:r>
      <w:r w:rsidR="005F47BB">
        <w:rPr>
          <w:rFonts w:eastAsia="MS Mincho"/>
        </w:rPr>
        <w:t>Offeror</w:t>
      </w:r>
      <w:r w:rsidRPr="006F606D">
        <w:rPr>
          <w:rFonts w:eastAsia="MS Mincho"/>
        </w:rPr>
        <w:t>’s:</w:t>
      </w:r>
    </w:p>
    <w:p w14:paraId="2E51BFAD" w14:textId="77777777" w:rsidR="00102A46" w:rsidRPr="006F606D" w:rsidRDefault="00102A46" w:rsidP="0005149F">
      <w:pPr>
        <w:numPr>
          <w:ilvl w:val="1"/>
          <w:numId w:val="66"/>
        </w:numPr>
        <w:spacing w:after="200"/>
        <w:ind w:left="2160"/>
        <w:contextualSpacing/>
        <w:rPr>
          <w:rFonts w:eastAsia="MS Mincho"/>
        </w:rPr>
      </w:pPr>
      <w:r w:rsidRPr="006F606D">
        <w:rPr>
          <w:rFonts w:eastAsia="MS Mincho"/>
        </w:rPr>
        <w:t>Implementation Work Plan and Schedule</w:t>
      </w:r>
    </w:p>
    <w:p w14:paraId="1133111D" w14:textId="77777777" w:rsidR="00102A46" w:rsidRPr="006F606D" w:rsidRDefault="00102A46" w:rsidP="0005149F">
      <w:pPr>
        <w:numPr>
          <w:ilvl w:val="1"/>
          <w:numId w:val="66"/>
        </w:numPr>
        <w:spacing w:after="200"/>
        <w:ind w:left="2160"/>
        <w:contextualSpacing/>
        <w:rPr>
          <w:rFonts w:eastAsia="MS Mincho"/>
        </w:rPr>
      </w:pPr>
      <w:r w:rsidRPr="006F606D">
        <w:rPr>
          <w:rFonts w:eastAsia="MS Mincho"/>
        </w:rPr>
        <w:t>Project risks and issues log</w:t>
      </w:r>
    </w:p>
    <w:p w14:paraId="6F244107" w14:textId="77777777" w:rsidR="00102A46" w:rsidRPr="006F606D" w:rsidRDefault="00102A46" w:rsidP="0005149F">
      <w:pPr>
        <w:numPr>
          <w:ilvl w:val="1"/>
          <w:numId w:val="66"/>
        </w:numPr>
        <w:spacing w:after="200"/>
        <w:ind w:left="2160"/>
        <w:contextualSpacing/>
        <w:rPr>
          <w:rFonts w:eastAsia="MS Mincho"/>
        </w:rPr>
      </w:pPr>
      <w:r w:rsidRPr="006F606D">
        <w:rPr>
          <w:rFonts w:eastAsia="MS Mincho"/>
        </w:rPr>
        <w:t>Project action item list (as appropriate)</w:t>
      </w:r>
    </w:p>
    <w:p w14:paraId="5CDF8BEC" w14:textId="77777777" w:rsidR="00102A46" w:rsidRDefault="00102A46" w:rsidP="0005149F">
      <w:pPr>
        <w:numPr>
          <w:ilvl w:val="0"/>
          <w:numId w:val="66"/>
        </w:numPr>
        <w:spacing w:after="200"/>
        <w:ind w:left="1440"/>
        <w:contextualSpacing/>
        <w:rPr>
          <w:rFonts w:eastAsia="MS Mincho"/>
        </w:rPr>
      </w:pPr>
      <w:r w:rsidRPr="006F606D">
        <w:rPr>
          <w:rFonts w:eastAsia="MS Mincho"/>
        </w:rPr>
        <w:t>Producing Project Status Reports on an agreed-upon frequency</w:t>
      </w:r>
    </w:p>
    <w:p w14:paraId="0707C99C" w14:textId="77777777" w:rsidR="00153EEF" w:rsidRDefault="00153EEF" w:rsidP="0005149F">
      <w:pPr>
        <w:numPr>
          <w:ilvl w:val="0"/>
          <w:numId w:val="66"/>
        </w:numPr>
        <w:spacing w:after="200"/>
        <w:ind w:left="1440"/>
        <w:contextualSpacing/>
        <w:rPr>
          <w:rFonts w:eastAsia="MS Mincho"/>
        </w:rPr>
      </w:pPr>
      <w:r>
        <w:rPr>
          <w:rFonts w:eastAsia="MS Mincho"/>
        </w:rPr>
        <w:t>Participation in lesson</w:t>
      </w:r>
      <w:r w:rsidR="002579D4">
        <w:rPr>
          <w:rFonts w:eastAsia="MS Mincho"/>
        </w:rPr>
        <w:t>s</w:t>
      </w:r>
      <w:r>
        <w:rPr>
          <w:rFonts w:eastAsia="MS Mincho"/>
        </w:rPr>
        <w:t xml:space="preserve"> learned sessions to be held at the end of each pilot phase etc.</w:t>
      </w:r>
    </w:p>
    <w:p w14:paraId="50CE163A" w14:textId="77777777" w:rsidR="00270CB3" w:rsidRDefault="00270CB3" w:rsidP="00270CB3">
      <w:pPr>
        <w:pStyle w:val="ListParagraph"/>
        <w:numPr>
          <w:ilvl w:val="0"/>
          <w:numId w:val="66"/>
        </w:numPr>
        <w:spacing w:line="256" w:lineRule="auto"/>
        <w:ind w:left="1440"/>
      </w:pPr>
      <w:r>
        <w:t xml:space="preserve">Assist with all aspects of Project Management such as Scope Management, Schedule Management, Cost Management, Quality Management, Human Resource Management, Communications Management, Risks &amp; Issue </w:t>
      </w:r>
      <w:r>
        <w:lastRenderedPageBreak/>
        <w:t xml:space="preserve">Management, Integration Management, Stakeholder Management, Change Management, Requirements Management (including Definition and managing Requirements Traceability Matrix), Managing Deliverables and acceptance, </w:t>
      </w:r>
      <w:r w:rsidR="001A373E">
        <w:t xml:space="preserve">Document Repository Management, </w:t>
      </w:r>
      <w:r>
        <w:t>Assist with managing testing, training, transition to operations and other important aspects of the project.</w:t>
      </w:r>
      <w:r w:rsidRPr="00794E9A">
        <w:t xml:space="preserve"> </w:t>
      </w:r>
    </w:p>
    <w:p w14:paraId="0D377D86" w14:textId="77777777" w:rsidR="00270CB3" w:rsidRDefault="00270CB3" w:rsidP="00270CB3">
      <w:pPr>
        <w:pStyle w:val="ListParagraph"/>
        <w:numPr>
          <w:ilvl w:val="0"/>
          <w:numId w:val="66"/>
        </w:numPr>
        <w:spacing w:line="256" w:lineRule="auto"/>
        <w:ind w:left="1440"/>
      </w:pPr>
      <w:r>
        <w:t>Assist with managing Project Planning and execution to ensure objectives are successfully accomplished within scope, schedule, budget and meeting quality expectations.</w:t>
      </w:r>
    </w:p>
    <w:p w14:paraId="24D737FA" w14:textId="77777777" w:rsidR="00270CB3" w:rsidRDefault="00270CB3" w:rsidP="00270CB3">
      <w:pPr>
        <w:numPr>
          <w:ilvl w:val="0"/>
          <w:numId w:val="66"/>
        </w:numPr>
        <w:spacing w:after="200"/>
        <w:ind w:left="1440"/>
        <w:contextualSpacing/>
        <w:rPr>
          <w:rFonts w:eastAsia="MS Mincho"/>
        </w:rPr>
      </w:pPr>
      <w:r>
        <w:t xml:space="preserve">Assist with </w:t>
      </w:r>
      <w:r w:rsidR="007F1B5C">
        <w:t>developing and</w:t>
      </w:r>
      <w:r>
        <w:t xml:space="preserve"> managing plans, process</w:t>
      </w:r>
      <w:r w:rsidR="006064DB">
        <w:t>es</w:t>
      </w:r>
      <w:r>
        <w:t xml:space="preserve">, </w:t>
      </w:r>
      <w:r w:rsidR="006064DB">
        <w:t xml:space="preserve">and </w:t>
      </w:r>
      <w:r>
        <w:t>procedures for all areas of the project including those listed above.</w:t>
      </w:r>
    </w:p>
    <w:p w14:paraId="6F8B316F" w14:textId="77777777" w:rsidR="008622CC" w:rsidRDefault="00270CB3" w:rsidP="0005149F">
      <w:pPr>
        <w:spacing w:after="60"/>
        <w:ind w:left="720"/>
        <w:rPr>
          <w:bCs/>
        </w:rPr>
      </w:pPr>
      <w:r>
        <w:br/>
      </w:r>
      <w:r w:rsidR="008622CC">
        <w:rPr>
          <w:bCs/>
        </w:rPr>
        <w:t>The Offeror’s proposed project management approach should describe or acknowledge the following:</w:t>
      </w:r>
    </w:p>
    <w:p w14:paraId="49F45155" w14:textId="77777777" w:rsidR="00102A46" w:rsidRPr="006F606D" w:rsidRDefault="00102A46" w:rsidP="0005149F">
      <w:pPr>
        <w:numPr>
          <w:ilvl w:val="0"/>
          <w:numId w:val="85"/>
        </w:numPr>
        <w:spacing w:after="60"/>
        <w:ind w:left="1440"/>
        <w:rPr>
          <w:bCs/>
        </w:rPr>
      </w:pPr>
      <w:r>
        <w:rPr>
          <w:bCs/>
        </w:rPr>
        <w:t>Offeror</w:t>
      </w:r>
      <w:r w:rsidRPr="006F606D">
        <w:rPr>
          <w:bCs/>
        </w:rPr>
        <w:t>’s proposed management team should include a Project Management Professional (PMP)</w:t>
      </w:r>
      <w:r w:rsidR="004F6302">
        <w:rPr>
          <w:bCs/>
        </w:rPr>
        <w:t>–</w:t>
      </w:r>
      <w:r w:rsidRPr="006F606D">
        <w:rPr>
          <w:bCs/>
        </w:rPr>
        <w:t>certified project manager</w:t>
      </w:r>
      <w:r w:rsidR="004F6302">
        <w:rPr>
          <w:bCs/>
        </w:rPr>
        <w:t>,</w:t>
      </w:r>
      <w:r w:rsidRPr="006F606D">
        <w:rPr>
          <w:bCs/>
        </w:rPr>
        <w:t xml:space="preserve"> ideally with six (6) years of experience on large </w:t>
      </w:r>
      <w:r>
        <w:rPr>
          <w:bCs/>
        </w:rPr>
        <w:t>OMS</w:t>
      </w:r>
      <w:r w:rsidRPr="006F606D">
        <w:rPr>
          <w:bCs/>
        </w:rPr>
        <w:t xml:space="preserve"> projects involving configuration, integration, implementation, and training.</w:t>
      </w:r>
    </w:p>
    <w:p w14:paraId="3CE0F3D5" w14:textId="77777777" w:rsidR="00102A46" w:rsidRPr="006F606D" w:rsidRDefault="00102A46" w:rsidP="0005149F">
      <w:pPr>
        <w:numPr>
          <w:ilvl w:val="0"/>
          <w:numId w:val="85"/>
        </w:numPr>
        <w:spacing w:after="60"/>
        <w:ind w:left="1440"/>
        <w:rPr>
          <w:bCs/>
        </w:rPr>
      </w:pPr>
      <w:r>
        <w:rPr>
          <w:bCs/>
        </w:rPr>
        <w:t>Offeror</w:t>
      </w:r>
      <w:r w:rsidRPr="006F606D">
        <w:rPr>
          <w:bCs/>
        </w:rPr>
        <w:t>’s proposed implementation management approach should include project change control and quality control processes and documentation</w:t>
      </w:r>
      <w:r w:rsidR="004F6302">
        <w:rPr>
          <w:bCs/>
        </w:rPr>
        <w:t>,</w:t>
      </w:r>
      <w:r w:rsidRPr="006F606D">
        <w:rPr>
          <w:bCs/>
        </w:rPr>
        <w:t xml:space="preserve"> including approval processes.</w:t>
      </w:r>
    </w:p>
    <w:p w14:paraId="1CF716EF" w14:textId="77777777" w:rsidR="00102A46" w:rsidRPr="006F606D" w:rsidRDefault="00102A46" w:rsidP="0005149F">
      <w:pPr>
        <w:numPr>
          <w:ilvl w:val="0"/>
          <w:numId w:val="85"/>
        </w:numPr>
        <w:spacing w:after="60"/>
        <w:ind w:left="1440"/>
        <w:rPr>
          <w:bCs/>
        </w:rPr>
      </w:pPr>
      <w:r>
        <w:rPr>
          <w:bCs/>
        </w:rPr>
        <w:t>Offeror</w:t>
      </w:r>
      <w:r w:rsidRPr="006F606D">
        <w:rPr>
          <w:bCs/>
        </w:rPr>
        <w:t xml:space="preserve">’s proposed management approach should include a project management methodology that follows </w:t>
      </w:r>
      <w:r w:rsidR="004F6302">
        <w:rPr>
          <w:bCs/>
        </w:rPr>
        <w:t xml:space="preserve">the </w:t>
      </w:r>
      <w:r w:rsidRPr="006F606D">
        <w:rPr>
          <w:bCs/>
        </w:rPr>
        <w:t>Project Management Body of Knowledge (PMBOK), 5th Edition.</w:t>
      </w:r>
    </w:p>
    <w:p w14:paraId="4E379F85" w14:textId="77777777" w:rsidR="00102A46" w:rsidRPr="006F606D" w:rsidRDefault="00102A46" w:rsidP="0005149F">
      <w:pPr>
        <w:numPr>
          <w:ilvl w:val="0"/>
          <w:numId w:val="85"/>
        </w:numPr>
        <w:spacing w:after="60"/>
        <w:ind w:left="1440"/>
        <w:rPr>
          <w:bCs/>
        </w:rPr>
      </w:pPr>
      <w:r w:rsidRPr="006F606D">
        <w:rPr>
          <w:bCs/>
        </w:rPr>
        <w:t xml:space="preserve">The </w:t>
      </w:r>
      <w:r>
        <w:rPr>
          <w:bCs/>
        </w:rPr>
        <w:t>Offeror</w:t>
      </w:r>
      <w:r w:rsidRPr="006F606D">
        <w:rPr>
          <w:bCs/>
        </w:rPr>
        <w:t xml:space="preserve"> is required to maintain at least one</w:t>
      </w:r>
      <w:r w:rsidR="002579D4">
        <w:rPr>
          <w:bCs/>
        </w:rPr>
        <w:t xml:space="preserve"> (1)</w:t>
      </w:r>
      <w:r w:rsidRPr="006F606D">
        <w:rPr>
          <w:bCs/>
        </w:rPr>
        <w:t xml:space="preserve"> dedicated on</w:t>
      </w:r>
      <w:r w:rsidR="004F6302">
        <w:rPr>
          <w:bCs/>
        </w:rPr>
        <w:t>-</w:t>
      </w:r>
      <w:r w:rsidRPr="006F606D">
        <w:rPr>
          <w:bCs/>
        </w:rPr>
        <w:t xml:space="preserve">site </w:t>
      </w:r>
      <w:r w:rsidR="004F6302" w:rsidRPr="006F606D">
        <w:rPr>
          <w:bCs/>
        </w:rPr>
        <w:t xml:space="preserve">project manager </w:t>
      </w:r>
      <w:r w:rsidR="00F6507E">
        <w:rPr>
          <w:bCs/>
        </w:rPr>
        <w:t>at a NMCD site to be determined</w:t>
      </w:r>
      <w:r w:rsidR="004F6302">
        <w:rPr>
          <w:bCs/>
        </w:rPr>
        <w:t>,</w:t>
      </w:r>
      <w:r w:rsidRPr="006F606D">
        <w:rPr>
          <w:bCs/>
        </w:rPr>
        <w:t xml:space="preserve"> for several days each week, for the duration of the implementation period; the </w:t>
      </w:r>
      <w:r>
        <w:rPr>
          <w:bCs/>
        </w:rPr>
        <w:t>NMCD</w:t>
      </w:r>
      <w:r w:rsidRPr="006F606D">
        <w:rPr>
          <w:bCs/>
        </w:rPr>
        <w:t xml:space="preserve"> will provide space for a team of key </w:t>
      </w:r>
      <w:r w:rsidR="005F47BB">
        <w:rPr>
          <w:bCs/>
        </w:rPr>
        <w:t>Offeror</w:t>
      </w:r>
      <w:r w:rsidRPr="006F606D">
        <w:rPr>
          <w:bCs/>
        </w:rPr>
        <w:t xml:space="preserve"> resources to use during the project.</w:t>
      </w:r>
    </w:p>
    <w:p w14:paraId="46EFA335" w14:textId="77777777" w:rsidR="00102A46" w:rsidRPr="006F606D" w:rsidRDefault="008A7A5A" w:rsidP="0005149F">
      <w:pPr>
        <w:numPr>
          <w:ilvl w:val="0"/>
          <w:numId w:val="85"/>
        </w:numPr>
        <w:spacing w:after="60"/>
        <w:ind w:left="1440"/>
        <w:rPr>
          <w:bCs/>
        </w:rPr>
      </w:pPr>
      <w:r>
        <w:rPr>
          <w:bCs/>
        </w:rPr>
        <w:t>Criminal background checks will be conducted for a</w:t>
      </w:r>
      <w:r w:rsidR="00102A46" w:rsidRPr="006F606D">
        <w:rPr>
          <w:bCs/>
        </w:rPr>
        <w:t xml:space="preserve">ll </w:t>
      </w:r>
      <w:r w:rsidR="00102A46">
        <w:rPr>
          <w:bCs/>
        </w:rPr>
        <w:t>Offeror</w:t>
      </w:r>
      <w:r w:rsidR="00102A46" w:rsidRPr="006F606D">
        <w:rPr>
          <w:bCs/>
        </w:rPr>
        <w:t xml:space="preserve"> resources assigned to </w:t>
      </w:r>
      <w:r w:rsidR="00102A46">
        <w:rPr>
          <w:bCs/>
        </w:rPr>
        <w:t>NMCD</w:t>
      </w:r>
      <w:r w:rsidR="00102A46" w:rsidRPr="006F606D">
        <w:rPr>
          <w:bCs/>
        </w:rPr>
        <w:t xml:space="preserve"> sites</w:t>
      </w:r>
      <w:r>
        <w:rPr>
          <w:bCs/>
        </w:rPr>
        <w:t>; the background checks must be approved</w:t>
      </w:r>
      <w:r w:rsidR="00102A46" w:rsidRPr="006F606D">
        <w:rPr>
          <w:bCs/>
        </w:rPr>
        <w:t xml:space="preserve">. </w:t>
      </w:r>
    </w:p>
    <w:p w14:paraId="725505B0" w14:textId="77777777" w:rsidR="00102A46" w:rsidRPr="006F606D" w:rsidRDefault="00102A46" w:rsidP="0005149F">
      <w:pPr>
        <w:numPr>
          <w:ilvl w:val="0"/>
          <w:numId w:val="85"/>
        </w:numPr>
        <w:spacing w:after="60"/>
        <w:ind w:left="1440"/>
        <w:rPr>
          <w:rFonts w:eastAsia="MS Mincho"/>
          <w:bCs/>
        </w:rPr>
      </w:pPr>
      <w:r w:rsidRPr="006F606D">
        <w:rPr>
          <w:rFonts w:eastAsia="MS Mincho"/>
          <w:bCs/>
        </w:rPr>
        <w:t xml:space="preserve">The </w:t>
      </w:r>
      <w:r>
        <w:rPr>
          <w:rFonts w:eastAsia="MS Mincho"/>
          <w:bCs/>
        </w:rPr>
        <w:t>Offeror</w:t>
      </w:r>
      <w:r w:rsidRPr="006F606D">
        <w:rPr>
          <w:rFonts w:eastAsia="MS Mincho"/>
          <w:bCs/>
        </w:rPr>
        <w:t xml:space="preserve">’s proposal should describe and demonstrate how the proposed solution will support the </w:t>
      </w:r>
      <w:r>
        <w:rPr>
          <w:rFonts w:eastAsia="MS Mincho"/>
          <w:bCs/>
        </w:rPr>
        <w:t>NMCD</w:t>
      </w:r>
      <w:r w:rsidRPr="006F606D">
        <w:rPr>
          <w:rFonts w:eastAsia="MS Mincho"/>
          <w:bCs/>
        </w:rPr>
        <w:t xml:space="preserve">’s requirements and the resulting Configuration Plan’s impact on the project schedule. In the Configuration Plan, the </w:t>
      </w:r>
      <w:r>
        <w:rPr>
          <w:rFonts w:eastAsia="MS Mincho"/>
          <w:bCs/>
        </w:rPr>
        <w:t>Offeror</w:t>
      </w:r>
      <w:r w:rsidRPr="006F606D">
        <w:rPr>
          <w:rFonts w:eastAsia="MS Mincho"/>
          <w:bCs/>
        </w:rPr>
        <w:t xml:space="preserve"> should describe the steps and effort needed to complete the configuration process.</w:t>
      </w:r>
    </w:p>
    <w:p w14:paraId="42C81E2F" w14:textId="77777777" w:rsidR="00102A46" w:rsidRPr="006F606D" w:rsidRDefault="00102A46" w:rsidP="0005149F">
      <w:pPr>
        <w:numPr>
          <w:ilvl w:val="0"/>
          <w:numId w:val="85"/>
        </w:numPr>
        <w:spacing w:after="60"/>
        <w:ind w:left="1440"/>
        <w:rPr>
          <w:rFonts w:eastAsia="MS Mincho"/>
          <w:bCs/>
        </w:rPr>
      </w:pPr>
      <w:r w:rsidRPr="006F606D">
        <w:rPr>
          <w:rFonts w:eastAsia="MS Mincho"/>
          <w:bCs/>
        </w:rPr>
        <w:t xml:space="preserve">The </w:t>
      </w:r>
      <w:r>
        <w:rPr>
          <w:rFonts w:eastAsia="MS Mincho"/>
          <w:bCs/>
        </w:rPr>
        <w:t>Offeror</w:t>
      </w:r>
      <w:r w:rsidRPr="006F606D">
        <w:rPr>
          <w:rFonts w:eastAsia="MS Mincho"/>
          <w:bCs/>
        </w:rPr>
        <w:t xml:space="preserve">’s proposal should describe the system customization approach to support the </w:t>
      </w:r>
      <w:r>
        <w:rPr>
          <w:rFonts w:eastAsia="MS Mincho"/>
          <w:bCs/>
        </w:rPr>
        <w:t>NMCD</w:t>
      </w:r>
      <w:r w:rsidRPr="006F606D">
        <w:rPr>
          <w:rFonts w:eastAsia="MS Mincho"/>
          <w:bCs/>
        </w:rPr>
        <w:t xml:space="preserve">’s requirements, including impact on cost and project schedule. </w:t>
      </w:r>
      <w:r w:rsidRPr="006F606D">
        <w:rPr>
          <w:rFonts w:eastAsia="MS Mincho"/>
          <w:b/>
          <w:bCs/>
        </w:rPr>
        <w:t>Note:</w:t>
      </w:r>
      <w:r w:rsidRPr="006F606D">
        <w:rPr>
          <w:rFonts w:eastAsia="MS Mincho"/>
          <w:bCs/>
        </w:rPr>
        <w:t xml:space="preserve"> It is the </w:t>
      </w:r>
      <w:r>
        <w:rPr>
          <w:rFonts w:eastAsia="MS Mincho"/>
          <w:bCs/>
        </w:rPr>
        <w:t>NMCD</w:t>
      </w:r>
      <w:r w:rsidRPr="006F606D">
        <w:rPr>
          <w:rFonts w:eastAsia="MS Mincho"/>
          <w:bCs/>
        </w:rPr>
        <w:t>’s intent to minimize customization whenever possible.</w:t>
      </w:r>
    </w:p>
    <w:p w14:paraId="123AC49F" w14:textId="77777777" w:rsidR="00102A46" w:rsidRPr="006F606D" w:rsidRDefault="00102A46" w:rsidP="0005149F">
      <w:pPr>
        <w:numPr>
          <w:ilvl w:val="0"/>
          <w:numId w:val="85"/>
        </w:numPr>
        <w:spacing w:after="60"/>
        <w:ind w:left="1440"/>
        <w:rPr>
          <w:rFonts w:eastAsia="MS Mincho"/>
          <w:bCs/>
        </w:rPr>
      </w:pPr>
      <w:r w:rsidRPr="006F606D">
        <w:rPr>
          <w:rFonts w:eastAsia="MS Mincho"/>
          <w:bCs/>
        </w:rPr>
        <w:t xml:space="preserve">The </w:t>
      </w:r>
      <w:r w:rsidR="001D1D91">
        <w:rPr>
          <w:rFonts w:eastAsia="MS Mincho"/>
          <w:bCs/>
        </w:rPr>
        <w:t>NMCD</w:t>
      </w:r>
      <w:r w:rsidR="001D1D91" w:rsidRPr="006F606D">
        <w:rPr>
          <w:rFonts w:eastAsia="MS Mincho"/>
          <w:bCs/>
        </w:rPr>
        <w:t xml:space="preserve"> </w:t>
      </w:r>
      <w:r w:rsidRPr="006F606D">
        <w:rPr>
          <w:rFonts w:eastAsia="MS Mincho"/>
          <w:bCs/>
        </w:rPr>
        <w:t xml:space="preserve">will facilitate workshops with </w:t>
      </w:r>
      <w:r>
        <w:rPr>
          <w:rFonts w:eastAsia="MS Mincho"/>
          <w:bCs/>
        </w:rPr>
        <w:t>NMCD</w:t>
      </w:r>
      <w:r w:rsidRPr="006F606D">
        <w:rPr>
          <w:rFonts w:eastAsia="MS Mincho"/>
          <w:bCs/>
        </w:rPr>
        <w:t xml:space="preserve"> stakeholders </w:t>
      </w:r>
      <w:r w:rsidR="001D1D91">
        <w:rPr>
          <w:rFonts w:eastAsia="MS Mincho"/>
          <w:bCs/>
        </w:rPr>
        <w:t xml:space="preserve">and the Offeror </w:t>
      </w:r>
      <w:r w:rsidRPr="006F606D">
        <w:rPr>
          <w:rFonts w:eastAsia="MS Mincho"/>
          <w:bCs/>
        </w:rPr>
        <w:t>regarding business processes and how the proposed solution will support them.</w:t>
      </w:r>
    </w:p>
    <w:p w14:paraId="7395CF8A" w14:textId="77777777" w:rsidR="00102A46" w:rsidRPr="006F606D" w:rsidRDefault="00102A46" w:rsidP="0005149F">
      <w:pPr>
        <w:numPr>
          <w:ilvl w:val="0"/>
          <w:numId w:val="85"/>
        </w:numPr>
        <w:spacing w:after="60"/>
        <w:ind w:left="1440"/>
        <w:rPr>
          <w:rFonts w:eastAsia="MS Mincho"/>
          <w:bCs/>
        </w:rPr>
      </w:pPr>
      <w:r w:rsidRPr="006F606D">
        <w:rPr>
          <w:rFonts w:eastAsia="MS Mincho"/>
          <w:bCs/>
        </w:rPr>
        <w:t xml:space="preserve">The </w:t>
      </w:r>
      <w:r w:rsidR="001D1D91">
        <w:rPr>
          <w:rFonts w:eastAsia="MS Mincho"/>
          <w:bCs/>
        </w:rPr>
        <w:t>NMCD</w:t>
      </w:r>
      <w:r w:rsidR="001D1D91" w:rsidRPr="006F606D">
        <w:rPr>
          <w:rFonts w:eastAsia="MS Mincho"/>
          <w:bCs/>
        </w:rPr>
        <w:t xml:space="preserve"> </w:t>
      </w:r>
      <w:r w:rsidRPr="006F606D">
        <w:rPr>
          <w:rFonts w:eastAsia="MS Mincho"/>
          <w:bCs/>
        </w:rPr>
        <w:t xml:space="preserve">will fully document, via Visio diagrams and written narrative, the “to-be” business processes for all </w:t>
      </w:r>
      <w:r>
        <w:rPr>
          <w:rFonts w:eastAsia="MS Mincho"/>
          <w:bCs/>
        </w:rPr>
        <w:t>NMCD</w:t>
      </w:r>
      <w:r w:rsidRPr="006F606D">
        <w:rPr>
          <w:rFonts w:eastAsia="MS Mincho"/>
          <w:bCs/>
        </w:rPr>
        <w:t xml:space="preserve"> business processes.</w:t>
      </w:r>
    </w:p>
    <w:p w14:paraId="5547E1C9" w14:textId="77777777" w:rsidR="00102A46" w:rsidRDefault="00102A46" w:rsidP="0005149F">
      <w:pPr>
        <w:numPr>
          <w:ilvl w:val="0"/>
          <w:numId w:val="85"/>
        </w:numPr>
        <w:spacing w:after="60"/>
        <w:ind w:left="1440"/>
        <w:rPr>
          <w:bCs/>
        </w:rPr>
      </w:pPr>
      <w:r w:rsidRPr="006F606D">
        <w:rPr>
          <w:bCs/>
        </w:rPr>
        <w:t xml:space="preserve">The </w:t>
      </w:r>
      <w:r w:rsidR="005F47BB">
        <w:rPr>
          <w:bCs/>
        </w:rPr>
        <w:t>Offeror</w:t>
      </w:r>
      <w:r w:rsidRPr="006F606D">
        <w:rPr>
          <w:bCs/>
        </w:rPr>
        <w:t xml:space="preserve"> will </w:t>
      </w:r>
      <w:r w:rsidR="00270CB3">
        <w:rPr>
          <w:bCs/>
        </w:rPr>
        <w:t xml:space="preserve">work with Procuring Agency to </w:t>
      </w:r>
      <w:r w:rsidRPr="006F606D">
        <w:rPr>
          <w:bCs/>
        </w:rPr>
        <w:t xml:space="preserve">define an implementation timeline for the configuration and customization activities and work with the </w:t>
      </w:r>
      <w:r>
        <w:rPr>
          <w:bCs/>
        </w:rPr>
        <w:lastRenderedPageBreak/>
        <w:t>NMCD</w:t>
      </w:r>
      <w:r w:rsidRPr="006F606D">
        <w:rPr>
          <w:bCs/>
        </w:rPr>
        <w:t xml:space="preserve"> </w:t>
      </w:r>
      <w:r w:rsidR="004F6302" w:rsidRPr="006F606D">
        <w:rPr>
          <w:bCs/>
        </w:rPr>
        <w:t xml:space="preserve">project manager </w:t>
      </w:r>
      <w:r w:rsidRPr="006F606D">
        <w:rPr>
          <w:bCs/>
        </w:rPr>
        <w:t>to update the Project Management Plan and Project Schedule accordingly.</w:t>
      </w:r>
    </w:p>
    <w:p w14:paraId="41ADB137" w14:textId="77777777" w:rsidR="00C05AA2" w:rsidRDefault="00C05AA2" w:rsidP="0005149F">
      <w:pPr>
        <w:spacing w:after="60"/>
        <w:ind w:left="360"/>
      </w:pPr>
      <w:r>
        <w:t>The Offeror should acknowledge the fact that NMCD signoff will be required to advance between project phases.</w:t>
      </w:r>
    </w:p>
    <w:p w14:paraId="3F74529D" w14:textId="77777777" w:rsidR="006064DB" w:rsidRPr="006F606D" w:rsidRDefault="006064DB" w:rsidP="0005149F">
      <w:pPr>
        <w:spacing w:after="60"/>
        <w:ind w:left="360"/>
        <w:rPr>
          <w:bCs/>
        </w:rPr>
      </w:pPr>
    </w:p>
    <w:p w14:paraId="6C921D62" w14:textId="77777777" w:rsidR="00102A46" w:rsidRPr="002C0446" w:rsidRDefault="00102A46" w:rsidP="00AF623F">
      <w:pPr>
        <w:pStyle w:val="ListParagraph"/>
        <w:numPr>
          <w:ilvl w:val="0"/>
          <w:numId w:val="163"/>
        </w:numPr>
        <w:rPr>
          <w:rFonts w:eastAsia="MS Mincho"/>
          <w:b/>
        </w:rPr>
      </w:pPr>
      <w:r w:rsidRPr="002C0446">
        <w:rPr>
          <w:rFonts w:eastAsia="MS Mincho"/>
          <w:b/>
        </w:rPr>
        <w:t>Software Installation</w:t>
      </w:r>
    </w:p>
    <w:p w14:paraId="3C7E3C53" w14:textId="77777777" w:rsidR="005F6A3C" w:rsidRDefault="00102A46" w:rsidP="0005149F">
      <w:pPr>
        <w:spacing w:after="200"/>
        <w:ind w:left="720"/>
        <w:rPr>
          <w:rFonts w:eastAsia="MS Mincho"/>
        </w:rPr>
      </w:pPr>
      <w:r w:rsidRPr="006F606D">
        <w:rPr>
          <w:rFonts w:eastAsia="MS Mincho"/>
        </w:rPr>
        <w:t xml:space="preserve">The </w:t>
      </w:r>
      <w:r>
        <w:rPr>
          <w:rFonts w:eastAsia="MS Mincho"/>
        </w:rPr>
        <w:t>Offeror</w:t>
      </w:r>
      <w:r w:rsidRPr="006F606D">
        <w:rPr>
          <w:rFonts w:eastAsia="MS Mincho"/>
        </w:rPr>
        <w:t xml:space="preserve">’s firm fixed price as provided in </w:t>
      </w:r>
      <w:r w:rsidRPr="0095317E">
        <w:rPr>
          <w:rFonts w:eastAsia="MS Mincho"/>
        </w:rPr>
        <w:t xml:space="preserve">Appendix </w:t>
      </w:r>
      <w:r w:rsidR="0095317E" w:rsidRPr="0095317E">
        <w:rPr>
          <w:rFonts w:eastAsia="MS Mincho"/>
        </w:rPr>
        <w:t>D</w:t>
      </w:r>
      <w:r w:rsidRPr="006F606D">
        <w:rPr>
          <w:rFonts w:eastAsia="MS Mincho"/>
        </w:rPr>
        <w:t xml:space="preserve"> should include </w:t>
      </w:r>
      <w:r w:rsidR="00B93101">
        <w:rPr>
          <w:rFonts w:eastAsia="MS Mincho"/>
        </w:rPr>
        <w:t xml:space="preserve">unlimited enterprise </w:t>
      </w:r>
      <w:r w:rsidRPr="006F606D">
        <w:rPr>
          <w:rFonts w:eastAsia="MS Mincho"/>
        </w:rPr>
        <w:t>licensing for all environments listed below</w:t>
      </w:r>
      <w:r w:rsidR="00B93101">
        <w:rPr>
          <w:rFonts w:eastAsia="MS Mincho"/>
        </w:rPr>
        <w:t>.</w:t>
      </w:r>
      <w:r w:rsidR="005F6A3C">
        <w:rPr>
          <w:rFonts w:eastAsia="MS Mincho"/>
        </w:rPr>
        <w:t xml:space="preserve"> </w:t>
      </w:r>
    </w:p>
    <w:p w14:paraId="51DD2294" w14:textId="77777777" w:rsidR="00102A46" w:rsidRPr="006F606D" w:rsidRDefault="00302314" w:rsidP="0005149F">
      <w:pPr>
        <w:spacing w:after="200"/>
        <w:ind w:left="720"/>
        <w:rPr>
          <w:rFonts w:eastAsia="MS Mincho"/>
        </w:rPr>
      </w:pPr>
      <w:r w:rsidRPr="006F606D">
        <w:rPr>
          <w:rFonts w:eastAsia="MS Mincho"/>
        </w:rPr>
        <w:t xml:space="preserve">The </w:t>
      </w:r>
      <w:r>
        <w:rPr>
          <w:rFonts w:eastAsia="MS Mincho"/>
        </w:rPr>
        <w:t xml:space="preserve">Offeror, in accordance with their proposed implementation approach(es), </w:t>
      </w:r>
      <w:r w:rsidRPr="006F606D">
        <w:rPr>
          <w:rFonts w:eastAsia="MS Mincho"/>
        </w:rPr>
        <w:t xml:space="preserve">will be responsible for the licensing and installation of </w:t>
      </w:r>
      <w:r>
        <w:rPr>
          <w:rFonts w:eastAsia="MS Mincho"/>
        </w:rPr>
        <w:t xml:space="preserve">OMS </w:t>
      </w:r>
      <w:r w:rsidRPr="006F606D">
        <w:rPr>
          <w:rFonts w:eastAsia="MS Mincho"/>
        </w:rPr>
        <w:t xml:space="preserve">software; the </w:t>
      </w:r>
      <w:r>
        <w:rPr>
          <w:rFonts w:eastAsia="MS Mincho"/>
        </w:rPr>
        <w:t>NMCD</w:t>
      </w:r>
      <w:r w:rsidRPr="006F606D">
        <w:rPr>
          <w:rFonts w:eastAsia="MS Mincho"/>
        </w:rPr>
        <w:t xml:space="preserve"> will be responsible for acquiring, installing, and configuring all hardware required to support the proposed </w:t>
      </w:r>
      <w:r>
        <w:rPr>
          <w:rFonts w:eastAsia="MS Mincho"/>
        </w:rPr>
        <w:t>OMS</w:t>
      </w:r>
      <w:r w:rsidRPr="006F606D">
        <w:rPr>
          <w:rFonts w:eastAsia="MS Mincho"/>
        </w:rPr>
        <w:t xml:space="preserve"> functionality. The </w:t>
      </w:r>
      <w:r>
        <w:rPr>
          <w:rFonts w:eastAsia="MS Mincho"/>
        </w:rPr>
        <w:t>NMCD</w:t>
      </w:r>
      <w:r w:rsidRPr="006F606D">
        <w:rPr>
          <w:rFonts w:eastAsia="MS Mincho"/>
        </w:rPr>
        <w:t xml:space="preserve"> expects that multiple environments will be provisioned to support the implementation phase of the </w:t>
      </w:r>
      <w:r>
        <w:rPr>
          <w:rFonts w:eastAsia="MS Mincho"/>
        </w:rPr>
        <w:t>OMS,</w:t>
      </w:r>
      <w:r w:rsidRPr="006F606D">
        <w:rPr>
          <w:rFonts w:eastAsia="MS Mincho"/>
        </w:rPr>
        <w:t xml:space="preserve"> as well as its operational phase. </w:t>
      </w:r>
      <w:r w:rsidR="00117229">
        <w:rPr>
          <w:rFonts w:eastAsia="MS Mincho"/>
        </w:rPr>
        <w:t xml:space="preserve">The NMCD intends to host the system on premise.  </w:t>
      </w:r>
      <w:r w:rsidR="00102A46" w:rsidRPr="006F606D">
        <w:rPr>
          <w:rFonts w:eastAsia="MS Mincho"/>
        </w:rPr>
        <w:t>These environments should include, but are not limited to:</w:t>
      </w:r>
    </w:p>
    <w:p w14:paraId="2B846D38"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Configuration</w:t>
      </w:r>
    </w:p>
    <w:p w14:paraId="125ED4F0"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Testing</w:t>
      </w:r>
    </w:p>
    <w:p w14:paraId="5B1BBBA0"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Training</w:t>
      </w:r>
    </w:p>
    <w:p w14:paraId="51F9CB0E"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Production</w:t>
      </w:r>
    </w:p>
    <w:p w14:paraId="76EFC16F"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Disaster Recovery/Business Continuity</w:t>
      </w:r>
    </w:p>
    <w:p w14:paraId="66DCA7FF" w14:textId="77777777" w:rsidR="00102A46" w:rsidRPr="006F606D" w:rsidRDefault="00102A46" w:rsidP="0005149F">
      <w:pPr>
        <w:numPr>
          <w:ilvl w:val="0"/>
          <w:numId w:val="62"/>
        </w:numPr>
        <w:spacing w:after="200"/>
        <w:ind w:left="1440"/>
        <w:contextualSpacing/>
        <w:rPr>
          <w:rFonts w:eastAsia="Calibri"/>
        </w:rPr>
      </w:pPr>
      <w:r w:rsidRPr="006F606D">
        <w:rPr>
          <w:rFonts w:eastAsia="Calibri"/>
        </w:rPr>
        <w:t>Reporting, including Analytics and Business Intelligence capability</w:t>
      </w:r>
    </w:p>
    <w:p w14:paraId="3A25D866" w14:textId="77777777" w:rsidR="005721CD" w:rsidRDefault="005721CD" w:rsidP="0005149F">
      <w:pPr>
        <w:spacing w:after="200"/>
        <w:ind w:left="720"/>
        <w:rPr>
          <w:rFonts w:eastAsia="MS Mincho"/>
        </w:rPr>
      </w:pPr>
    </w:p>
    <w:p w14:paraId="58EB9712" w14:textId="77777777" w:rsidR="00102A46" w:rsidRPr="006F606D" w:rsidRDefault="00102A46" w:rsidP="0005149F">
      <w:pPr>
        <w:spacing w:after="200"/>
        <w:ind w:left="720"/>
        <w:rPr>
          <w:rFonts w:eastAsia="MS Mincho"/>
        </w:rPr>
      </w:pPr>
      <w:r w:rsidRPr="006F606D">
        <w:rPr>
          <w:rFonts w:eastAsia="MS Mincho"/>
        </w:rPr>
        <w:t xml:space="preserve">A version control methodology and data synchronization strategy will be developed through collaboration between the </w:t>
      </w:r>
      <w:r w:rsidR="005F47BB">
        <w:rPr>
          <w:rFonts w:eastAsia="MS Mincho"/>
        </w:rPr>
        <w:t>Offeror</w:t>
      </w:r>
      <w:r w:rsidRPr="006F606D">
        <w:rPr>
          <w:rFonts w:eastAsia="MS Mincho"/>
        </w:rPr>
        <w:t xml:space="preserve"> and the </w:t>
      </w:r>
      <w:r>
        <w:rPr>
          <w:rFonts w:eastAsia="MS Mincho"/>
        </w:rPr>
        <w:t>NMCD</w:t>
      </w:r>
      <w:r w:rsidRPr="006F606D">
        <w:rPr>
          <w:rFonts w:eastAsia="MS Mincho"/>
        </w:rPr>
        <w:t xml:space="preserve">. </w:t>
      </w:r>
      <w:r w:rsidRPr="007A3DCC">
        <w:rPr>
          <w:rFonts w:eastAsia="MS Mincho"/>
        </w:rPr>
        <w:t>The NMCD will host and provide the hardware required for the OMS</w:t>
      </w:r>
      <w:r w:rsidR="005721CD" w:rsidRPr="007A3DCC">
        <w:rPr>
          <w:rFonts w:eastAsia="MS Mincho"/>
        </w:rPr>
        <w:t xml:space="preserve"> for on</w:t>
      </w:r>
      <w:r w:rsidR="00932BA4" w:rsidRPr="007A3DCC">
        <w:rPr>
          <w:rFonts w:eastAsia="MS Mincho"/>
        </w:rPr>
        <w:t>-</w:t>
      </w:r>
      <w:r w:rsidR="005721CD" w:rsidRPr="007A3DCC">
        <w:rPr>
          <w:rFonts w:eastAsia="MS Mincho"/>
        </w:rPr>
        <w:t>premise implementation options</w:t>
      </w:r>
      <w:r w:rsidR="001D1D91" w:rsidRPr="007A3DCC">
        <w:rPr>
          <w:rFonts w:eastAsia="MS Mincho"/>
        </w:rPr>
        <w:t>.</w:t>
      </w:r>
      <w:r w:rsidRPr="006F606D">
        <w:rPr>
          <w:rFonts w:eastAsia="MS Mincho"/>
        </w:rPr>
        <w:t xml:space="preserve"> The </w:t>
      </w:r>
      <w:r>
        <w:rPr>
          <w:rFonts w:eastAsia="MS Mincho"/>
        </w:rPr>
        <w:t>NMCD</w:t>
      </w:r>
      <w:r w:rsidRPr="006F606D">
        <w:rPr>
          <w:rFonts w:eastAsia="MS Mincho"/>
        </w:rPr>
        <w:t xml:space="preserve"> expects that the </w:t>
      </w:r>
      <w:r w:rsidR="005F47BB">
        <w:rPr>
          <w:rFonts w:eastAsia="MS Mincho"/>
        </w:rPr>
        <w:t>Offeror</w:t>
      </w:r>
      <w:r w:rsidRPr="006F606D">
        <w:rPr>
          <w:rFonts w:eastAsia="MS Mincho"/>
        </w:rPr>
        <w:t xml:space="preserve"> will install and configure the </w:t>
      </w:r>
      <w:r>
        <w:rPr>
          <w:rFonts w:eastAsia="MS Mincho"/>
        </w:rPr>
        <w:t>OMS</w:t>
      </w:r>
      <w:r w:rsidRPr="006F606D">
        <w:rPr>
          <w:rFonts w:eastAsia="MS Mincho"/>
        </w:rPr>
        <w:t xml:space="preserve"> software as a result of this contract. </w:t>
      </w:r>
    </w:p>
    <w:p w14:paraId="610F7B75" w14:textId="77777777" w:rsidR="00102A46" w:rsidRPr="002C0446" w:rsidRDefault="00102A46" w:rsidP="00AF623F">
      <w:pPr>
        <w:pStyle w:val="ListParagraph"/>
        <w:numPr>
          <w:ilvl w:val="0"/>
          <w:numId w:val="163"/>
        </w:numPr>
        <w:rPr>
          <w:rFonts w:eastAsia="MS Mincho"/>
          <w:b/>
        </w:rPr>
      </w:pPr>
      <w:r w:rsidRPr="002C0446">
        <w:rPr>
          <w:rFonts w:eastAsia="MS Mincho"/>
          <w:b/>
        </w:rPr>
        <w:t>Data Exchange Design and Development</w:t>
      </w:r>
    </w:p>
    <w:p w14:paraId="2A002341" w14:textId="77777777" w:rsidR="00102A46" w:rsidRPr="006F606D" w:rsidRDefault="00102A46" w:rsidP="0005149F">
      <w:pPr>
        <w:spacing w:after="200"/>
        <w:ind w:left="720"/>
        <w:rPr>
          <w:rFonts w:eastAsia="MS Mincho"/>
        </w:rPr>
      </w:pPr>
      <w:r w:rsidRPr="006F606D">
        <w:rPr>
          <w:rFonts w:eastAsia="MS Mincho"/>
        </w:rPr>
        <w:t xml:space="preserve">The </w:t>
      </w:r>
      <w:r>
        <w:rPr>
          <w:rFonts w:eastAsia="MS Mincho"/>
        </w:rPr>
        <w:t>NMCD</w:t>
      </w:r>
      <w:r w:rsidRPr="006F606D">
        <w:rPr>
          <w:rFonts w:eastAsia="MS Mincho"/>
        </w:rPr>
        <w:t>’</w:t>
      </w:r>
      <w:r w:rsidR="00932BA4" w:rsidRPr="006F606D">
        <w:rPr>
          <w:rFonts w:eastAsia="MS Mincho"/>
        </w:rPr>
        <w:t>s</w:t>
      </w:r>
      <w:r w:rsidRPr="006F606D">
        <w:rPr>
          <w:rFonts w:eastAsia="MS Mincho"/>
        </w:rPr>
        <w:t xml:space="preserve"> existing </w:t>
      </w:r>
      <w:r>
        <w:rPr>
          <w:rFonts w:eastAsia="MS Mincho"/>
        </w:rPr>
        <w:t>OMS</w:t>
      </w:r>
      <w:r w:rsidRPr="006F606D">
        <w:rPr>
          <w:rFonts w:eastAsia="MS Mincho"/>
        </w:rPr>
        <w:t xml:space="preserve"> environment currently exchanges information with other internal and external systems. The basic purpose and method for each of these data exchanges is described in </w:t>
      </w:r>
      <w:r w:rsidRPr="006410E0">
        <w:rPr>
          <w:rFonts w:eastAsia="MS Mincho"/>
        </w:rPr>
        <w:t xml:space="preserve">Appendix </w:t>
      </w:r>
      <w:r w:rsidR="00213013" w:rsidRPr="006410E0">
        <w:rPr>
          <w:rFonts w:eastAsia="MS Mincho"/>
        </w:rPr>
        <w:t>K</w:t>
      </w:r>
      <w:r w:rsidRPr="006410E0">
        <w:rPr>
          <w:rFonts w:eastAsia="MS Mincho"/>
        </w:rPr>
        <w:t xml:space="preserve"> – Data Exchange Specifications. It</w:t>
      </w:r>
      <w:r w:rsidRPr="006F606D">
        <w:rPr>
          <w:rFonts w:eastAsia="MS Mincho"/>
        </w:rPr>
        <w:t xml:space="preserve"> is the </w:t>
      </w:r>
      <w:r>
        <w:rPr>
          <w:rFonts w:eastAsia="MS Mincho"/>
        </w:rPr>
        <w:t>NMCD</w:t>
      </w:r>
      <w:r w:rsidRPr="006F606D">
        <w:rPr>
          <w:rFonts w:eastAsia="MS Mincho"/>
        </w:rPr>
        <w:t xml:space="preserve">’s intention to maintain </w:t>
      </w:r>
      <w:r w:rsidR="00C25D66">
        <w:rPr>
          <w:rFonts w:eastAsia="MS Mincho"/>
        </w:rPr>
        <w:t>the functionality of these</w:t>
      </w:r>
      <w:r w:rsidR="00C25D66" w:rsidRPr="006F606D">
        <w:rPr>
          <w:rFonts w:eastAsia="MS Mincho"/>
        </w:rPr>
        <w:t xml:space="preserve"> </w:t>
      </w:r>
      <w:r w:rsidRPr="006F606D">
        <w:rPr>
          <w:rFonts w:eastAsia="MS Mincho"/>
        </w:rPr>
        <w:t xml:space="preserve">exchanges, using </w:t>
      </w:r>
      <w:r w:rsidR="00C25D66">
        <w:rPr>
          <w:rFonts w:eastAsia="MS Mincho"/>
        </w:rPr>
        <w:t>industry standard</w:t>
      </w:r>
      <w:r w:rsidR="00C25D66" w:rsidRPr="006F606D">
        <w:rPr>
          <w:rFonts w:eastAsia="MS Mincho"/>
        </w:rPr>
        <w:t xml:space="preserve"> </w:t>
      </w:r>
      <w:r w:rsidRPr="006F606D">
        <w:rPr>
          <w:rFonts w:eastAsia="MS Mincho"/>
        </w:rPr>
        <w:t>methods</w:t>
      </w:r>
      <w:r w:rsidR="00C25D66">
        <w:rPr>
          <w:rFonts w:eastAsia="MS Mincho"/>
        </w:rPr>
        <w:t xml:space="preserve"> (e.g., web services or other real-time data exchange methods)</w:t>
      </w:r>
      <w:r w:rsidRPr="006F606D">
        <w:rPr>
          <w:rFonts w:eastAsia="MS Mincho"/>
        </w:rPr>
        <w:t xml:space="preserve">. While it is the </w:t>
      </w:r>
      <w:r>
        <w:rPr>
          <w:rFonts w:eastAsia="MS Mincho"/>
        </w:rPr>
        <w:t>NMCD</w:t>
      </w:r>
      <w:r w:rsidRPr="006F606D">
        <w:rPr>
          <w:rFonts w:eastAsia="MS Mincho"/>
        </w:rPr>
        <w:t>’s intention not to lose any of its functionality with current data exchanges, it is open to methods for meeting that functionality by means other than those in place today.</w:t>
      </w:r>
    </w:p>
    <w:p w14:paraId="62552FBB" w14:textId="77777777" w:rsidR="00102A46" w:rsidRPr="006F606D" w:rsidRDefault="00102A46" w:rsidP="0005149F">
      <w:pPr>
        <w:spacing w:after="200"/>
        <w:ind w:left="720"/>
        <w:rPr>
          <w:rFonts w:eastAsia="MS Mincho"/>
        </w:rPr>
      </w:pPr>
      <w:r w:rsidRPr="006F606D">
        <w:rPr>
          <w:rFonts w:eastAsia="MS Mincho"/>
        </w:rPr>
        <w:t xml:space="preserve">The </w:t>
      </w:r>
      <w:r w:rsidR="005F47BB">
        <w:rPr>
          <w:rFonts w:eastAsia="MS Mincho"/>
        </w:rPr>
        <w:t>Offeror</w:t>
      </w:r>
      <w:r w:rsidRPr="006F606D">
        <w:rPr>
          <w:rFonts w:eastAsia="MS Mincho"/>
        </w:rPr>
        <w:t xml:space="preserve"> will be responsible for the design, development, and implementation of all data exchanges that are in the scope of this RFP, including all exchanges listed in </w:t>
      </w:r>
      <w:r w:rsidRPr="00213013">
        <w:rPr>
          <w:rFonts w:eastAsia="MS Mincho"/>
        </w:rPr>
        <w:t xml:space="preserve">Appendix </w:t>
      </w:r>
      <w:r w:rsidR="00213013" w:rsidRPr="00213013">
        <w:rPr>
          <w:rFonts w:eastAsia="MS Mincho"/>
        </w:rPr>
        <w:t>K</w:t>
      </w:r>
      <w:r w:rsidRPr="006F606D">
        <w:rPr>
          <w:rFonts w:eastAsia="MS Mincho"/>
        </w:rPr>
        <w:t xml:space="preserve"> that are identified as </w:t>
      </w:r>
      <w:r w:rsidR="00932BA4">
        <w:rPr>
          <w:rFonts w:eastAsia="MS Mincho"/>
        </w:rPr>
        <w:t>“</w:t>
      </w:r>
      <w:r w:rsidRPr="006F606D">
        <w:rPr>
          <w:rFonts w:eastAsia="MS Mincho"/>
        </w:rPr>
        <w:t>In-Scope.</w:t>
      </w:r>
      <w:r w:rsidR="00932BA4">
        <w:rPr>
          <w:rFonts w:eastAsia="MS Mincho"/>
        </w:rPr>
        <w:t>”</w:t>
      </w:r>
      <w:r w:rsidRPr="006F606D">
        <w:rPr>
          <w:rFonts w:eastAsia="MS Mincho"/>
        </w:rPr>
        <w:t xml:space="preserve"> The </w:t>
      </w:r>
      <w:r>
        <w:rPr>
          <w:rFonts w:eastAsia="MS Mincho"/>
        </w:rPr>
        <w:t>NMCD</w:t>
      </w:r>
      <w:r w:rsidRPr="006F606D">
        <w:rPr>
          <w:rFonts w:eastAsia="MS Mincho"/>
        </w:rPr>
        <w:t xml:space="preserve"> expects to assume a supporting role in this effort.</w:t>
      </w:r>
      <w:r w:rsidRPr="006F606D">
        <w:rPr>
          <w:rFonts w:eastAsia="MS Mincho"/>
          <w:szCs w:val="20"/>
        </w:rPr>
        <w:t xml:space="preserve"> </w:t>
      </w:r>
      <w:r w:rsidRPr="006F606D">
        <w:rPr>
          <w:rFonts w:eastAsia="MS Mincho"/>
        </w:rPr>
        <w:t xml:space="preserve">The </w:t>
      </w:r>
      <w:r w:rsidR="005F47BB">
        <w:rPr>
          <w:rFonts w:eastAsia="MS Mincho"/>
        </w:rPr>
        <w:t>Offeror</w:t>
      </w:r>
      <w:r w:rsidRPr="006F606D">
        <w:rPr>
          <w:rFonts w:eastAsia="MS Mincho"/>
        </w:rPr>
        <w:t xml:space="preserve"> will work collaboratively with the external stakeholder owners of these systems during the design and development of the required data exchanges. The </w:t>
      </w:r>
      <w:r w:rsidR="005F47BB">
        <w:rPr>
          <w:rFonts w:eastAsia="MS Mincho"/>
        </w:rPr>
        <w:t>Offeror</w:t>
      </w:r>
      <w:r w:rsidRPr="006F606D">
        <w:rPr>
          <w:rFonts w:eastAsia="MS Mincho"/>
        </w:rPr>
        <w:t xml:space="preserve"> must transfer knowledge to </w:t>
      </w:r>
      <w:r>
        <w:rPr>
          <w:rFonts w:eastAsia="MS Mincho"/>
        </w:rPr>
        <w:t>NMCD</w:t>
      </w:r>
      <w:r w:rsidRPr="006F606D">
        <w:rPr>
          <w:rFonts w:eastAsia="MS Mincho"/>
        </w:rPr>
        <w:t xml:space="preserve"> staff regarding the </w:t>
      </w:r>
      <w:r w:rsidRPr="006F606D">
        <w:rPr>
          <w:rFonts w:eastAsia="MS Mincho"/>
        </w:rPr>
        <w:lastRenderedPageBreak/>
        <w:t xml:space="preserve">development of data exchanges that will enable the </w:t>
      </w:r>
      <w:r>
        <w:rPr>
          <w:rFonts w:eastAsia="MS Mincho"/>
        </w:rPr>
        <w:t>NMCD</w:t>
      </w:r>
      <w:r w:rsidRPr="006F606D">
        <w:rPr>
          <w:rFonts w:eastAsia="MS Mincho"/>
        </w:rPr>
        <w:t xml:space="preserve"> to be self-sufficient for the development of data exchanges in the future.</w:t>
      </w:r>
      <w:r w:rsidRPr="006F606D">
        <w:rPr>
          <w:rFonts w:eastAsia="MS Mincho"/>
          <w:szCs w:val="20"/>
        </w:rPr>
        <w:t xml:space="preserve"> </w:t>
      </w:r>
      <w:r w:rsidRPr="006F606D">
        <w:rPr>
          <w:rFonts w:eastAsia="MS Mincho"/>
        </w:rPr>
        <w:t xml:space="preserve">The </w:t>
      </w:r>
      <w:r>
        <w:rPr>
          <w:rFonts w:eastAsia="MS Mincho"/>
        </w:rPr>
        <w:t>NMCD</w:t>
      </w:r>
      <w:r w:rsidRPr="006F606D">
        <w:rPr>
          <w:rFonts w:eastAsia="MS Mincho"/>
        </w:rPr>
        <w:t xml:space="preserve"> desires the ability to do custom development of additional data exchanges after the initial set of data exchanges have been developed and deployed.</w:t>
      </w:r>
    </w:p>
    <w:p w14:paraId="7914FED5" w14:textId="77777777" w:rsidR="00102A46" w:rsidRPr="006F606D" w:rsidRDefault="00102A46" w:rsidP="0005149F">
      <w:pPr>
        <w:spacing w:after="200"/>
        <w:ind w:left="720"/>
        <w:rPr>
          <w:rFonts w:eastAsia="MS Mincho"/>
        </w:rPr>
      </w:pPr>
      <w:r w:rsidRPr="006F606D">
        <w:rPr>
          <w:rFonts w:eastAsia="MS Mincho"/>
        </w:rPr>
        <w:t>The design, development</w:t>
      </w:r>
      <w:r w:rsidR="00932BA4">
        <w:rPr>
          <w:rFonts w:eastAsia="MS Mincho"/>
        </w:rPr>
        <w:t>,</w:t>
      </w:r>
      <w:r w:rsidRPr="006F606D">
        <w:rPr>
          <w:rFonts w:eastAsia="MS Mincho"/>
        </w:rPr>
        <w:t xml:space="preserve"> and implementation of these data exchanges</w:t>
      </w:r>
      <w:r w:rsidR="00260855">
        <w:rPr>
          <w:rFonts w:eastAsia="MS Mincho"/>
        </w:rPr>
        <w:t>, that are determined to be in scope,</w:t>
      </w:r>
      <w:r w:rsidRPr="006F606D">
        <w:rPr>
          <w:rFonts w:eastAsia="MS Mincho"/>
        </w:rPr>
        <w:t xml:space="preserve"> should be conducted by the </w:t>
      </w:r>
      <w:r w:rsidR="005F47BB">
        <w:rPr>
          <w:rFonts w:eastAsia="MS Mincho"/>
        </w:rPr>
        <w:t>Offeror</w:t>
      </w:r>
      <w:r w:rsidRPr="006F606D">
        <w:rPr>
          <w:rFonts w:eastAsia="MS Mincho"/>
        </w:rPr>
        <w:t xml:space="preserve"> within the firm fixed price provided in </w:t>
      </w:r>
      <w:r w:rsidRPr="004A490D">
        <w:rPr>
          <w:rFonts w:eastAsia="MS Mincho"/>
        </w:rPr>
        <w:t xml:space="preserve">Appendix </w:t>
      </w:r>
      <w:r w:rsidR="004A490D" w:rsidRPr="004A490D">
        <w:rPr>
          <w:rFonts w:eastAsia="MS Mincho"/>
        </w:rPr>
        <w:t>D</w:t>
      </w:r>
      <w:r w:rsidRPr="006F606D">
        <w:rPr>
          <w:rFonts w:eastAsia="MS Mincho"/>
        </w:rPr>
        <w:t xml:space="preserve">. The </w:t>
      </w:r>
      <w:r>
        <w:rPr>
          <w:rFonts w:eastAsia="MS Mincho"/>
        </w:rPr>
        <w:t>NMCD</w:t>
      </w:r>
      <w:r w:rsidRPr="006F606D">
        <w:rPr>
          <w:rFonts w:eastAsia="MS Mincho"/>
        </w:rPr>
        <w:t xml:space="preserve"> anticipates that future requirements may dictate the design and development of additional data exchanges with internal or external systems yet to be determined. It is the </w:t>
      </w:r>
      <w:r>
        <w:rPr>
          <w:rFonts w:eastAsia="MS Mincho"/>
        </w:rPr>
        <w:t>NMCD</w:t>
      </w:r>
      <w:r w:rsidRPr="006F606D">
        <w:rPr>
          <w:rFonts w:eastAsia="MS Mincho"/>
        </w:rPr>
        <w:t xml:space="preserve">’s expectation that any </w:t>
      </w:r>
      <w:r w:rsidR="00240484">
        <w:rPr>
          <w:rFonts w:eastAsia="MS Mincho"/>
        </w:rPr>
        <w:t xml:space="preserve">common </w:t>
      </w:r>
      <w:r w:rsidRPr="006F606D">
        <w:rPr>
          <w:rFonts w:eastAsia="MS Mincho"/>
        </w:rPr>
        <w:t xml:space="preserve">data exchanges </w:t>
      </w:r>
      <w:r w:rsidR="00240484">
        <w:rPr>
          <w:rFonts w:eastAsia="MS Mincho"/>
        </w:rPr>
        <w:t>with nationally-recognized systems (e.g.</w:t>
      </w:r>
      <w:r w:rsidR="00932BA4">
        <w:rPr>
          <w:rFonts w:eastAsia="MS Mincho"/>
        </w:rPr>
        <w:t>,</w:t>
      </w:r>
      <w:r w:rsidR="00240484">
        <w:rPr>
          <w:rFonts w:eastAsia="MS Mincho"/>
        </w:rPr>
        <w:t xml:space="preserve"> VINE)</w:t>
      </w:r>
      <w:r w:rsidRPr="006F606D">
        <w:rPr>
          <w:rFonts w:eastAsia="MS Mincho"/>
        </w:rPr>
        <w:t xml:space="preserve"> will be supported by the </w:t>
      </w:r>
      <w:r w:rsidR="005F47BB">
        <w:rPr>
          <w:rFonts w:eastAsia="MS Mincho"/>
        </w:rPr>
        <w:t>Offeror</w:t>
      </w:r>
      <w:r w:rsidRPr="006F606D">
        <w:rPr>
          <w:rFonts w:eastAsia="MS Mincho"/>
        </w:rPr>
        <w:t xml:space="preserve"> through the maintenance and support agreement, and </w:t>
      </w:r>
      <w:r w:rsidR="00240484">
        <w:rPr>
          <w:rFonts w:eastAsia="MS Mincho"/>
        </w:rPr>
        <w:t>that data exchanges developed specifically for the NMCD will not be adversely impacted by the installation of system revisions and patches</w:t>
      </w:r>
      <w:r w:rsidRPr="006F606D">
        <w:rPr>
          <w:rFonts w:eastAsia="MS Mincho"/>
        </w:rPr>
        <w:t xml:space="preserve">. </w:t>
      </w:r>
    </w:p>
    <w:p w14:paraId="358132C8" w14:textId="77777777" w:rsidR="00102A46" w:rsidRPr="006F606D" w:rsidRDefault="00102A46" w:rsidP="0005149F">
      <w:pPr>
        <w:spacing w:after="200"/>
        <w:ind w:left="720"/>
        <w:rPr>
          <w:rFonts w:eastAsia="MS Mincho"/>
          <w:szCs w:val="20"/>
        </w:rPr>
      </w:pPr>
      <w:r w:rsidRPr="006F606D">
        <w:rPr>
          <w:rFonts w:eastAsia="MS Mincho"/>
          <w:szCs w:val="20"/>
        </w:rPr>
        <w:t xml:space="preserve">A representative Data Exchange Design and Development approach should be included in the </w:t>
      </w:r>
      <w:r>
        <w:rPr>
          <w:rFonts w:eastAsia="MS Mincho"/>
          <w:szCs w:val="20"/>
        </w:rPr>
        <w:t>Offeror</w:t>
      </w:r>
      <w:r w:rsidRPr="006F606D">
        <w:rPr>
          <w:rFonts w:eastAsia="MS Mincho"/>
          <w:szCs w:val="20"/>
        </w:rPr>
        <w:t xml:space="preserve">’s </w:t>
      </w:r>
      <w:r>
        <w:rPr>
          <w:rFonts w:eastAsia="MS Mincho"/>
          <w:szCs w:val="20"/>
        </w:rPr>
        <w:t>sample Implementation Work Plan</w:t>
      </w:r>
      <w:r w:rsidRPr="006F606D">
        <w:rPr>
          <w:rFonts w:eastAsia="MS Mincho"/>
          <w:szCs w:val="20"/>
        </w:rPr>
        <w:t>, and should address the following:</w:t>
      </w:r>
    </w:p>
    <w:p w14:paraId="3885F0CF" w14:textId="77777777" w:rsidR="00102A46" w:rsidRPr="006F606D" w:rsidRDefault="00102A46" w:rsidP="0005149F">
      <w:pPr>
        <w:numPr>
          <w:ilvl w:val="0"/>
          <w:numId w:val="80"/>
        </w:numPr>
        <w:autoSpaceDE w:val="0"/>
        <w:autoSpaceDN w:val="0"/>
        <w:adjustRightInd w:val="0"/>
        <w:spacing w:after="200"/>
        <w:ind w:left="1440"/>
        <w:rPr>
          <w:bCs/>
        </w:rPr>
      </w:pPr>
      <w:r w:rsidRPr="006F606D">
        <w:rPr>
          <w:bCs/>
        </w:rPr>
        <w:t xml:space="preserve">An approach to developing data exchanges </w:t>
      </w:r>
    </w:p>
    <w:p w14:paraId="0573F9FD" w14:textId="77777777" w:rsidR="00102A46" w:rsidRPr="006F606D" w:rsidRDefault="00102A46" w:rsidP="0005149F">
      <w:pPr>
        <w:numPr>
          <w:ilvl w:val="0"/>
          <w:numId w:val="80"/>
        </w:numPr>
        <w:autoSpaceDE w:val="0"/>
        <w:autoSpaceDN w:val="0"/>
        <w:adjustRightInd w:val="0"/>
        <w:spacing w:after="200"/>
        <w:ind w:left="1440"/>
        <w:rPr>
          <w:bCs/>
        </w:rPr>
      </w:pPr>
      <w:r w:rsidRPr="006F606D">
        <w:rPr>
          <w:bCs/>
        </w:rPr>
        <w:t>An approach to designing and developing future data exchanges that currently do not exist</w:t>
      </w:r>
    </w:p>
    <w:p w14:paraId="4D4A08A5" w14:textId="77777777" w:rsidR="00102A46" w:rsidRPr="006F606D" w:rsidRDefault="00102A46" w:rsidP="0005149F">
      <w:pPr>
        <w:numPr>
          <w:ilvl w:val="0"/>
          <w:numId w:val="80"/>
        </w:numPr>
        <w:autoSpaceDE w:val="0"/>
        <w:autoSpaceDN w:val="0"/>
        <w:adjustRightInd w:val="0"/>
        <w:spacing w:after="200"/>
        <w:ind w:left="1440"/>
        <w:rPr>
          <w:szCs w:val="20"/>
        </w:rPr>
      </w:pPr>
      <w:r w:rsidRPr="006F606D">
        <w:rPr>
          <w:szCs w:val="20"/>
        </w:rPr>
        <w:t xml:space="preserve">Description of tools, either internal or third party, to facilitate the </w:t>
      </w:r>
      <w:r w:rsidRPr="006F606D">
        <w:rPr>
          <w:bCs/>
        </w:rPr>
        <w:t>data exchange development and deployment</w:t>
      </w:r>
      <w:r w:rsidRPr="006F606D">
        <w:rPr>
          <w:szCs w:val="20"/>
        </w:rPr>
        <w:t xml:space="preserve"> process</w:t>
      </w:r>
    </w:p>
    <w:p w14:paraId="2C3A8273" w14:textId="77777777" w:rsidR="00102A46" w:rsidRPr="006F606D" w:rsidRDefault="00102A46" w:rsidP="0005149F">
      <w:pPr>
        <w:numPr>
          <w:ilvl w:val="0"/>
          <w:numId w:val="80"/>
        </w:numPr>
        <w:autoSpaceDE w:val="0"/>
        <w:autoSpaceDN w:val="0"/>
        <w:adjustRightInd w:val="0"/>
        <w:spacing w:after="200"/>
        <w:ind w:left="1440"/>
        <w:rPr>
          <w:szCs w:val="20"/>
        </w:rPr>
      </w:pPr>
      <w:r w:rsidRPr="006F606D">
        <w:rPr>
          <w:szCs w:val="20"/>
        </w:rPr>
        <w:t xml:space="preserve">Description of strategies to conduct the final </w:t>
      </w:r>
      <w:r w:rsidRPr="006F606D">
        <w:rPr>
          <w:bCs/>
        </w:rPr>
        <w:t xml:space="preserve">cutover </w:t>
      </w:r>
      <w:r w:rsidRPr="006F606D">
        <w:rPr>
          <w:szCs w:val="20"/>
        </w:rPr>
        <w:t xml:space="preserve">process </w:t>
      </w:r>
      <w:r w:rsidRPr="006F606D">
        <w:rPr>
          <w:bCs/>
        </w:rPr>
        <w:t xml:space="preserve">from the current data exchanges to the data exchanges with the </w:t>
      </w:r>
      <w:r>
        <w:rPr>
          <w:bCs/>
        </w:rPr>
        <w:t>OMS</w:t>
      </w:r>
    </w:p>
    <w:p w14:paraId="5BAB4DD1" w14:textId="77777777" w:rsidR="00102A46" w:rsidRPr="006F606D" w:rsidRDefault="00102A46" w:rsidP="0005149F">
      <w:pPr>
        <w:numPr>
          <w:ilvl w:val="0"/>
          <w:numId w:val="80"/>
        </w:numPr>
        <w:autoSpaceDE w:val="0"/>
        <w:autoSpaceDN w:val="0"/>
        <w:adjustRightInd w:val="0"/>
        <w:spacing w:after="200"/>
        <w:ind w:left="1440"/>
        <w:rPr>
          <w:szCs w:val="20"/>
        </w:rPr>
      </w:pPr>
      <w:r>
        <w:rPr>
          <w:szCs w:val="20"/>
        </w:rPr>
        <w:t>Number</w:t>
      </w:r>
      <w:r w:rsidRPr="006F606D">
        <w:rPr>
          <w:szCs w:val="20"/>
        </w:rPr>
        <w:t xml:space="preserve"> of </w:t>
      </w:r>
      <w:r>
        <w:rPr>
          <w:szCs w:val="20"/>
        </w:rPr>
        <w:t>NMCD</w:t>
      </w:r>
      <w:r w:rsidRPr="006F606D">
        <w:rPr>
          <w:szCs w:val="20"/>
        </w:rPr>
        <w:t xml:space="preserve"> resources required to execute the proposed </w:t>
      </w:r>
      <w:r w:rsidRPr="006F606D">
        <w:rPr>
          <w:bCs/>
        </w:rPr>
        <w:t>data exchange</w:t>
      </w:r>
      <w:r w:rsidRPr="006F606D">
        <w:rPr>
          <w:szCs w:val="20"/>
        </w:rPr>
        <w:t xml:space="preserve"> strategies </w:t>
      </w:r>
    </w:p>
    <w:p w14:paraId="55D5352C" w14:textId="77777777" w:rsidR="00102A46" w:rsidRPr="006F606D" w:rsidRDefault="00102A46" w:rsidP="0005149F">
      <w:pPr>
        <w:numPr>
          <w:ilvl w:val="0"/>
          <w:numId w:val="80"/>
        </w:numPr>
        <w:autoSpaceDE w:val="0"/>
        <w:autoSpaceDN w:val="0"/>
        <w:adjustRightInd w:val="0"/>
        <w:spacing w:after="200"/>
        <w:ind w:left="1440"/>
        <w:rPr>
          <w:szCs w:val="20"/>
        </w:rPr>
      </w:pPr>
      <w:r w:rsidRPr="006F606D">
        <w:rPr>
          <w:szCs w:val="20"/>
        </w:rPr>
        <w:t xml:space="preserve">Based on experience with similar projects, a description of the critical success factors associated with successful data </w:t>
      </w:r>
      <w:r w:rsidRPr="006F606D">
        <w:rPr>
          <w:bCs/>
        </w:rPr>
        <w:t xml:space="preserve">exchange development and deployment </w:t>
      </w:r>
    </w:p>
    <w:p w14:paraId="6F65C88D" w14:textId="77777777" w:rsidR="00102A46" w:rsidRPr="006F606D" w:rsidRDefault="00102A46" w:rsidP="0005149F">
      <w:pPr>
        <w:numPr>
          <w:ilvl w:val="0"/>
          <w:numId w:val="80"/>
        </w:numPr>
        <w:spacing w:after="200"/>
        <w:ind w:left="1440"/>
        <w:rPr>
          <w:szCs w:val="20"/>
        </w:rPr>
      </w:pPr>
      <w:r w:rsidRPr="006F606D">
        <w:rPr>
          <w:szCs w:val="20"/>
        </w:rPr>
        <w:t xml:space="preserve">Description of typical risks/issues/bottlenecks and barriers in the data </w:t>
      </w:r>
      <w:r w:rsidRPr="006F606D">
        <w:rPr>
          <w:bCs/>
        </w:rPr>
        <w:t>exchange</w:t>
      </w:r>
      <w:r w:rsidRPr="006F606D">
        <w:rPr>
          <w:szCs w:val="20"/>
        </w:rPr>
        <w:t xml:space="preserve"> process that may reduce the likelihood of success or significantly increase cost</w:t>
      </w:r>
    </w:p>
    <w:p w14:paraId="2ECBB4D2" w14:textId="77777777" w:rsidR="00102A46" w:rsidRPr="005721CD" w:rsidRDefault="00102A46" w:rsidP="0005149F">
      <w:pPr>
        <w:numPr>
          <w:ilvl w:val="0"/>
          <w:numId w:val="80"/>
        </w:numPr>
        <w:autoSpaceDE w:val="0"/>
        <w:autoSpaceDN w:val="0"/>
        <w:adjustRightInd w:val="0"/>
        <w:spacing w:after="200"/>
        <w:ind w:left="1440"/>
        <w:rPr>
          <w:szCs w:val="20"/>
        </w:rPr>
      </w:pPr>
      <w:r w:rsidRPr="006F606D">
        <w:rPr>
          <w:szCs w:val="20"/>
        </w:rPr>
        <w:t xml:space="preserve">Description of the </w:t>
      </w:r>
      <w:r>
        <w:rPr>
          <w:szCs w:val="20"/>
        </w:rPr>
        <w:t>Offeror</w:t>
      </w:r>
      <w:r w:rsidRPr="006F606D">
        <w:rPr>
          <w:szCs w:val="20"/>
        </w:rPr>
        <w:t xml:space="preserve">’s experience </w:t>
      </w:r>
      <w:r w:rsidRPr="006F606D">
        <w:rPr>
          <w:bCs/>
        </w:rPr>
        <w:t xml:space="preserve">developing data exchanges similar to those </w:t>
      </w:r>
      <w:r w:rsidRPr="006F606D">
        <w:rPr>
          <w:szCs w:val="20"/>
        </w:rPr>
        <w:t xml:space="preserve">described in </w:t>
      </w:r>
      <w:r>
        <w:rPr>
          <w:bCs/>
        </w:rPr>
        <w:t xml:space="preserve">Appendix </w:t>
      </w:r>
      <w:r w:rsidR="004A490D">
        <w:rPr>
          <w:bCs/>
        </w:rPr>
        <w:t>K</w:t>
      </w:r>
    </w:p>
    <w:p w14:paraId="57E4AFD5" w14:textId="77777777" w:rsidR="005721CD" w:rsidRPr="006F606D" w:rsidRDefault="005721CD" w:rsidP="0005149F">
      <w:pPr>
        <w:autoSpaceDE w:val="0"/>
        <w:autoSpaceDN w:val="0"/>
        <w:adjustRightInd w:val="0"/>
        <w:spacing w:after="200"/>
        <w:ind w:left="720"/>
        <w:rPr>
          <w:szCs w:val="20"/>
        </w:rPr>
      </w:pPr>
      <w:r>
        <w:rPr>
          <w:bCs/>
        </w:rPr>
        <w:t xml:space="preserve">If the proposed OMS </w:t>
      </w:r>
      <w:proofErr w:type="gramStart"/>
      <w:r>
        <w:rPr>
          <w:bCs/>
        </w:rPr>
        <w:t>includes</w:t>
      </w:r>
      <w:proofErr w:type="gramEnd"/>
      <w:r>
        <w:rPr>
          <w:bCs/>
        </w:rPr>
        <w:t xml:space="preserve"> an integrated document management system, please provide a detailed description of it, and how it may be utilized.</w:t>
      </w:r>
    </w:p>
    <w:p w14:paraId="7B3A6C85" w14:textId="77777777" w:rsidR="00102A46" w:rsidRPr="006F606D" w:rsidRDefault="00102A46" w:rsidP="00D75A91">
      <w:pPr>
        <w:rPr>
          <w:rFonts w:eastAsia="MS Mincho"/>
        </w:rPr>
      </w:pPr>
    </w:p>
    <w:p w14:paraId="0B622AF9" w14:textId="77777777" w:rsidR="00102A46" w:rsidRPr="002C0446" w:rsidRDefault="00102A46" w:rsidP="00AF623F">
      <w:pPr>
        <w:pStyle w:val="ListParagraph"/>
        <w:numPr>
          <w:ilvl w:val="0"/>
          <w:numId w:val="163"/>
        </w:numPr>
        <w:rPr>
          <w:rFonts w:eastAsia="MS Mincho"/>
          <w:b/>
        </w:rPr>
      </w:pPr>
      <w:r w:rsidRPr="002C0446">
        <w:rPr>
          <w:rFonts w:eastAsia="MS Mincho"/>
          <w:b/>
        </w:rPr>
        <w:t>System Configuration</w:t>
      </w:r>
    </w:p>
    <w:p w14:paraId="50174149" w14:textId="77777777" w:rsidR="00102A46" w:rsidRPr="006F606D" w:rsidRDefault="00102A46" w:rsidP="0005149F">
      <w:pPr>
        <w:spacing w:after="200"/>
        <w:ind w:left="720"/>
        <w:rPr>
          <w:rFonts w:eastAsia="MS Mincho"/>
        </w:rPr>
      </w:pPr>
      <w:r w:rsidRPr="006F606D">
        <w:rPr>
          <w:rFonts w:eastAsia="MS Mincho"/>
        </w:rPr>
        <w:t xml:space="preserve">The </w:t>
      </w:r>
      <w:r>
        <w:rPr>
          <w:rFonts w:eastAsia="MS Mincho"/>
        </w:rPr>
        <w:t>NMCD</w:t>
      </w:r>
      <w:r w:rsidRPr="006F606D">
        <w:rPr>
          <w:rFonts w:eastAsia="MS Mincho"/>
        </w:rPr>
        <w:t xml:space="preserve"> expects that the selected </w:t>
      </w:r>
      <w:r>
        <w:rPr>
          <w:rFonts w:eastAsia="MS Mincho"/>
        </w:rPr>
        <w:t>OMS</w:t>
      </w:r>
      <w:r w:rsidRPr="006F606D">
        <w:rPr>
          <w:rFonts w:eastAsia="MS Mincho"/>
        </w:rPr>
        <w:t xml:space="preserve"> will be highly configurable, supporting the vast majority of the requirements defined in this RFP. The </w:t>
      </w:r>
      <w:r>
        <w:rPr>
          <w:rFonts w:eastAsia="MS Mincho"/>
        </w:rPr>
        <w:t>NMCD</w:t>
      </w:r>
      <w:r w:rsidRPr="006F606D">
        <w:rPr>
          <w:rFonts w:eastAsia="MS Mincho"/>
        </w:rPr>
        <w:t xml:space="preserve"> also expects that the </w:t>
      </w:r>
      <w:r w:rsidR="005F47BB">
        <w:rPr>
          <w:rFonts w:eastAsia="MS Mincho"/>
        </w:rPr>
        <w:t>Offeror</w:t>
      </w:r>
      <w:r w:rsidRPr="006F606D">
        <w:rPr>
          <w:rFonts w:eastAsia="MS Mincho"/>
        </w:rPr>
        <w:t xml:space="preserve"> will work collaboratively with the </w:t>
      </w:r>
      <w:r>
        <w:rPr>
          <w:rFonts w:eastAsia="MS Mincho"/>
        </w:rPr>
        <w:t>NMCD</w:t>
      </w:r>
      <w:r w:rsidRPr="006F606D">
        <w:rPr>
          <w:rFonts w:eastAsia="MS Mincho"/>
        </w:rPr>
        <w:t xml:space="preserve"> to design the configuration changes </w:t>
      </w:r>
      <w:r w:rsidRPr="006F606D">
        <w:rPr>
          <w:rFonts w:eastAsia="MS Mincho"/>
        </w:rPr>
        <w:lastRenderedPageBreak/>
        <w:t xml:space="preserve">(see “Gap Analysis” above), and will execute those changes on behalf of the </w:t>
      </w:r>
      <w:r>
        <w:rPr>
          <w:rFonts w:eastAsia="MS Mincho"/>
        </w:rPr>
        <w:t>NMCD</w:t>
      </w:r>
      <w:r w:rsidRPr="006F606D">
        <w:rPr>
          <w:rFonts w:eastAsia="MS Mincho"/>
        </w:rPr>
        <w:t xml:space="preserve"> during the implementation phase of the </w:t>
      </w:r>
      <w:r>
        <w:rPr>
          <w:rFonts w:eastAsia="MS Mincho"/>
        </w:rPr>
        <w:t>OMS</w:t>
      </w:r>
      <w:r w:rsidRPr="006F606D">
        <w:rPr>
          <w:rFonts w:eastAsia="MS Mincho"/>
        </w:rPr>
        <w:t xml:space="preserve">. The </w:t>
      </w:r>
      <w:r>
        <w:rPr>
          <w:rFonts w:eastAsia="MS Mincho"/>
        </w:rPr>
        <w:t>NMCD</w:t>
      </w:r>
      <w:r w:rsidRPr="006F606D">
        <w:rPr>
          <w:rFonts w:eastAsia="MS Mincho"/>
        </w:rPr>
        <w:t xml:space="preserve"> expects that configuration will be used to execute changes in areas including</w:t>
      </w:r>
      <w:r w:rsidR="00932BA4">
        <w:rPr>
          <w:rFonts w:eastAsia="MS Mincho"/>
        </w:rPr>
        <w:t>,</w:t>
      </w:r>
      <w:r w:rsidRPr="006F606D">
        <w:rPr>
          <w:rFonts w:eastAsia="MS Mincho"/>
        </w:rPr>
        <w:t xml:space="preserve"> but not limited to:</w:t>
      </w:r>
    </w:p>
    <w:p w14:paraId="27307B84" w14:textId="77777777" w:rsidR="00102A46" w:rsidRPr="006F606D" w:rsidRDefault="00102A46" w:rsidP="0005149F">
      <w:pPr>
        <w:numPr>
          <w:ilvl w:val="0"/>
          <w:numId w:val="62"/>
        </w:numPr>
        <w:spacing w:after="200"/>
        <w:ind w:left="1440"/>
        <w:contextualSpacing/>
        <w:rPr>
          <w:rFonts w:eastAsia="MS Mincho"/>
        </w:rPr>
      </w:pPr>
      <w:r w:rsidRPr="006F606D">
        <w:rPr>
          <w:rFonts w:eastAsia="MS Mincho"/>
        </w:rPr>
        <w:t>Screens</w:t>
      </w:r>
    </w:p>
    <w:p w14:paraId="09FF434F" w14:textId="77777777" w:rsidR="00102A46" w:rsidRPr="006F606D" w:rsidRDefault="00102A46" w:rsidP="0005149F">
      <w:pPr>
        <w:numPr>
          <w:ilvl w:val="0"/>
          <w:numId w:val="62"/>
        </w:numPr>
        <w:spacing w:after="200"/>
        <w:ind w:left="1440"/>
        <w:contextualSpacing/>
        <w:rPr>
          <w:rFonts w:eastAsia="MS Mincho"/>
        </w:rPr>
      </w:pPr>
      <w:r w:rsidRPr="006F606D">
        <w:rPr>
          <w:rFonts w:eastAsia="MS Mincho"/>
        </w:rPr>
        <w:t>Fields</w:t>
      </w:r>
    </w:p>
    <w:p w14:paraId="20C5E4B3" w14:textId="77777777" w:rsidR="00102A46" w:rsidRPr="006F606D" w:rsidRDefault="00102A46" w:rsidP="0005149F">
      <w:pPr>
        <w:numPr>
          <w:ilvl w:val="0"/>
          <w:numId w:val="62"/>
        </w:numPr>
        <w:spacing w:after="200"/>
        <w:ind w:left="1440"/>
        <w:contextualSpacing/>
        <w:rPr>
          <w:rFonts w:eastAsia="MS Mincho"/>
        </w:rPr>
      </w:pPr>
      <w:r w:rsidRPr="006F606D">
        <w:rPr>
          <w:rFonts w:eastAsia="MS Mincho"/>
        </w:rPr>
        <w:t>Workflow</w:t>
      </w:r>
    </w:p>
    <w:p w14:paraId="62E366F0" w14:textId="77777777" w:rsidR="00102A46" w:rsidRPr="006F606D" w:rsidRDefault="00102A46" w:rsidP="0005149F">
      <w:pPr>
        <w:numPr>
          <w:ilvl w:val="0"/>
          <w:numId w:val="62"/>
        </w:numPr>
        <w:spacing w:after="200"/>
        <w:ind w:left="1440"/>
        <w:contextualSpacing/>
        <w:rPr>
          <w:rFonts w:eastAsia="MS Mincho"/>
        </w:rPr>
      </w:pPr>
      <w:r w:rsidRPr="006F606D">
        <w:rPr>
          <w:rFonts w:eastAsia="MS Mincho"/>
        </w:rPr>
        <w:t>Dashboards</w:t>
      </w:r>
    </w:p>
    <w:p w14:paraId="48F10311" w14:textId="77777777" w:rsidR="00102A46" w:rsidRDefault="00102A46" w:rsidP="006064DB">
      <w:pPr>
        <w:numPr>
          <w:ilvl w:val="0"/>
          <w:numId w:val="62"/>
        </w:numPr>
        <w:spacing w:after="200"/>
        <w:ind w:left="1440"/>
        <w:contextualSpacing/>
        <w:rPr>
          <w:rFonts w:eastAsia="MS Mincho"/>
        </w:rPr>
      </w:pPr>
      <w:r>
        <w:rPr>
          <w:rFonts w:eastAsia="MS Mincho"/>
        </w:rPr>
        <w:t>Business rules</w:t>
      </w:r>
    </w:p>
    <w:p w14:paraId="610F8302" w14:textId="77777777" w:rsidR="006064DB" w:rsidRPr="006064DB" w:rsidRDefault="006064DB" w:rsidP="006064DB">
      <w:pPr>
        <w:spacing w:after="200"/>
        <w:ind w:left="1440"/>
        <w:contextualSpacing/>
        <w:rPr>
          <w:rFonts w:eastAsia="MS Mincho"/>
        </w:rPr>
      </w:pPr>
    </w:p>
    <w:p w14:paraId="2B21C9C8" w14:textId="77777777" w:rsidR="00102A46" w:rsidRPr="006F606D" w:rsidRDefault="00102A46" w:rsidP="0005149F">
      <w:pPr>
        <w:spacing w:after="200"/>
        <w:ind w:left="720"/>
      </w:pPr>
      <w:r w:rsidRPr="006F606D">
        <w:rPr>
          <w:rFonts w:eastAsia="MS Mincho"/>
        </w:rPr>
        <w:t xml:space="preserve">The </w:t>
      </w:r>
      <w:r>
        <w:rPr>
          <w:rFonts w:eastAsia="MS Mincho"/>
        </w:rPr>
        <w:t>NMCD</w:t>
      </w:r>
      <w:r w:rsidRPr="006F606D">
        <w:rPr>
          <w:rFonts w:eastAsia="MS Mincho"/>
        </w:rPr>
        <w:t xml:space="preserve"> further expects that all post-implementation configurations may be accomplished by </w:t>
      </w:r>
      <w:r>
        <w:rPr>
          <w:rFonts w:eastAsia="MS Mincho"/>
        </w:rPr>
        <w:t>NMCD</w:t>
      </w:r>
      <w:r w:rsidRPr="006F606D">
        <w:rPr>
          <w:rFonts w:eastAsia="MS Mincho"/>
        </w:rPr>
        <w:t xml:space="preserve"> staff. To that end, the </w:t>
      </w:r>
      <w:r>
        <w:rPr>
          <w:rFonts w:eastAsia="MS Mincho"/>
        </w:rPr>
        <w:t>Offeror</w:t>
      </w:r>
      <w:r w:rsidRPr="006F606D">
        <w:rPr>
          <w:rFonts w:eastAsia="MS Mincho"/>
        </w:rPr>
        <w:t xml:space="preserve"> should describe a knowledge transfer process to support this.</w:t>
      </w:r>
    </w:p>
    <w:p w14:paraId="4A46C044" w14:textId="77777777" w:rsidR="00102A46" w:rsidRPr="006F606D" w:rsidRDefault="00102A46" w:rsidP="0005149F">
      <w:pPr>
        <w:spacing w:after="200"/>
        <w:ind w:left="720"/>
        <w:rPr>
          <w:b/>
        </w:rPr>
      </w:pPr>
      <w:r w:rsidRPr="006F606D">
        <w:rPr>
          <w:rFonts w:eastAsia="MS Mincho"/>
        </w:rPr>
        <w:t xml:space="preserve">The scope of the </w:t>
      </w:r>
      <w:r w:rsidRPr="00D75A91">
        <w:rPr>
          <w:rFonts w:eastAsia="MS Mincho"/>
        </w:rPr>
        <w:t>System Configuration</w:t>
      </w:r>
      <w:r w:rsidRPr="006F606D">
        <w:rPr>
          <w:rFonts w:eastAsia="MS Mincho"/>
          <w:i/>
        </w:rPr>
        <w:t xml:space="preserve"> </w:t>
      </w:r>
      <w:r w:rsidRPr="006F606D">
        <w:rPr>
          <w:rFonts w:eastAsia="MS Mincho"/>
        </w:rPr>
        <w:t>requirements includes the following items:</w:t>
      </w:r>
    </w:p>
    <w:p w14:paraId="174ADCE7" w14:textId="77777777" w:rsidR="00102A46" w:rsidRPr="006F606D" w:rsidRDefault="00102A46" w:rsidP="0005149F">
      <w:pPr>
        <w:numPr>
          <w:ilvl w:val="0"/>
          <w:numId w:val="63"/>
        </w:numPr>
        <w:spacing w:after="200"/>
        <w:ind w:left="1440"/>
        <w:rPr>
          <w:rFonts w:eastAsia="MS Mincho"/>
        </w:rPr>
      </w:pPr>
      <w:r w:rsidRPr="006F606D">
        <w:rPr>
          <w:rFonts w:eastAsia="MS Mincho"/>
        </w:rPr>
        <w:t xml:space="preserve">The </w:t>
      </w:r>
      <w:r>
        <w:rPr>
          <w:rFonts w:eastAsia="MS Mincho"/>
        </w:rPr>
        <w:t>Offeror</w:t>
      </w:r>
      <w:r w:rsidRPr="006F606D">
        <w:rPr>
          <w:rFonts w:eastAsia="MS Mincho"/>
        </w:rPr>
        <w:t xml:space="preserve">’s system configuration methodology should apply best-practice Configuration Management (CM) planning and principles for installation, configuration, implementation, and maintenance phases of the project to include: </w:t>
      </w:r>
    </w:p>
    <w:p w14:paraId="2E09487C" w14:textId="77777777" w:rsidR="00102A46" w:rsidRPr="006F606D" w:rsidRDefault="00102A46" w:rsidP="0005149F">
      <w:pPr>
        <w:numPr>
          <w:ilvl w:val="1"/>
          <w:numId w:val="62"/>
        </w:numPr>
        <w:tabs>
          <w:tab w:val="left" w:pos="1440"/>
        </w:tabs>
        <w:spacing w:after="200"/>
        <w:ind w:left="2160"/>
        <w:contextualSpacing/>
        <w:rPr>
          <w:rFonts w:eastAsia="MS Mincho"/>
        </w:rPr>
      </w:pPr>
      <w:r w:rsidRPr="006F606D">
        <w:rPr>
          <w:rFonts w:eastAsia="MS Mincho"/>
        </w:rPr>
        <w:t xml:space="preserve">CM promotion activities </w:t>
      </w:r>
    </w:p>
    <w:p w14:paraId="352E8A39" w14:textId="77777777" w:rsidR="00102A46" w:rsidRPr="006F606D" w:rsidRDefault="00102A46" w:rsidP="0005149F">
      <w:pPr>
        <w:numPr>
          <w:ilvl w:val="1"/>
          <w:numId w:val="62"/>
        </w:numPr>
        <w:tabs>
          <w:tab w:val="left" w:pos="1440"/>
        </w:tabs>
        <w:spacing w:after="200"/>
        <w:ind w:left="2160"/>
        <w:contextualSpacing/>
        <w:rPr>
          <w:rFonts w:eastAsia="MS Mincho"/>
        </w:rPr>
      </w:pPr>
      <w:r w:rsidRPr="006F606D">
        <w:rPr>
          <w:rFonts w:eastAsia="MS Mincho"/>
        </w:rPr>
        <w:t xml:space="preserve">CM release activities </w:t>
      </w:r>
    </w:p>
    <w:p w14:paraId="557989FE" w14:textId="77777777" w:rsidR="00102A46" w:rsidRPr="006F606D" w:rsidRDefault="00102A46" w:rsidP="0005149F">
      <w:pPr>
        <w:numPr>
          <w:ilvl w:val="1"/>
          <w:numId w:val="62"/>
        </w:numPr>
        <w:tabs>
          <w:tab w:val="left" w:pos="1440"/>
        </w:tabs>
        <w:spacing w:after="200"/>
        <w:ind w:left="2160"/>
        <w:contextualSpacing/>
        <w:rPr>
          <w:rFonts w:eastAsia="MS Mincho"/>
        </w:rPr>
      </w:pPr>
      <w:r w:rsidRPr="006F606D">
        <w:rPr>
          <w:rFonts w:eastAsia="MS Mincho"/>
        </w:rPr>
        <w:t>CM back</w:t>
      </w:r>
      <w:r w:rsidR="00932BA4">
        <w:rPr>
          <w:rFonts w:eastAsia="MS Mincho"/>
        </w:rPr>
        <w:t>-</w:t>
      </w:r>
      <w:r w:rsidRPr="006F606D">
        <w:rPr>
          <w:rFonts w:eastAsia="MS Mincho"/>
        </w:rPr>
        <w:t xml:space="preserve">out activities </w:t>
      </w:r>
    </w:p>
    <w:p w14:paraId="32AFB495" w14:textId="77777777" w:rsidR="00102A46" w:rsidRPr="006F606D" w:rsidRDefault="00102A46" w:rsidP="0005149F">
      <w:pPr>
        <w:numPr>
          <w:ilvl w:val="1"/>
          <w:numId w:val="62"/>
        </w:numPr>
        <w:tabs>
          <w:tab w:val="left" w:pos="1440"/>
        </w:tabs>
        <w:spacing w:after="200"/>
        <w:ind w:left="2160"/>
        <w:contextualSpacing/>
        <w:rPr>
          <w:rFonts w:eastAsia="MS Mincho"/>
        </w:rPr>
      </w:pPr>
      <w:r w:rsidRPr="006F606D">
        <w:rPr>
          <w:rFonts w:eastAsia="MS Mincho"/>
        </w:rPr>
        <w:t xml:space="preserve">Change management </w:t>
      </w:r>
    </w:p>
    <w:p w14:paraId="19AF93C5" w14:textId="77777777" w:rsidR="00102A46" w:rsidRPr="006F606D" w:rsidRDefault="00102A46" w:rsidP="0005149F">
      <w:pPr>
        <w:numPr>
          <w:ilvl w:val="1"/>
          <w:numId w:val="62"/>
        </w:numPr>
        <w:tabs>
          <w:tab w:val="left" w:pos="1440"/>
        </w:tabs>
        <w:spacing w:after="200"/>
        <w:ind w:left="2160"/>
        <w:contextualSpacing/>
        <w:rPr>
          <w:rFonts w:eastAsia="MS Mincho"/>
        </w:rPr>
      </w:pPr>
      <w:r w:rsidRPr="006F606D">
        <w:rPr>
          <w:rFonts w:eastAsia="MS Mincho"/>
        </w:rPr>
        <w:t xml:space="preserve">Configuration audit activities </w:t>
      </w:r>
    </w:p>
    <w:p w14:paraId="7FC4A5A8" w14:textId="77777777" w:rsidR="00102A46" w:rsidRPr="006F606D" w:rsidRDefault="00102A46" w:rsidP="0005149F">
      <w:pPr>
        <w:numPr>
          <w:ilvl w:val="1"/>
          <w:numId w:val="62"/>
        </w:numPr>
        <w:tabs>
          <w:tab w:val="left" w:pos="1440"/>
        </w:tabs>
        <w:spacing w:after="120"/>
        <w:ind w:left="2160"/>
        <w:rPr>
          <w:rFonts w:eastAsia="MS Mincho"/>
        </w:rPr>
      </w:pPr>
      <w:r w:rsidRPr="006F606D">
        <w:rPr>
          <w:rFonts w:eastAsia="MS Mincho"/>
        </w:rPr>
        <w:t>Capacity management activities</w:t>
      </w:r>
    </w:p>
    <w:p w14:paraId="36142DF8" w14:textId="77777777" w:rsidR="00102A46" w:rsidRPr="006F606D" w:rsidRDefault="00102A46" w:rsidP="0005149F">
      <w:pPr>
        <w:numPr>
          <w:ilvl w:val="0"/>
          <w:numId w:val="63"/>
        </w:numPr>
        <w:spacing w:after="200"/>
        <w:ind w:left="1440"/>
        <w:rPr>
          <w:rFonts w:eastAsia="MS Mincho"/>
        </w:rPr>
      </w:pPr>
      <w:r w:rsidRPr="006F606D">
        <w:rPr>
          <w:rFonts w:eastAsia="MS Mincho"/>
        </w:rPr>
        <w:t xml:space="preserve">The </w:t>
      </w:r>
      <w:r>
        <w:rPr>
          <w:rFonts w:eastAsia="MS Mincho"/>
        </w:rPr>
        <w:t>Offeror</w:t>
      </w:r>
      <w:r w:rsidRPr="006F606D">
        <w:rPr>
          <w:rFonts w:eastAsia="MS Mincho"/>
        </w:rPr>
        <w:t xml:space="preserve">’s proposed staffing model should include a Configuration Management </w:t>
      </w:r>
      <w:r w:rsidR="00932BA4" w:rsidRPr="006F606D">
        <w:rPr>
          <w:rFonts w:eastAsia="MS Mincho"/>
        </w:rPr>
        <w:t>specialist</w:t>
      </w:r>
      <w:r w:rsidRPr="006F606D">
        <w:rPr>
          <w:rFonts w:eastAsia="MS Mincho"/>
        </w:rPr>
        <w:t>.</w:t>
      </w:r>
    </w:p>
    <w:p w14:paraId="3F345A63" w14:textId="77777777" w:rsidR="00102A46" w:rsidRPr="002C0446" w:rsidRDefault="00102A46" w:rsidP="00AF623F">
      <w:pPr>
        <w:pStyle w:val="ListParagraph"/>
        <w:numPr>
          <w:ilvl w:val="0"/>
          <w:numId w:val="163"/>
        </w:numPr>
        <w:rPr>
          <w:rFonts w:eastAsia="MS Mincho"/>
          <w:b/>
        </w:rPr>
      </w:pPr>
      <w:r w:rsidRPr="002C0446">
        <w:rPr>
          <w:rFonts w:eastAsia="MS Mincho"/>
          <w:b/>
        </w:rPr>
        <w:t>System Customization</w:t>
      </w:r>
    </w:p>
    <w:p w14:paraId="567C52E4" w14:textId="77777777" w:rsidR="00102A46" w:rsidRPr="006F606D" w:rsidRDefault="00102A46" w:rsidP="0005149F">
      <w:pPr>
        <w:spacing w:after="200"/>
        <w:ind w:left="720"/>
        <w:rPr>
          <w:rFonts w:eastAsia="MS Mincho"/>
        </w:rPr>
      </w:pPr>
      <w:r w:rsidRPr="006F606D">
        <w:rPr>
          <w:rFonts w:eastAsia="MS Mincho"/>
        </w:rPr>
        <w:t xml:space="preserve">Customization should be limited. Minimal customizations may be necessary to satisfy the requirements defined in this RFP. As a general rule, customization should not be required unless it directly supports future statutory requirements that cannot be accommodated through system configuration. If customization is required to accommodate </w:t>
      </w:r>
      <w:r>
        <w:rPr>
          <w:rFonts w:eastAsia="MS Mincho"/>
        </w:rPr>
        <w:t>NMCD</w:t>
      </w:r>
      <w:r w:rsidRPr="006F606D">
        <w:rPr>
          <w:rFonts w:eastAsia="MS Mincho"/>
        </w:rPr>
        <w:t xml:space="preserve">-specific business processes or statutes, the </w:t>
      </w:r>
      <w:r>
        <w:rPr>
          <w:rFonts w:eastAsia="MS Mincho"/>
        </w:rPr>
        <w:t>Offeror</w:t>
      </w:r>
      <w:r w:rsidRPr="006F606D">
        <w:rPr>
          <w:rFonts w:eastAsia="MS Mincho"/>
        </w:rPr>
        <w:t xml:space="preserve"> should incorporate the customization (e.g., modules) as a core element of the </w:t>
      </w:r>
      <w:r>
        <w:rPr>
          <w:rFonts w:eastAsia="MS Mincho"/>
        </w:rPr>
        <w:t>OMS</w:t>
      </w:r>
      <w:r w:rsidRPr="006F606D">
        <w:rPr>
          <w:rFonts w:eastAsia="MS Mincho"/>
        </w:rPr>
        <w:t xml:space="preserve"> that is managed through the standard system maintenance and support structure. Custom modules that are developed for other customers should be provided to the </w:t>
      </w:r>
      <w:r>
        <w:rPr>
          <w:rFonts w:eastAsia="MS Mincho"/>
        </w:rPr>
        <w:t>NMCD</w:t>
      </w:r>
      <w:r w:rsidRPr="006F606D">
        <w:rPr>
          <w:rFonts w:eastAsia="MS Mincho"/>
        </w:rPr>
        <w:t xml:space="preserve"> at no additional cost.</w:t>
      </w:r>
    </w:p>
    <w:p w14:paraId="7A84E73E" w14:textId="77777777" w:rsidR="00102A46" w:rsidRPr="002C0446" w:rsidRDefault="00102A46" w:rsidP="00AF623F">
      <w:pPr>
        <w:pStyle w:val="ListParagraph"/>
        <w:numPr>
          <w:ilvl w:val="0"/>
          <w:numId w:val="163"/>
        </w:numPr>
        <w:rPr>
          <w:rFonts w:eastAsia="MS Mincho"/>
          <w:b/>
        </w:rPr>
      </w:pPr>
      <w:r w:rsidRPr="002C0446">
        <w:rPr>
          <w:rFonts w:eastAsia="MS Mincho"/>
          <w:b/>
        </w:rPr>
        <w:t>Development of Reports and Forms</w:t>
      </w:r>
    </w:p>
    <w:p w14:paraId="57A81D5F" w14:textId="77777777" w:rsidR="00C25D66" w:rsidRDefault="00102A46" w:rsidP="0005149F">
      <w:pPr>
        <w:spacing w:after="200"/>
        <w:ind w:left="720"/>
        <w:rPr>
          <w:rFonts w:eastAsia="MS Mincho"/>
        </w:rPr>
      </w:pPr>
      <w:r w:rsidRPr="006F606D">
        <w:rPr>
          <w:rFonts w:eastAsia="MS Mincho"/>
        </w:rPr>
        <w:t xml:space="preserve">All </w:t>
      </w:r>
      <w:r w:rsidR="00C25D66">
        <w:rPr>
          <w:rFonts w:eastAsia="MS Mincho"/>
        </w:rPr>
        <w:t xml:space="preserve">representative sample of </w:t>
      </w:r>
      <w:r w:rsidRPr="006F606D">
        <w:rPr>
          <w:rFonts w:eastAsia="MS Mincho"/>
        </w:rPr>
        <w:t>reports and forms</w:t>
      </w:r>
      <w:r w:rsidR="004A490D">
        <w:rPr>
          <w:rFonts w:eastAsia="MS Mincho"/>
        </w:rPr>
        <w:t>, desired by the NMCD,</w:t>
      </w:r>
      <w:r w:rsidR="00C25D66">
        <w:rPr>
          <w:rFonts w:eastAsia="MS Mincho"/>
        </w:rPr>
        <w:t xml:space="preserve"> </w:t>
      </w:r>
      <w:r w:rsidRPr="006F606D">
        <w:rPr>
          <w:rFonts w:eastAsia="MS Mincho"/>
        </w:rPr>
        <w:t xml:space="preserve">are described in </w:t>
      </w:r>
      <w:r>
        <w:rPr>
          <w:rFonts w:eastAsia="MS Mincho"/>
        </w:rPr>
        <w:t xml:space="preserve">Appendix </w:t>
      </w:r>
      <w:r w:rsidR="004A490D">
        <w:rPr>
          <w:rFonts w:eastAsia="MS Mincho"/>
        </w:rPr>
        <w:t>J</w:t>
      </w:r>
      <w:r>
        <w:rPr>
          <w:rFonts w:eastAsia="MS Mincho"/>
        </w:rPr>
        <w:t xml:space="preserve"> </w:t>
      </w:r>
      <w:r w:rsidR="00240484">
        <w:rPr>
          <w:rFonts w:eastAsia="MS Mincho"/>
        </w:rPr>
        <w:t xml:space="preserve">of </w:t>
      </w:r>
      <w:r w:rsidRPr="006F606D">
        <w:rPr>
          <w:rFonts w:eastAsia="MS Mincho"/>
        </w:rPr>
        <w:t>this RFP</w:t>
      </w:r>
      <w:r w:rsidR="00C25D66">
        <w:rPr>
          <w:rFonts w:eastAsia="MS Mincho"/>
        </w:rPr>
        <w:t>; others may be</w:t>
      </w:r>
      <w:r w:rsidRPr="006F606D">
        <w:rPr>
          <w:rFonts w:eastAsia="MS Mincho"/>
        </w:rPr>
        <w:t xml:space="preserve"> identified through the Initial Planning and Gap Analysis phase </w:t>
      </w:r>
      <w:r w:rsidR="00C25D66">
        <w:rPr>
          <w:rFonts w:eastAsia="MS Mincho"/>
        </w:rPr>
        <w:t>for development</w:t>
      </w:r>
      <w:r w:rsidRPr="006F606D">
        <w:rPr>
          <w:rFonts w:eastAsia="MS Mincho"/>
        </w:rPr>
        <w:t xml:space="preserve"> by the </w:t>
      </w:r>
      <w:r w:rsidR="005F47BB">
        <w:rPr>
          <w:rFonts w:eastAsia="MS Mincho"/>
        </w:rPr>
        <w:t>Offeror</w:t>
      </w:r>
      <w:r w:rsidRPr="006F606D">
        <w:rPr>
          <w:rFonts w:eastAsia="MS Mincho"/>
        </w:rPr>
        <w:t>.</w:t>
      </w:r>
      <w:r w:rsidR="00C25D66">
        <w:rPr>
          <w:rFonts w:eastAsia="MS Mincho"/>
        </w:rPr>
        <w:t xml:space="preserve"> The NMCD strongly desires knowledge transfer of report, query and dashboard development and configuration functions, enabling self-sufficiency early in the project. The Offeror must describe the approach to accommodate this desire.</w:t>
      </w:r>
    </w:p>
    <w:p w14:paraId="677BBC6C" w14:textId="77777777" w:rsidR="00C25D66" w:rsidRDefault="00C25D66" w:rsidP="0005149F">
      <w:pPr>
        <w:spacing w:after="200"/>
        <w:ind w:left="720"/>
        <w:rPr>
          <w:rFonts w:eastAsia="MS Mincho"/>
        </w:rPr>
      </w:pPr>
      <w:r>
        <w:rPr>
          <w:rFonts w:eastAsia="MS Mincho"/>
        </w:rPr>
        <w:lastRenderedPageBreak/>
        <w:t xml:space="preserve">The Offeror must provide a detailed description of the reports that are available “out of the box”, requiring little or no configuration to execute; including the degree to which “out of the box” reports may be modified (and saved) for later use. The Offeror should also provide a listing of the reports that must be custom-developed, based on the listing in Appendix </w:t>
      </w:r>
      <w:r w:rsidR="004A490D">
        <w:rPr>
          <w:rFonts w:eastAsia="MS Mincho"/>
        </w:rPr>
        <w:t>J</w:t>
      </w:r>
      <w:r>
        <w:rPr>
          <w:rFonts w:eastAsia="MS Mincho"/>
        </w:rPr>
        <w:t>.</w:t>
      </w:r>
      <w:r w:rsidR="00102A46" w:rsidRPr="006F606D">
        <w:rPr>
          <w:rFonts w:eastAsia="MS Mincho"/>
        </w:rPr>
        <w:t xml:space="preserve"> </w:t>
      </w:r>
    </w:p>
    <w:p w14:paraId="10F85F31" w14:textId="77777777" w:rsidR="00102A46" w:rsidRPr="006F606D" w:rsidRDefault="00102A46" w:rsidP="0005149F">
      <w:pPr>
        <w:spacing w:after="200"/>
        <w:ind w:left="720"/>
        <w:rPr>
          <w:rFonts w:eastAsia="Calibri"/>
        </w:rPr>
      </w:pPr>
      <w:r w:rsidRPr="006F606D">
        <w:rPr>
          <w:rFonts w:eastAsia="MS Mincho"/>
        </w:rPr>
        <w:t xml:space="preserve">Reports may include custom reports, a repository of queries, and dashboards. Forms may be designed as data displayed on screens that may be printed, or forms that are printed and include data extracted from the </w:t>
      </w:r>
      <w:r w:rsidR="005F47BB">
        <w:rPr>
          <w:rFonts w:eastAsia="MS Mincho"/>
        </w:rPr>
        <w:t>Offeror</w:t>
      </w:r>
      <w:r w:rsidRPr="006F606D">
        <w:rPr>
          <w:rFonts w:eastAsia="MS Mincho"/>
        </w:rPr>
        <w:t xml:space="preserve">’s </w:t>
      </w:r>
      <w:r>
        <w:rPr>
          <w:rFonts w:eastAsia="MS Mincho"/>
        </w:rPr>
        <w:t>OMS</w:t>
      </w:r>
      <w:r w:rsidRPr="006F606D">
        <w:rPr>
          <w:rFonts w:eastAsia="MS Mincho"/>
        </w:rPr>
        <w:t xml:space="preserve"> database.</w:t>
      </w:r>
      <w:r w:rsidRPr="006F606D">
        <w:rPr>
          <w:rFonts w:eastAsia="Calibri"/>
        </w:rPr>
        <w:t xml:space="preserve"> These may include but are not limited to:</w:t>
      </w:r>
    </w:p>
    <w:p w14:paraId="23689A1E" w14:textId="77777777" w:rsidR="00102A46" w:rsidRPr="006F606D" w:rsidRDefault="00102A46" w:rsidP="0005149F">
      <w:pPr>
        <w:numPr>
          <w:ilvl w:val="0"/>
          <w:numId w:val="81"/>
        </w:numPr>
        <w:spacing w:after="200"/>
        <w:ind w:left="1440"/>
      </w:pPr>
      <w:r w:rsidRPr="006F606D">
        <w:t>Configurable queries</w:t>
      </w:r>
    </w:p>
    <w:p w14:paraId="7EED3707" w14:textId="77777777" w:rsidR="00102A46" w:rsidRPr="006F606D" w:rsidRDefault="00102A46" w:rsidP="0005149F">
      <w:pPr>
        <w:numPr>
          <w:ilvl w:val="0"/>
          <w:numId w:val="81"/>
        </w:numPr>
        <w:spacing w:after="200"/>
        <w:ind w:left="1440"/>
      </w:pPr>
      <w:r w:rsidRPr="006F606D">
        <w:t>Custom reports</w:t>
      </w:r>
    </w:p>
    <w:p w14:paraId="6D650858" w14:textId="77777777" w:rsidR="00102A46" w:rsidRPr="006F606D" w:rsidRDefault="00102A46" w:rsidP="0005149F">
      <w:pPr>
        <w:numPr>
          <w:ilvl w:val="0"/>
          <w:numId w:val="81"/>
        </w:numPr>
        <w:spacing w:after="200"/>
        <w:ind w:left="1440"/>
      </w:pPr>
      <w:r w:rsidRPr="006F606D">
        <w:t>Dashboards that present analytics</w:t>
      </w:r>
    </w:p>
    <w:p w14:paraId="57FDFB19" w14:textId="77777777" w:rsidR="00102A46" w:rsidRPr="002C0446" w:rsidRDefault="00102A46" w:rsidP="00AF623F">
      <w:pPr>
        <w:pStyle w:val="ListParagraph"/>
        <w:numPr>
          <w:ilvl w:val="0"/>
          <w:numId w:val="163"/>
        </w:numPr>
        <w:rPr>
          <w:rFonts w:eastAsia="MS Mincho"/>
          <w:b/>
        </w:rPr>
      </w:pPr>
      <w:r w:rsidRPr="002C0446">
        <w:rPr>
          <w:rFonts w:eastAsia="MS Mincho"/>
          <w:b/>
        </w:rPr>
        <w:t>Testing</w:t>
      </w:r>
    </w:p>
    <w:p w14:paraId="4596D3E9" w14:textId="77777777" w:rsidR="00102A46" w:rsidRPr="006F606D" w:rsidRDefault="00102A46" w:rsidP="0005149F">
      <w:pPr>
        <w:spacing w:after="200"/>
        <w:ind w:left="720"/>
        <w:rPr>
          <w:rFonts w:eastAsia="MS Mincho"/>
        </w:rPr>
      </w:pPr>
      <w:r w:rsidRPr="006F606D">
        <w:rPr>
          <w:rFonts w:eastAsia="MS Mincho"/>
        </w:rPr>
        <w:t xml:space="preserve">The </w:t>
      </w:r>
      <w:r w:rsidR="005F47BB">
        <w:rPr>
          <w:rFonts w:eastAsia="MS Mincho"/>
        </w:rPr>
        <w:t>Offeror</w:t>
      </w:r>
      <w:r w:rsidRPr="006F606D">
        <w:rPr>
          <w:rFonts w:eastAsia="MS Mincho"/>
        </w:rPr>
        <w:t xml:space="preserve"> will conduct comprehensive testing of the </w:t>
      </w:r>
      <w:r>
        <w:rPr>
          <w:rFonts w:eastAsia="MS Mincho"/>
        </w:rPr>
        <w:t>OMS</w:t>
      </w:r>
      <w:r w:rsidRPr="006F606D">
        <w:rPr>
          <w:rFonts w:eastAsia="MS Mincho"/>
        </w:rPr>
        <w:t xml:space="preserve"> once configuration and customization activities have been completed. </w:t>
      </w:r>
      <w:r>
        <w:rPr>
          <w:rFonts w:eastAsia="MS Mincho"/>
        </w:rPr>
        <w:t>Offeror</w:t>
      </w:r>
      <w:r w:rsidRPr="006F606D">
        <w:rPr>
          <w:rFonts w:eastAsia="MS Mincho"/>
        </w:rPr>
        <w:t xml:space="preserve"> testing activities should include, but not </w:t>
      </w:r>
      <w:r w:rsidR="0071009D">
        <w:rPr>
          <w:rFonts w:eastAsia="MS Mincho"/>
        </w:rPr>
        <w:t xml:space="preserve">be </w:t>
      </w:r>
      <w:r w:rsidRPr="006F606D">
        <w:rPr>
          <w:rFonts w:eastAsia="MS Mincho"/>
        </w:rPr>
        <w:t>limited to</w:t>
      </w:r>
      <w:r w:rsidR="0071009D">
        <w:rPr>
          <w:rFonts w:eastAsia="MS Mincho"/>
        </w:rPr>
        <w:t>,</w:t>
      </w:r>
      <w:r w:rsidRPr="006F606D">
        <w:rPr>
          <w:rFonts w:eastAsia="MS Mincho"/>
        </w:rPr>
        <w:t xml:space="preserve"> the following tasks:</w:t>
      </w:r>
    </w:p>
    <w:p w14:paraId="464C65B7"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Unit testing</w:t>
      </w:r>
    </w:p>
    <w:p w14:paraId="7BE6EFAC"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Integration System testing</w:t>
      </w:r>
    </w:p>
    <w:p w14:paraId="6585A3A6"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Performance testing</w:t>
      </w:r>
    </w:p>
    <w:p w14:paraId="52E41568"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Regression testing</w:t>
      </w:r>
    </w:p>
    <w:p w14:paraId="13162B86"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Usability testing</w:t>
      </w:r>
    </w:p>
    <w:p w14:paraId="54906701"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Penetration testing</w:t>
      </w:r>
    </w:p>
    <w:p w14:paraId="42CC7B76"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 xml:space="preserve">Support for </w:t>
      </w:r>
      <w:r w:rsidR="0071009D">
        <w:rPr>
          <w:rFonts w:eastAsia="MS Mincho"/>
        </w:rPr>
        <w:t>UAT</w:t>
      </w:r>
    </w:p>
    <w:p w14:paraId="39A93F80" w14:textId="77777777" w:rsidR="00102A46" w:rsidRPr="006F606D" w:rsidRDefault="00102A46" w:rsidP="0005149F">
      <w:pPr>
        <w:numPr>
          <w:ilvl w:val="0"/>
          <w:numId w:val="67"/>
        </w:numPr>
        <w:spacing w:after="200"/>
        <w:ind w:left="1440"/>
        <w:contextualSpacing/>
        <w:rPr>
          <w:rFonts w:eastAsia="MS Mincho"/>
        </w:rPr>
      </w:pPr>
      <w:r w:rsidRPr="006F606D">
        <w:rPr>
          <w:rFonts w:eastAsia="MS Mincho"/>
        </w:rPr>
        <w:t>Tracing all testing activity and results to the RTM</w:t>
      </w:r>
    </w:p>
    <w:p w14:paraId="2CF5DEFA" w14:textId="77777777" w:rsidR="00102A46" w:rsidRDefault="00102A46" w:rsidP="0005149F">
      <w:pPr>
        <w:spacing w:after="200"/>
        <w:ind w:left="720"/>
        <w:rPr>
          <w:rFonts w:eastAsia="MS Mincho"/>
        </w:rPr>
      </w:pPr>
    </w:p>
    <w:p w14:paraId="6F77EF9D" w14:textId="77777777" w:rsidR="006064DB" w:rsidRPr="006064DB" w:rsidRDefault="00102A46" w:rsidP="00AF623F">
      <w:pPr>
        <w:pStyle w:val="ListParagraph"/>
        <w:numPr>
          <w:ilvl w:val="0"/>
          <w:numId w:val="163"/>
        </w:numPr>
        <w:rPr>
          <w:rFonts w:eastAsia="MS Mincho"/>
          <w:b/>
        </w:rPr>
      </w:pPr>
      <w:r w:rsidRPr="006F606D">
        <w:rPr>
          <w:rFonts w:eastAsia="MS Mincho"/>
        </w:rPr>
        <w:t xml:space="preserve">The </w:t>
      </w:r>
      <w:r>
        <w:rPr>
          <w:rFonts w:eastAsia="MS Mincho"/>
        </w:rPr>
        <w:t>NMCD</w:t>
      </w:r>
      <w:r w:rsidRPr="006F606D">
        <w:rPr>
          <w:rFonts w:eastAsia="MS Mincho"/>
        </w:rPr>
        <w:t xml:space="preserve"> will conduct the majority of the UAT activities with </w:t>
      </w:r>
      <w:r>
        <w:rPr>
          <w:rFonts w:eastAsia="MS Mincho"/>
        </w:rPr>
        <w:t>NMCD</w:t>
      </w:r>
      <w:r w:rsidRPr="006F606D">
        <w:rPr>
          <w:rFonts w:eastAsia="MS Mincho"/>
        </w:rPr>
        <w:t xml:space="preserve"> internal resources. The </w:t>
      </w:r>
      <w:r w:rsidR="005F47BB">
        <w:rPr>
          <w:rFonts w:eastAsia="MS Mincho"/>
        </w:rPr>
        <w:t>Offeror</w:t>
      </w:r>
      <w:r w:rsidRPr="006F606D">
        <w:rPr>
          <w:rFonts w:eastAsia="MS Mincho"/>
        </w:rPr>
        <w:t xml:space="preserve">’s test team will be required to provide the </w:t>
      </w:r>
      <w:r>
        <w:rPr>
          <w:rFonts w:eastAsia="MS Mincho"/>
        </w:rPr>
        <w:t>NMCD</w:t>
      </w:r>
      <w:r w:rsidRPr="006F606D">
        <w:rPr>
          <w:rFonts w:eastAsia="MS Mincho"/>
        </w:rPr>
        <w:t xml:space="preserve"> team with sample test scripts, support a defect tracking tool and process, and meet with the </w:t>
      </w:r>
      <w:r>
        <w:rPr>
          <w:rFonts w:eastAsia="MS Mincho"/>
        </w:rPr>
        <w:t>NMCD</w:t>
      </w:r>
      <w:r w:rsidRPr="006F606D">
        <w:rPr>
          <w:rFonts w:eastAsia="MS Mincho"/>
        </w:rPr>
        <w:t xml:space="preserve"> test team to discuss and prioritize defects and repair defects identified during UAT in an expeditious manner.</w:t>
      </w:r>
      <w:r w:rsidR="00C25D66">
        <w:rPr>
          <w:rFonts w:eastAsia="MS Mincho"/>
        </w:rPr>
        <w:t xml:space="preserve"> </w:t>
      </w:r>
      <w:r w:rsidR="00800805">
        <w:rPr>
          <w:rFonts w:eastAsia="MS Mincho"/>
        </w:rPr>
        <w:t xml:space="preserve">Performance testing should be conducted based on both the current and projected number of NMCD system users, in addition to industry standard measures for performance testing. </w:t>
      </w:r>
      <w:r w:rsidR="008A7A5A">
        <w:rPr>
          <w:rFonts w:eastAsia="MS Mincho"/>
        </w:rPr>
        <w:t>T</w:t>
      </w:r>
      <w:r w:rsidR="00F66FEF">
        <w:rPr>
          <w:rFonts w:eastAsia="MS Mincho"/>
        </w:rPr>
        <w:t xml:space="preserve">he </w:t>
      </w:r>
      <w:r w:rsidR="00AC5EF5">
        <w:rPr>
          <w:rFonts w:eastAsia="MS Mincho"/>
        </w:rPr>
        <w:t>O</w:t>
      </w:r>
      <w:r w:rsidR="00F66FEF">
        <w:rPr>
          <w:rFonts w:eastAsia="MS Mincho"/>
        </w:rPr>
        <w:t>fferor should describe what</w:t>
      </w:r>
      <w:r w:rsidR="00AC5EF5">
        <w:rPr>
          <w:rFonts w:eastAsia="MS Mincho"/>
        </w:rPr>
        <w:t>,</w:t>
      </w:r>
      <w:r w:rsidR="00F66FEF">
        <w:rPr>
          <w:rFonts w:eastAsia="MS Mincho"/>
        </w:rPr>
        <w:t xml:space="preserve"> if any</w:t>
      </w:r>
      <w:r w:rsidR="00AC5EF5">
        <w:rPr>
          <w:rFonts w:eastAsia="MS Mincho"/>
        </w:rPr>
        <w:t>,</w:t>
      </w:r>
      <w:r w:rsidR="00F66FEF">
        <w:rPr>
          <w:rFonts w:eastAsia="MS Mincho"/>
        </w:rPr>
        <w:t xml:space="preserve"> </w:t>
      </w:r>
      <w:r w:rsidR="00AC5EF5">
        <w:rPr>
          <w:rFonts w:eastAsia="MS Mincho"/>
        </w:rPr>
        <w:t>a</w:t>
      </w:r>
      <w:r w:rsidR="008A7A5A">
        <w:rPr>
          <w:rFonts w:eastAsia="MS Mincho"/>
        </w:rPr>
        <w:t>u</w:t>
      </w:r>
      <w:r w:rsidR="00AC5EF5">
        <w:rPr>
          <w:rFonts w:eastAsia="MS Mincho"/>
        </w:rPr>
        <w:t>tomation</w:t>
      </w:r>
      <w:r w:rsidR="00F66FEF">
        <w:rPr>
          <w:rFonts w:eastAsia="MS Mincho"/>
        </w:rPr>
        <w:t xml:space="preserve"> is utilized when developing test scripts, including but not limited to regression testing and support. </w:t>
      </w:r>
    </w:p>
    <w:p w14:paraId="67304F39" w14:textId="77777777" w:rsidR="006064DB" w:rsidRPr="006064DB" w:rsidRDefault="006064DB" w:rsidP="006064DB">
      <w:pPr>
        <w:ind w:left="360"/>
        <w:rPr>
          <w:rFonts w:eastAsia="MS Mincho"/>
          <w:b/>
        </w:rPr>
      </w:pPr>
    </w:p>
    <w:p w14:paraId="435C1AD8" w14:textId="77777777" w:rsidR="00102A46" w:rsidRPr="006064DB" w:rsidRDefault="00102A46" w:rsidP="006064DB">
      <w:pPr>
        <w:ind w:left="360" w:firstLine="360"/>
        <w:rPr>
          <w:rFonts w:eastAsia="MS Mincho"/>
          <w:b/>
        </w:rPr>
      </w:pPr>
      <w:r w:rsidRPr="006064DB">
        <w:rPr>
          <w:rFonts w:eastAsia="MS Mincho"/>
          <w:b/>
        </w:rPr>
        <w:t>Technical and End-user Training</w:t>
      </w:r>
    </w:p>
    <w:p w14:paraId="3F7EA1D7" w14:textId="77777777" w:rsidR="00102A46" w:rsidRPr="006F606D" w:rsidRDefault="00102A46" w:rsidP="0005149F">
      <w:pPr>
        <w:spacing w:after="200"/>
        <w:ind w:left="720"/>
        <w:rPr>
          <w:rFonts w:eastAsia="MS Mincho"/>
        </w:rPr>
      </w:pPr>
      <w:r w:rsidRPr="006F606D">
        <w:rPr>
          <w:rFonts w:eastAsia="MS Mincho"/>
        </w:rPr>
        <w:t xml:space="preserve">The </w:t>
      </w:r>
      <w:r>
        <w:rPr>
          <w:rFonts w:eastAsia="MS Mincho"/>
        </w:rPr>
        <w:t>OMS</w:t>
      </w:r>
      <w:r w:rsidRPr="006F606D">
        <w:rPr>
          <w:rFonts w:eastAsia="MS Mincho"/>
        </w:rPr>
        <w:t xml:space="preserve"> will be implemented throughout the </w:t>
      </w:r>
      <w:r>
        <w:rPr>
          <w:rFonts w:eastAsia="MS Mincho"/>
        </w:rPr>
        <w:t>NMCD</w:t>
      </w:r>
      <w:r w:rsidRPr="006F606D">
        <w:rPr>
          <w:rFonts w:eastAsia="MS Mincho"/>
        </w:rPr>
        <w:t xml:space="preserve"> and will involve training in multiple geographic locations. The </w:t>
      </w:r>
      <w:r>
        <w:rPr>
          <w:rFonts w:eastAsia="MS Mincho"/>
        </w:rPr>
        <w:t>NMCD</w:t>
      </w:r>
      <w:r w:rsidRPr="006F606D">
        <w:rPr>
          <w:rFonts w:eastAsia="MS Mincho"/>
        </w:rPr>
        <w:t xml:space="preserve"> requires that the </w:t>
      </w:r>
      <w:r w:rsidR="005F47BB">
        <w:rPr>
          <w:rFonts w:eastAsia="MS Mincho"/>
        </w:rPr>
        <w:t>Offeror</w:t>
      </w:r>
      <w:r w:rsidRPr="006F606D">
        <w:rPr>
          <w:rFonts w:eastAsia="MS Mincho"/>
        </w:rPr>
        <w:t xml:space="preserve"> develop and implement a training plan</w:t>
      </w:r>
      <w:r w:rsidR="000C4E41">
        <w:rPr>
          <w:rFonts w:eastAsia="MS Mincho"/>
        </w:rPr>
        <w:t xml:space="preserve"> that is inclusive of multiple pilot programs and implementation stages</w:t>
      </w:r>
      <w:r w:rsidRPr="006F606D">
        <w:rPr>
          <w:rFonts w:eastAsia="MS Mincho"/>
        </w:rPr>
        <w:t xml:space="preserve">. The </w:t>
      </w:r>
      <w:r w:rsidR="005F47BB">
        <w:rPr>
          <w:rFonts w:eastAsia="MS Mincho"/>
        </w:rPr>
        <w:t>Offeror</w:t>
      </w:r>
      <w:r w:rsidRPr="006F606D">
        <w:rPr>
          <w:rFonts w:eastAsia="MS Mincho"/>
        </w:rPr>
        <w:t xml:space="preserve"> is expected to play a lead role and conduct the majority of training classes for all stakeholder groups</w:t>
      </w:r>
      <w:r w:rsidR="000C4E41">
        <w:rPr>
          <w:rFonts w:eastAsia="MS Mincho"/>
        </w:rPr>
        <w:t xml:space="preserve"> involved in OMS pilots </w:t>
      </w:r>
      <w:r w:rsidRPr="006F606D">
        <w:rPr>
          <w:rFonts w:eastAsia="MS Mincho"/>
        </w:rPr>
        <w:t xml:space="preserve">during the implementation </w:t>
      </w:r>
      <w:r w:rsidRPr="006F606D">
        <w:rPr>
          <w:rFonts w:eastAsia="MS Mincho"/>
        </w:rPr>
        <w:lastRenderedPageBreak/>
        <w:t>phase</w:t>
      </w:r>
      <w:r w:rsidR="000C4E41">
        <w:rPr>
          <w:rFonts w:eastAsia="MS Mincho"/>
        </w:rPr>
        <w:t>s</w:t>
      </w:r>
      <w:r w:rsidRPr="006F606D">
        <w:rPr>
          <w:rFonts w:eastAsia="MS Mincho"/>
        </w:rPr>
        <w:t xml:space="preserve"> of the project. The Training Plan should also encompass a “train-the-trainer” strategy to effectively transfer knowledge to </w:t>
      </w:r>
      <w:r>
        <w:rPr>
          <w:rFonts w:eastAsia="MS Mincho"/>
        </w:rPr>
        <w:t>NMCD</w:t>
      </w:r>
      <w:r w:rsidRPr="006F606D">
        <w:rPr>
          <w:rFonts w:eastAsia="MS Mincho"/>
        </w:rPr>
        <w:t xml:space="preserve"> subject matter experts, who may support both implementation and ongoing training efforts. </w:t>
      </w:r>
    </w:p>
    <w:p w14:paraId="781398FB" w14:textId="77777777" w:rsidR="00102A46" w:rsidRPr="006F606D" w:rsidRDefault="00102A46" w:rsidP="0005149F">
      <w:pPr>
        <w:spacing w:after="200"/>
        <w:ind w:left="720"/>
        <w:rPr>
          <w:rFonts w:eastAsia="MS Mincho"/>
        </w:rPr>
      </w:pPr>
      <w:r w:rsidRPr="006F606D">
        <w:rPr>
          <w:rFonts w:eastAsia="MS Mincho"/>
        </w:rPr>
        <w:t xml:space="preserve">The </w:t>
      </w:r>
      <w:r w:rsidR="005F47BB">
        <w:rPr>
          <w:rFonts w:eastAsia="MS Mincho"/>
        </w:rPr>
        <w:t>Offeror</w:t>
      </w:r>
      <w:r w:rsidRPr="006F606D">
        <w:rPr>
          <w:rFonts w:eastAsia="MS Mincho"/>
        </w:rPr>
        <w:t xml:space="preserve"> will collaborate with the </w:t>
      </w:r>
      <w:r>
        <w:rPr>
          <w:rFonts w:eastAsia="MS Mincho"/>
        </w:rPr>
        <w:t>NMCD</w:t>
      </w:r>
      <w:r w:rsidRPr="006F606D">
        <w:rPr>
          <w:rFonts w:eastAsia="MS Mincho"/>
        </w:rPr>
        <w:t xml:space="preserve"> to determine training resources that will be required on an ongoing basis, including the need for </w:t>
      </w:r>
      <w:r w:rsidR="005F47BB">
        <w:rPr>
          <w:rFonts w:eastAsia="MS Mincho"/>
        </w:rPr>
        <w:t>Offeror</w:t>
      </w:r>
      <w:r w:rsidRPr="006F606D">
        <w:rPr>
          <w:rFonts w:eastAsia="MS Mincho"/>
        </w:rPr>
        <w:t xml:space="preserve"> training resources, </w:t>
      </w:r>
      <w:r>
        <w:rPr>
          <w:rFonts w:eastAsia="MS Mincho"/>
        </w:rPr>
        <w:t>NMCD</w:t>
      </w:r>
      <w:r w:rsidRPr="006F606D">
        <w:rPr>
          <w:rFonts w:eastAsia="MS Mincho"/>
        </w:rPr>
        <w:t xml:space="preserve"> training resources</w:t>
      </w:r>
      <w:r w:rsidR="0071009D">
        <w:rPr>
          <w:rFonts w:eastAsia="MS Mincho"/>
        </w:rPr>
        <w:t>,</w:t>
      </w:r>
      <w:r w:rsidRPr="006F606D">
        <w:rPr>
          <w:rFonts w:eastAsia="MS Mincho"/>
        </w:rPr>
        <w:t xml:space="preserve"> and/or </w:t>
      </w:r>
      <w:r w:rsidR="0071009D">
        <w:rPr>
          <w:rFonts w:eastAsia="MS Mincho"/>
        </w:rPr>
        <w:t>third-</w:t>
      </w:r>
      <w:r w:rsidRPr="006F606D">
        <w:rPr>
          <w:rFonts w:eastAsia="MS Mincho"/>
        </w:rPr>
        <w:t xml:space="preserve">party training resources. </w:t>
      </w:r>
    </w:p>
    <w:p w14:paraId="22E0DA42" w14:textId="77777777" w:rsidR="00102A46" w:rsidRPr="006F606D" w:rsidRDefault="00102A46" w:rsidP="0005149F">
      <w:pPr>
        <w:spacing w:after="200"/>
        <w:ind w:left="720"/>
        <w:rPr>
          <w:rFonts w:eastAsia="MS Mincho"/>
        </w:rPr>
      </w:pPr>
      <w:r w:rsidRPr="006F606D">
        <w:rPr>
          <w:rFonts w:eastAsia="MS Mincho"/>
        </w:rPr>
        <w:t xml:space="preserve">The scope of the </w:t>
      </w:r>
      <w:r w:rsidRPr="00D75A91">
        <w:rPr>
          <w:rFonts w:eastAsia="MS Mincho"/>
        </w:rPr>
        <w:t>Technical and End-user Training</w:t>
      </w:r>
      <w:r w:rsidRPr="006F606D">
        <w:rPr>
          <w:rFonts w:eastAsia="MS Mincho"/>
          <w:i/>
        </w:rPr>
        <w:t xml:space="preserve"> </w:t>
      </w:r>
      <w:r w:rsidRPr="006F606D">
        <w:rPr>
          <w:rFonts w:eastAsia="MS Mincho"/>
        </w:rPr>
        <w:t>requirements includes the following items to be conducted as part of the contract (e.g., post-award):</w:t>
      </w:r>
    </w:p>
    <w:p w14:paraId="2721E03B" w14:textId="77777777" w:rsidR="00102A46" w:rsidRPr="006F606D" w:rsidRDefault="00102A46" w:rsidP="00456FDA">
      <w:pPr>
        <w:numPr>
          <w:ilvl w:val="6"/>
          <w:numId w:val="64"/>
        </w:numPr>
        <w:spacing w:afterLines="60" w:after="144"/>
        <w:ind w:left="1440"/>
        <w:rPr>
          <w:rFonts w:eastAsia="MS Mincho"/>
        </w:rPr>
      </w:pPr>
      <w:r w:rsidRPr="006F606D">
        <w:rPr>
          <w:rFonts w:eastAsia="MS Mincho"/>
        </w:rPr>
        <w:t xml:space="preserve">The </w:t>
      </w:r>
      <w:r w:rsidR="005F47BB">
        <w:rPr>
          <w:rFonts w:eastAsia="MS Mincho"/>
        </w:rPr>
        <w:t>Offeror</w:t>
      </w:r>
      <w:r w:rsidRPr="006F606D">
        <w:rPr>
          <w:rFonts w:eastAsia="MS Mincho"/>
        </w:rPr>
        <w:t xml:space="preserve"> will be responsible for providing the </w:t>
      </w:r>
      <w:r>
        <w:rPr>
          <w:rFonts w:eastAsia="MS Mincho"/>
        </w:rPr>
        <w:t>NMCD</w:t>
      </w:r>
      <w:r w:rsidRPr="006F606D">
        <w:rPr>
          <w:rFonts w:eastAsia="MS Mincho"/>
        </w:rPr>
        <w:t xml:space="preserve"> with all training documents to include</w:t>
      </w:r>
      <w:r w:rsidR="0071009D">
        <w:rPr>
          <w:rFonts w:eastAsia="MS Mincho"/>
        </w:rPr>
        <w:t>,</w:t>
      </w:r>
      <w:r w:rsidRPr="006F606D">
        <w:rPr>
          <w:rFonts w:eastAsia="MS Mincho"/>
        </w:rPr>
        <w:t xml:space="preserve"> but not limited to</w:t>
      </w:r>
      <w:r w:rsidR="0071009D">
        <w:rPr>
          <w:rFonts w:eastAsia="MS Mincho"/>
        </w:rPr>
        <w:t>,</w:t>
      </w:r>
      <w:r w:rsidRPr="006F606D">
        <w:rPr>
          <w:rFonts w:eastAsia="MS Mincho"/>
        </w:rPr>
        <w:t xml:space="preserve"> quick reference cards, user guides, Frequently Asked Questions (FAQs)</w:t>
      </w:r>
    </w:p>
    <w:p w14:paraId="59A4117F" w14:textId="77777777" w:rsidR="00102A46" w:rsidRPr="006F606D" w:rsidRDefault="00102A46" w:rsidP="00456FDA">
      <w:pPr>
        <w:numPr>
          <w:ilvl w:val="6"/>
          <w:numId w:val="64"/>
        </w:numPr>
        <w:spacing w:afterLines="60" w:after="144"/>
        <w:ind w:left="1440"/>
        <w:rPr>
          <w:rFonts w:eastAsia="MS Mincho"/>
        </w:rPr>
      </w:pPr>
      <w:r w:rsidRPr="006F606D">
        <w:rPr>
          <w:rFonts w:eastAsia="MS Mincho"/>
        </w:rPr>
        <w:t xml:space="preserve">The </w:t>
      </w:r>
      <w:r w:rsidR="005F47BB">
        <w:rPr>
          <w:rFonts w:eastAsia="MS Mincho"/>
        </w:rPr>
        <w:t>Offeror</w:t>
      </w:r>
      <w:r w:rsidRPr="006F606D">
        <w:rPr>
          <w:rFonts w:eastAsia="MS Mincho"/>
        </w:rPr>
        <w:t xml:space="preserve">’s proposed training materials should be customized to include the unique business processes of the </w:t>
      </w:r>
      <w:r>
        <w:rPr>
          <w:rFonts w:eastAsia="MS Mincho"/>
        </w:rPr>
        <w:t>NMCD</w:t>
      </w:r>
    </w:p>
    <w:p w14:paraId="06401BB8" w14:textId="77777777" w:rsidR="00102A46" w:rsidRPr="006F606D" w:rsidRDefault="00102A46" w:rsidP="00456FDA">
      <w:pPr>
        <w:numPr>
          <w:ilvl w:val="6"/>
          <w:numId w:val="64"/>
        </w:numPr>
        <w:spacing w:afterLines="60" w:after="144"/>
        <w:ind w:left="1440"/>
        <w:rPr>
          <w:rFonts w:eastAsia="MS Mincho"/>
        </w:rPr>
      </w:pPr>
      <w:r w:rsidRPr="006F606D">
        <w:rPr>
          <w:rFonts w:eastAsia="MS Mincho"/>
        </w:rPr>
        <w:t xml:space="preserve">The </w:t>
      </w:r>
      <w:r w:rsidR="005F47BB">
        <w:rPr>
          <w:rFonts w:eastAsia="MS Mincho"/>
        </w:rPr>
        <w:t>Offeror</w:t>
      </w:r>
      <w:r w:rsidRPr="006F606D">
        <w:rPr>
          <w:rFonts w:eastAsia="MS Mincho"/>
        </w:rPr>
        <w:t>’s</w:t>
      </w:r>
      <w:r w:rsidRPr="006F606D">
        <w:rPr>
          <w:rFonts w:eastAsia="MS Mincho"/>
          <w:szCs w:val="20"/>
        </w:rPr>
        <w:t xml:space="preserve"> </w:t>
      </w:r>
      <w:r w:rsidRPr="006F606D">
        <w:rPr>
          <w:rFonts w:eastAsia="MS Mincho"/>
        </w:rPr>
        <w:t xml:space="preserve">proposed training service should include training for all user roles for the proposed </w:t>
      </w:r>
      <w:r>
        <w:rPr>
          <w:rFonts w:eastAsia="MS Mincho"/>
        </w:rPr>
        <w:t>OMS</w:t>
      </w:r>
    </w:p>
    <w:p w14:paraId="64740881" w14:textId="77777777" w:rsidR="00102A46" w:rsidRPr="006F606D" w:rsidRDefault="00102A46" w:rsidP="00456FDA">
      <w:pPr>
        <w:numPr>
          <w:ilvl w:val="6"/>
          <w:numId w:val="64"/>
        </w:numPr>
        <w:spacing w:afterLines="60" w:after="144"/>
        <w:ind w:left="1440"/>
        <w:rPr>
          <w:rFonts w:eastAsia="MS Mincho"/>
        </w:rPr>
      </w:pPr>
      <w:r w:rsidRPr="006F606D">
        <w:rPr>
          <w:rFonts w:eastAsia="MS Mincho"/>
        </w:rPr>
        <w:t>Transfer of knowledge for development of data exchanges</w:t>
      </w:r>
    </w:p>
    <w:p w14:paraId="52773293" w14:textId="77777777" w:rsidR="00102A46" w:rsidRPr="006F606D" w:rsidRDefault="00102A46" w:rsidP="00456FDA">
      <w:pPr>
        <w:numPr>
          <w:ilvl w:val="6"/>
          <w:numId w:val="64"/>
        </w:numPr>
        <w:spacing w:afterLines="60" w:after="144"/>
        <w:ind w:left="1440"/>
        <w:rPr>
          <w:rFonts w:eastAsia="MS Mincho"/>
        </w:rPr>
      </w:pPr>
      <w:r w:rsidRPr="006F606D">
        <w:rPr>
          <w:rFonts w:eastAsia="MS Mincho"/>
        </w:rPr>
        <w:t>Transfer of knowledge for system configuration</w:t>
      </w:r>
    </w:p>
    <w:p w14:paraId="41DC18F4"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 xml:space="preserve">’s proposed training service should involve close coordination with the </w:t>
      </w:r>
      <w:r>
        <w:rPr>
          <w:rFonts w:eastAsia="MS Mincho"/>
        </w:rPr>
        <w:t>NMCD</w:t>
      </w:r>
      <w:r w:rsidRPr="006F606D">
        <w:rPr>
          <w:rFonts w:eastAsia="MS Mincho"/>
        </w:rPr>
        <w:t xml:space="preserve"> </w:t>
      </w:r>
      <w:r w:rsidR="0071009D" w:rsidRPr="006F606D">
        <w:rPr>
          <w:rFonts w:eastAsia="MS Mincho"/>
        </w:rPr>
        <w:t xml:space="preserve">project manager </w:t>
      </w:r>
      <w:r w:rsidRPr="006F606D">
        <w:rPr>
          <w:rFonts w:eastAsia="MS Mincho"/>
        </w:rPr>
        <w:t>regarding materials, training, and implementation timelines</w:t>
      </w:r>
    </w:p>
    <w:p w14:paraId="33B62388"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involve the ability for users to print and search content within all training manual</w:t>
      </w:r>
      <w:r w:rsidR="004F7431">
        <w:rPr>
          <w:rFonts w:eastAsia="MS Mincho"/>
        </w:rPr>
        <w:t>s</w:t>
      </w:r>
    </w:p>
    <w:p w14:paraId="6D7DD88B"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 xml:space="preserve">’s proposed training service should involve the development and use of a quick reference guide, course PowerPoint slide deck, and knowledge transfer to </w:t>
      </w:r>
      <w:r>
        <w:rPr>
          <w:rFonts w:eastAsia="MS Mincho"/>
        </w:rPr>
        <w:t>NMCD</w:t>
      </w:r>
      <w:r w:rsidRPr="006F606D">
        <w:rPr>
          <w:rFonts w:eastAsia="MS Mincho"/>
        </w:rPr>
        <w:t xml:space="preserve"> staff through various media, including classroom and web-based training</w:t>
      </w:r>
    </w:p>
    <w:p w14:paraId="0FE938EC"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include an ongoing evaluation process to evaluate quality and effectiveness of training</w:t>
      </w:r>
    </w:p>
    <w:p w14:paraId="013962EC"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include the provisioning of a training environment, separate from the transactional production environment, where users will be able to gain hands-on experience as they learn new processes</w:t>
      </w:r>
    </w:p>
    <w:p w14:paraId="11949928"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 xml:space="preserve">’s proposed training service should include access to an online help feature that is customizable by the </w:t>
      </w:r>
      <w:r>
        <w:rPr>
          <w:rFonts w:eastAsia="MS Mincho"/>
        </w:rPr>
        <w:t>NMCD</w:t>
      </w:r>
      <w:r w:rsidRPr="006F606D">
        <w:rPr>
          <w:rFonts w:eastAsia="MS Mincho"/>
        </w:rPr>
        <w:t xml:space="preserve"> and accessible by all users of the system</w:t>
      </w:r>
    </w:p>
    <w:p w14:paraId="0CC44776"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include a comprehensive training program for both implementation and ongoing support</w:t>
      </w:r>
    </w:p>
    <w:p w14:paraId="60F6341F"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include a repository for the storage of training manuals and documents for easy accessibility by application users and trainers</w:t>
      </w:r>
    </w:p>
    <w:p w14:paraId="603A7EEF" w14:textId="77777777" w:rsidR="00102A46" w:rsidRPr="006F606D" w:rsidRDefault="00102A46" w:rsidP="0005149F">
      <w:pPr>
        <w:numPr>
          <w:ilvl w:val="6"/>
          <w:numId w:val="64"/>
        </w:numPr>
        <w:spacing w:after="60"/>
        <w:ind w:left="1440"/>
        <w:rPr>
          <w:rFonts w:eastAsia="MS Mincho"/>
        </w:rPr>
      </w:pPr>
      <w:r w:rsidRPr="006F606D">
        <w:rPr>
          <w:rFonts w:eastAsia="MS Mincho"/>
        </w:rPr>
        <w:lastRenderedPageBreak/>
        <w:t xml:space="preserve">The </w:t>
      </w:r>
      <w:r w:rsidR="005F47BB">
        <w:rPr>
          <w:rFonts w:eastAsia="MS Mincho"/>
        </w:rPr>
        <w:t>Offeror</w:t>
      </w:r>
      <w:r w:rsidRPr="006F606D">
        <w:rPr>
          <w:rFonts w:eastAsia="MS Mincho"/>
        </w:rPr>
        <w:t>’s proposed training materials should include examples of standard reports in the user documentation</w:t>
      </w:r>
    </w:p>
    <w:p w14:paraId="3F248E1C" w14:textId="77777777" w:rsidR="00102A46" w:rsidRPr="006F606D" w:rsidRDefault="00102A46" w:rsidP="0005149F">
      <w:pPr>
        <w:numPr>
          <w:ilvl w:val="6"/>
          <w:numId w:val="64"/>
        </w:numPr>
        <w:spacing w:after="6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materials should include screen shot examples of all application screens</w:t>
      </w:r>
    </w:p>
    <w:p w14:paraId="786CA89A" w14:textId="77777777" w:rsidR="00102A46" w:rsidRPr="006F606D" w:rsidRDefault="00102A46" w:rsidP="0005149F">
      <w:pPr>
        <w:numPr>
          <w:ilvl w:val="6"/>
          <w:numId w:val="64"/>
        </w:numPr>
        <w:spacing w:after="200"/>
        <w:ind w:left="1440"/>
        <w:rPr>
          <w:rFonts w:eastAsia="MS Mincho"/>
        </w:rPr>
      </w:pPr>
      <w:r w:rsidRPr="006F606D">
        <w:rPr>
          <w:rFonts w:eastAsia="MS Mincho"/>
        </w:rPr>
        <w:t xml:space="preserve">The </w:t>
      </w:r>
      <w:r w:rsidR="005F47BB">
        <w:rPr>
          <w:rFonts w:eastAsia="MS Mincho"/>
        </w:rPr>
        <w:t>Offeror</w:t>
      </w:r>
      <w:r w:rsidRPr="006F606D">
        <w:rPr>
          <w:rFonts w:eastAsia="MS Mincho"/>
        </w:rPr>
        <w:t>’s proposed training service should include Computer-Based Training (CBT) or web-based training modules</w:t>
      </w:r>
    </w:p>
    <w:p w14:paraId="7B8D1361" w14:textId="77777777" w:rsidR="00102A46" w:rsidRPr="006F606D" w:rsidRDefault="00102A46" w:rsidP="0005149F">
      <w:pPr>
        <w:spacing w:after="200"/>
        <w:ind w:left="720"/>
        <w:rPr>
          <w:rFonts w:eastAsia="Calibri"/>
          <w:szCs w:val="22"/>
        </w:rPr>
      </w:pPr>
      <w:r w:rsidRPr="006F606D">
        <w:rPr>
          <w:rFonts w:eastAsia="Calibri"/>
          <w:szCs w:val="22"/>
        </w:rPr>
        <w:t xml:space="preserve">The </w:t>
      </w:r>
      <w:r>
        <w:rPr>
          <w:rFonts w:eastAsia="Calibri"/>
          <w:szCs w:val="22"/>
        </w:rPr>
        <w:t>Offeror</w:t>
      </w:r>
      <w:r w:rsidRPr="006F606D">
        <w:rPr>
          <w:rFonts w:eastAsia="Calibri"/>
          <w:szCs w:val="22"/>
        </w:rPr>
        <w:t xml:space="preserve"> should describe an approach to training stakeholders, including development of customized training materials that address the unique </w:t>
      </w:r>
      <w:r>
        <w:rPr>
          <w:rFonts w:eastAsia="Calibri"/>
          <w:szCs w:val="22"/>
        </w:rPr>
        <w:t>NMCD</w:t>
      </w:r>
      <w:r w:rsidRPr="006F606D">
        <w:rPr>
          <w:rFonts w:eastAsia="Calibri"/>
          <w:szCs w:val="22"/>
        </w:rPr>
        <w:t xml:space="preserve"> configuration and customization of the proposed </w:t>
      </w:r>
      <w:r>
        <w:rPr>
          <w:rFonts w:eastAsia="Calibri"/>
          <w:szCs w:val="22"/>
        </w:rPr>
        <w:t>OMS</w:t>
      </w:r>
      <w:r w:rsidRPr="006F606D">
        <w:rPr>
          <w:rFonts w:eastAsia="Calibri"/>
          <w:szCs w:val="22"/>
        </w:rPr>
        <w:t xml:space="preserve">, identification of training needs, development of training schedules, engagement of key members of the </w:t>
      </w:r>
      <w:r>
        <w:rPr>
          <w:rFonts w:eastAsia="Calibri"/>
          <w:szCs w:val="22"/>
        </w:rPr>
        <w:t>NMCD</w:t>
      </w:r>
      <w:r w:rsidRPr="006F606D">
        <w:rPr>
          <w:rFonts w:eastAsia="Calibri"/>
          <w:szCs w:val="22"/>
        </w:rPr>
        <w:t xml:space="preserve"> in training activities, implementation of the Training Plan, and identification of ongoing operational training needs as they arise. A sample Training Plan should be included in response to this section. The sample Training Plan should include, but not necessarily </w:t>
      </w:r>
      <w:r w:rsidR="0071009D">
        <w:rPr>
          <w:rFonts w:eastAsia="Calibri"/>
          <w:szCs w:val="22"/>
        </w:rPr>
        <w:t xml:space="preserve">be </w:t>
      </w:r>
      <w:r w:rsidRPr="006F606D">
        <w:rPr>
          <w:rFonts w:eastAsia="Calibri"/>
          <w:szCs w:val="22"/>
        </w:rPr>
        <w:t>limited to</w:t>
      </w:r>
      <w:r w:rsidR="0071009D">
        <w:rPr>
          <w:rFonts w:eastAsia="Calibri"/>
          <w:szCs w:val="22"/>
        </w:rPr>
        <w:t>,</w:t>
      </w:r>
      <w:r w:rsidRPr="006F606D">
        <w:rPr>
          <w:rFonts w:eastAsia="Calibri"/>
          <w:szCs w:val="22"/>
        </w:rPr>
        <w:t xml:space="preserve"> the following:</w:t>
      </w:r>
    </w:p>
    <w:p w14:paraId="6E2D5EC1"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Design, development, and delivery of customized training and reference materials</w:t>
      </w:r>
    </w:p>
    <w:p w14:paraId="5D990F51"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Design, development, and delivery of customized training classes</w:t>
      </w:r>
    </w:p>
    <w:p w14:paraId="53ED8458"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Design, development, and delivery of other educational materials (as required)</w:t>
      </w:r>
    </w:p>
    <w:p w14:paraId="59FB0FB7"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Mapping of participant roles to appropriate training classes and artifacts</w:t>
      </w:r>
    </w:p>
    <w:p w14:paraId="0F96C0F7"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Scheduling all training activities</w:t>
      </w:r>
    </w:p>
    <w:p w14:paraId="25758346" w14:textId="77777777" w:rsidR="00102A46" w:rsidRPr="006F606D" w:rsidRDefault="00102A46" w:rsidP="0005149F">
      <w:pPr>
        <w:numPr>
          <w:ilvl w:val="1"/>
          <w:numId w:val="82"/>
        </w:numPr>
        <w:tabs>
          <w:tab w:val="clear" w:pos="1080"/>
          <w:tab w:val="num" w:pos="1440"/>
          <w:tab w:val="num" w:pos="1710"/>
        </w:tabs>
        <w:spacing w:after="60"/>
        <w:ind w:left="1440"/>
        <w:rPr>
          <w:rFonts w:eastAsia="Calibri"/>
          <w:szCs w:val="22"/>
        </w:rPr>
      </w:pPr>
      <w:r w:rsidRPr="006F606D">
        <w:rPr>
          <w:rFonts w:eastAsia="Calibri"/>
          <w:szCs w:val="22"/>
        </w:rPr>
        <w:t>Assessment of the effectiveness of all training activities; develop and execute a remediation plan as necessary</w:t>
      </w:r>
    </w:p>
    <w:p w14:paraId="2839C91B" w14:textId="77777777" w:rsidR="00102A46" w:rsidRPr="006F606D" w:rsidRDefault="00102A46" w:rsidP="00102A46">
      <w:pPr>
        <w:spacing w:after="60"/>
        <w:ind w:left="720"/>
        <w:rPr>
          <w:rFonts w:eastAsia="Calibri"/>
          <w:szCs w:val="22"/>
        </w:rPr>
      </w:pPr>
    </w:p>
    <w:p w14:paraId="4BE4DEE2" w14:textId="77777777" w:rsidR="00102A46" w:rsidRPr="002C0446" w:rsidRDefault="00102A46" w:rsidP="00AF623F">
      <w:pPr>
        <w:pStyle w:val="ListParagraph"/>
        <w:numPr>
          <w:ilvl w:val="0"/>
          <w:numId w:val="163"/>
        </w:numPr>
        <w:rPr>
          <w:rFonts w:eastAsia="MS Mincho"/>
          <w:b/>
        </w:rPr>
      </w:pPr>
      <w:r w:rsidRPr="002C0446">
        <w:rPr>
          <w:rFonts w:eastAsia="MS Mincho"/>
          <w:b/>
        </w:rPr>
        <w:t xml:space="preserve">Data Conversion </w:t>
      </w:r>
      <w:r w:rsidR="0071009D">
        <w:rPr>
          <w:rFonts w:eastAsia="MS Mincho"/>
          <w:b/>
        </w:rPr>
        <w:t>and</w:t>
      </w:r>
      <w:r w:rsidRPr="002C0446">
        <w:rPr>
          <w:rFonts w:eastAsia="MS Mincho"/>
          <w:b/>
        </w:rPr>
        <w:t xml:space="preserve"> Migration</w:t>
      </w:r>
    </w:p>
    <w:p w14:paraId="26476848" w14:textId="77777777" w:rsidR="00102A46" w:rsidRPr="006F606D" w:rsidRDefault="00102A46" w:rsidP="0005149F">
      <w:pPr>
        <w:spacing w:after="200"/>
        <w:ind w:left="720"/>
        <w:rPr>
          <w:rFonts w:eastAsia="MS Mincho"/>
          <w:szCs w:val="20"/>
        </w:rPr>
      </w:pPr>
      <w:r>
        <w:rPr>
          <w:rFonts w:eastAsia="MS Mincho"/>
          <w:szCs w:val="20"/>
        </w:rPr>
        <w:t>Offeror</w:t>
      </w:r>
      <w:r w:rsidRPr="006F606D">
        <w:rPr>
          <w:rFonts w:eastAsia="MS Mincho"/>
          <w:szCs w:val="20"/>
        </w:rPr>
        <w:t xml:space="preserve">’s should describe their capacity and experience in implementing data conversion and migration services that are of similar size and scope to the </w:t>
      </w:r>
      <w:r>
        <w:rPr>
          <w:rFonts w:eastAsia="MS Mincho"/>
          <w:szCs w:val="20"/>
        </w:rPr>
        <w:t>NMCD</w:t>
      </w:r>
      <w:r w:rsidRPr="006F606D">
        <w:rPr>
          <w:rFonts w:eastAsia="MS Mincho"/>
          <w:szCs w:val="20"/>
        </w:rPr>
        <w:t xml:space="preserve"> </w:t>
      </w:r>
      <w:r>
        <w:rPr>
          <w:rFonts w:eastAsia="MS Mincho"/>
          <w:szCs w:val="20"/>
        </w:rPr>
        <w:t>OMS</w:t>
      </w:r>
      <w:r w:rsidRPr="006F606D">
        <w:rPr>
          <w:rFonts w:eastAsia="MS Mincho"/>
          <w:szCs w:val="20"/>
        </w:rPr>
        <w:t xml:space="preserve"> implementation.</w:t>
      </w:r>
      <w:r w:rsidR="005770FA" w:rsidRPr="005770FA">
        <w:rPr>
          <w:rFonts w:eastAsia="MS Mincho"/>
          <w:szCs w:val="20"/>
        </w:rPr>
        <w:t xml:space="preserve"> </w:t>
      </w:r>
      <w:r w:rsidR="00C34F91">
        <w:rPr>
          <w:rFonts w:eastAsia="MS Mincho"/>
          <w:szCs w:val="20"/>
        </w:rPr>
        <w:t>The data conversion plan, described in Section IV.A.1.</w:t>
      </w:r>
      <w:r w:rsidR="00AE3FF6">
        <w:rPr>
          <w:rFonts w:eastAsia="MS Mincho"/>
          <w:szCs w:val="20"/>
        </w:rPr>
        <w:t>f</w:t>
      </w:r>
      <w:r w:rsidR="00C34F91">
        <w:rPr>
          <w:rFonts w:eastAsia="MS Mincho"/>
          <w:szCs w:val="20"/>
        </w:rPr>
        <w:t xml:space="preserve"> will be executed during this activity. </w:t>
      </w:r>
      <w:r w:rsidR="005770FA" w:rsidRPr="006F606D">
        <w:rPr>
          <w:rFonts w:eastAsia="MS Mincho"/>
          <w:szCs w:val="20"/>
        </w:rPr>
        <w:t xml:space="preserve">For additional details and information regarding </w:t>
      </w:r>
      <w:r w:rsidR="005770FA">
        <w:rPr>
          <w:rFonts w:eastAsia="MS Mincho"/>
          <w:szCs w:val="20"/>
        </w:rPr>
        <w:t>these NMCD</w:t>
      </w:r>
      <w:r w:rsidR="005770FA" w:rsidRPr="006F606D">
        <w:rPr>
          <w:rFonts w:eastAsia="MS Mincho"/>
          <w:szCs w:val="20"/>
        </w:rPr>
        <w:t xml:space="preserve"> applications</w:t>
      </w:r>
      <w:r w:rsidR="005770FA">
        <w:rPr>
          <w:rFonts w:eastAsia="MS Mincho"/>
          <w:szCs w:val="20"/>
        </w:rPr>
        <w:t>, including the data elements to be considered within the scope of the data conversion efforts</w:t>
      </w:r>
      <w:r w:rsidR="005770FA" w:rsidRPr="006F606D">
        <w:rPr>
          <w:rFonts w:eastAsia="MS Mincho"/>
          <w:szCs w:val="20"/>
        </w:rPr>
        <w:t xml:space="preserve">, please </w:t>
      </w:r>
      <w:r w:rsidR="005770FA">
        <w:rPr>
          <w:rFonts w:eastAsia="MS Mincho"/>
          <w:szCs w:val="20"/>
        </w:rPr>
        <w:t>see</w:t>
      </w:r>
      <w:r w:rsidR="005770FA" w:rsidRPr="006F606D">
        <w:rPr>
          <w:rFonts w:eastAsia="MS Mincho"/>
          <w:szCs w:val="20"/>
        </w:rPr>
        <w:t xml:space="preserve"> </w:t>
      </w:r>
      <w:r w:rsidR="005770FA" w:rsidRPr="00DA79D0">
        <w:t>Appendix L</w:t>
      </w:r>
      <w:r w:rsidR="00AE3FF6">
        <w:rPr>
          <w:rFonts w:eastAsia="MS Mincho"/>
          <w:bCs/>
        </w:rPr>
        <w:t xml:space="preserve">- Data </w:t>
      </w:r>
      <w:r w:rsidR="005770FA">
        <w:rPr>
          <w:rFonts w:eastAsia="MS Mincho"/>
          <w:bCs/>
        </w:rPr>
        <w:t>Conversion</w:t>
      </w:r>
      <w:r w:rsidR="00AE3FF6">
        <w:rPr>
          <w:rFonts w:eastAsia="MS Mincho"/>
          <w:bCs/>
        </w:rPr>
        <w:t>.</w:t>
      </w:r>
    </w:p>
    <w:p w14:paraId="1C786661" w14:textId="77777777" w:rsidR="00102A46" w:rsidRPr="0005149F" w:rsidRDefault="00263191" w:rsidP="0005149F">
      <w:pPr>
        <w:rPr>
          <w:rFonts w:eastAsia="MS Mincho"/>
          <w:b/>
        </w:rPr>
      </w:pPr>
      <w:r>
        <w:rPr>
          <w:rFonts w:eastAsia="MS Mincho"/>
          <w:b/>
        </w:rPr>
        <w:t xml:space="preserve">OMS </w:t>
      </w:r>
      <w:r w:rsidR="00102A46" w:rsidRPr="0005149F">
        <w:rPr>
          <w:rFonts w:eastAsia="MS Mincho"/>
          <w:b/>
        </w:rPr>
        <w:t xml:space="preserve">Implementation Tasks and </w:t>
      </w:r>
      <w:r w:rsidR="000979C8">
        <w:rPr>
          <w:rFonts w:eastAsia="MS Mincho"/>
          <w:b/>
        </w:rPr>
        <w:t xml:space="preserve">Offeror </w:t>
      </w:r>
      <w:r w:rsidR="00102A46" w:rsidRPr="0005149F">
        <w:rPr>
          <w:rFonts w:eastAsia="MS Mincho"/>
          <w:b/>
        </w:rPr>
        <w:t>Deliverables</w:t>
      </w:r>
      <w:r w:rsidR="000979C8">
        <w:rPr>
          <w:rFonts w:eastAsia="MS Mincho"/>
          <w:b/>
        </w:rPr>
        <w:t xml:space="preserve"> / Outputs</w:t>
      </w:r>
    </w:p>
    <w:p w14:paraId="51FC5102" w14:textId="77777777" w:rsidR="00102A46" w:rsidRPr="006F606D" w:rsidRDefault="00102A46" w:rsidP="00102A46">
      <w:pPr>
        <w:spacing w:after="200"/>
        <w:ind w:left="360"/>
        <w:rPr>
          <w:rFonts w:eastAsia="MS Mincho"/>
        </w:rPr>
      </w:pPr>
      <w:r w:rsidRPr="006F606D">
        <w:rPr>
          <w:rFonts w:eastAsia="MS Mincho"/>
        </w:rPr>
        <w:t xml:space="preserve">The </w:t>
      </w:r>
      <w:r>
        <w:rPr>
          <w:rFonts w:eastAsia="MS Mincho"/>
        </w:rPr>
        <w:t>OMS</w:t>
      </w:r>
      <w:r w:rsidRPr="006F606D">
        <w:rPr>
          <w:rFonts w:eastAsia="MS Mincho"/>
        </w:rPr>
        <w:t xml:space="preserve"> Implementation phase includes</w:t>
      </w:r>
      <w:r w:rsidR="00263191" w:rsidRPr="00263191">
        <w:t xml:space="preserve"> </w:t>
      </w:r>
      <w:r w:rsidR="00263191" w:rsidRPr="00263191">
        <w:rPr>
          <w:rFonts w:eastAsia="MS Mincho"/>
        </w:rPr>
        <w:t>but may not be limited to the following deliverables correspondi</w:t>
      </w:r>
      <w:r w:rsidR="00C05AA2">
        <w:rPr>
          <w:rFonts w:eastAsia="MS Mincho"/>
        </w:rPr>
        <w:t>ng to the tasks described above</w:t>
      </w:r>
      <w:r w:rsidRPr="006F606D">
        <w:rPr>
          <w:rFonts w:eastAsia="MS Mincho"/>
        </w:rPr>
        <w:t>:</w:t>
      </w:r>
    </w:p>
    <w:p w14:paraId="57BC954A" w14:textId="77777777" w:rsidR="00102A46" w:rsidRPr="006F606D" w:rsidRDefault="00102A46" w:rsidP="00102A46">
      <w:pPr>
        <w:ind w:left="360"/>
        <w:jc w:val="center"/>
        <w:rPr>
          <w:rFonts w:eastAsia="MS Mincho"/>
          <w:b/>
        </w:rPr>
      </w:pPr>
      <w:r>
        <w:rPr>
          <w:rFonts w:eastAsia="MS Mincho"/>
          <w:b/>
        </w:rPr>
        <w:t>Table 2</w:t>
      </w:r>
      <w:r w:rsidRPr="006F606D">
        <w:rPr>
          <w:rFonts w:eastAsia="MS Mincho"/>
          <w:b/>
        </w:rPr>
        <w:t xml:space="preserve"> – </w:t>
      </w:r>
      <w:r>
        <w:rPr>
          <w:rFonts w:eastAsia="MS Mincho"/>
          <w:b/>
        </w:rPr>
        <w:t>OMS</w:t>
      </w:r>
      <w:r w:rsidRPr="006F606D">
        <w:rPr>
          <w:rFonts w:eastAsia="MS Mincho"/>
          <w:b/>
        </w:rPr>
        <w:t xml:space="preserve"> Implementation Tasks and Deliverables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19"/>
        <w:gridCol w:w="6931"/>
      </w:tblGrid>
      <w:tr w:rsidR="00102A46" w:rsidRPr="002164C6" w14:paraId="18839A19" w14:textId="77777777" w:rsidTr="007A0CA0">
        <w:trPr>
          <w:tblHeader/>
          <w:jc w:val="center"/>
        </w:trPr>
        <w:tc>
          <w:tcPr>
            <w:tcW w:w="2419" w:type="dxa"/>
            <w:shd w:val="clear" w:color="auto" w:fill="365F91"/>
            <w:vAlign w:val="center"/>
          </w:tcPr>
          <w:p w14:paraId="78B8105F" w14:textId="77777777" w:rsidR="00102A46" w:rsidRPr="006F606D" w:rsidRDefault="00102A46" w:rsidP="005F47BB">
            <w:pPr>
              <w:spacing w:before="60" w:after="60"/>
              <w:rPr>
                <w:rFonts w:eastAsia="MS Mincho"/>
                <w:b/>
                <w:color w:val="FFFFFF"/>
              </w:rPr>
            </w:pPr>
            <w:r w:rsidRPr="006F606D">
              <w:rPr>
                <w:rFonts w:eastAsia="MS Mincho"/>
                <w:b/>
                <w:color w:val="FFFFFF"/>
              </w:rPr>
              <w:t>Task</w:t>
            </w:r>
          </w:p>
        </w:tc>
        <w:tc>
          <w:tcPr>
            <w:tcW w:w="6931" w:type="dxa"/>
            <w:shd w:val="clear" w:color="auto" w:fill="365F91"/>
            <w:vAlign w:val="center"/>
          </w:tcPr>
          <w:p w14:paraId="4858FA35" w14:textId="77777777" w:rsidR="00102A46" w:rsidRPr="006F606D" w:rsidRDefault="00102A46" w:rsidP="005F47BB">
            <w:pPr>
              <w:spacing w:before="60" w:after="60"/>
              <w:rPr>
                <w:rFonts w:eastAsia="MS Mincho"/>
                <w:b/>
                <w:color w:val="FFFFFF"/>
              </w:rPr>
            </w:pPr>
            <w:r w:rsidRPr="006F606D">
              <w:rPr>
                <w:rFonts w:eastAsia="MS Mincho"/>
                <w:b/>
                <w:color w:val="FFFFFF"/>
              </w:rPr>
              <w:t>Deliverables</w:t>
            </w:r>
          </w:p>
        </w:tc>
      </w:tr>
      <w:tr w:rsidR="00102A46" w:rsidRPr="002164C6" w:rsidDel="005E3616" w14:paraId="78BDBC63" w14:textId="77777777" w:rsidTr="007A0CA0">
        <w:trPr>
          <w:jc w:val="center"/>
        </w:trPr>
        <w:tc>
          <w:tcPr>
            <w:tcW w:w="2419" w:type="dxa"/>
            <w:vAlign w:val="center"/>
          </w:tcPr>
          <w:p w14:paraId="0BBB7891" w14:textId="77777777" w:rsidR="00102A46" w:rsidRPr="006F606D" w:rsidRDefault="00102A46" w:rsidP="005F47BB">
            <w:pPr>
              <w:spacing w:before="60" w:after="60"/>
              <w:rPr>
                <w:rFonts w:eastAsia="MS Mincho"/>
              </w:rPr>
            </w:pPr>
            <w:r w:rsidRPr="006F606D">
              <w:rPr>
                <w:rFonts w:eastAsia="MS Mincho"/>
              </w:rPr>
              <w:t>Project Management</w:t>
            </w:r>
          </w:p>
        </w:tc>
        <w:tc>
          <w:tcPr>
            <w:tcW w:w="6931" w:type="dxa"/>
            <w:vAlign w:val="center"/>
          </w:tcPr>
          <w:p w14:paraId="320D1118" w14:textId="77777777" w:rsidR="00102A46" w:rsidRPr="006F606D" w:rsidRDefault="004C1798" w:rsidP="00A422BF">
            <w:pPr>
              <w:spacing w:before="60" w:after="60"/>
              <w:rPr>
                <w:rFonts w:eastAsia="MS Mincho"/>
              </w:rPr>
            </w:pPr>
            <w:r w:rsidRPr="006F606D">
              <w:rPr>
                <w:rFonts w:eastAsia="MS Mincho"/>
              </w:rPr>
              <w:t>D</w:t>
            </w:r>
            <w:r>
              <w:rPr>
                <w:rFonts w:eastAsia="MS Mincho"/>
              </w:rPr>
              <w:t>6</w:t>
            </w:r>
            <w:r w:rsidRPr="006F606D">
              <w:rPr>
                <w:rFonts w:eastAsia="MS Mincho"/>
              </w:rPr>
              <w:t xml:space="preserve"> </w:t>
            </w:r>
            <w:r w:rsidR="00102A46" w:rsidRPr="006F606D">
              <w:rPr>
                <w:rFonts w:eastAsia="MS Mincho"/>
              </w:rPr>
              <w:t>– Project Status Reports, to include but not limited to:</w:t>
            </w:r>
          </w:p>
          <w:p w14:paraId="3A5584F5" w14:textId="77777777" w:rsidR="00102A46" w:rsidRPr="006F606D" w:rsidRDefault="00102A46" w:rsidP="00D75A91">
            <w:pPr>
              <w:numPr>
                <w:ilvl w:val="0"/>
                <w:numId w:val="71"/>
              </w:numPr>
              <w:spacing w:before="60" w:after="60"/>
              <w:contextualSpacing/>
              <w:rPr>
                <w:rFonts w:eastAsia="MS Mincho"/>
              </w:rPr>
            </w:pPr>
            <w:r w:rsidRPr="006F606D">
              <w:rPr>
                <w:rFonts w:eastAsia="MS Mincho"/>
              </w:rPr>
              <w:t>Work completed during the reporting period</w:t>
            </w:r>
          </w:p>
          <w:p w14:paraId="7DDA9087" w14:textId="77777777" w:rsidR="00102A46" w:rsidRPr="006F606D" w:rsidRDefault="00102A46" w:rsidP="00D75A91">
            <w:pPr>
              <w:numPr>
                <w:ilvl w:val="0"/>
                <w:numId w:val="71"/>
              </w:numPr>
              <w:spacing w:before="60" w:after="60"/>
              <w:contextualSpacing/>
              <w:rPr>
                <w:rFonts w:eastAsia="MS Mincho"/>
              </w:rPr>
            </w:pPr>
            <w:r w:rsidRPr="006F606D">
              <w:rPr>
                <w:rFonts w:eastAsia="MS Mincho"/>
              </w:rPr>
              <w:t>Work planned but not completed during the reporting period</w:t>
            </w:r>
          </w:p>
          <w:p w14:paraId="44E78FF7" w14:textId="77777777" w:rsidR="00102A46" w:rsidRPr="006F606D" w:rsidRDefault="00102A46" w:rsidP="00D75A91">
            <w:pPr>
              <w:numPr>
                <w:ilvl w:val="0"/>
                <w:numId w:val="71"/>
              </w:numPr>
              <w:spacing w:before="60" w:after="60"/>
              <w:contextualSpacing/>
              <w:rPr>
                <w:rFonts w:eastAsia="MS Mincho"/>
              </w:rPr>
            </w:pPr>
            <w:r w:rsidRPr="006F606D">
              <w:rPr>
                <w:rFonts w:eastAsia="MS Mincho"/>
              </w:rPr>
              <w:t>Work planned for the next reporting period</w:t>
            </w:r>
          </w:p>
          <w:p w14:paraId="028AD991" w14:textId="77777777" w:rsidR="00102A46" w:rsidRPr="006F606D" w:rsidRDefault="00102A46" w:rsidP="00D75A91">
            <w:pPr>
              <w:numPr>
                <w:ilvl w:val="0"/>
                <w:numId w:val="71"/>
              </w:numPr>
              <w:spacing w:before="60" w:after="60"/>
              <w:contextualSpacing/>
              <w:rPr>
                <w:rFonts w:eastAsia="MS Mincho"/>
              </w:rPr>
            </w:pPr>
            <w:r w:rsidRPr="006F606D">
              <w:rPr>
                <w:rFonts w:eastAsia="MS Mincho"/>
              </w:rPr>
              <w:t>Listing of all open risks and issues</w:t>
            </w:r>
          </w:p>
          <w:p w14:paraId="23C93332" w14:textId="77777777" w:rsidR="00102A46" w:rsidRPr="006F606D" w:rsidDel="005E3616" w:rsidRDefault="00102A46" w:rsidP="00D75A91">
            <w:pPr>
              <w:numPr>
                <w:ilvl w:val="0"/>
                <w:numId w:val="71"/>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1CE3EBA2" w14:textId="77777777" w:rsidTr="007A0CA0">
        <w:trPr>
          <w:jc w:val="center"/>
        </w:trPr>
        <w:tc>
          <w:tcPr>
            <w:tcW w:w="2419" w:type="dxa"/>
            <w:vAlign w:val="center"/>
          </w:tcPr>
          <w:p w14:paraId="21F10DCA" w14:textId="77777777" w:rsidR="00102A46" w:rsidRPr="006F606D" w:rsidRDefault="00102A46" w:rsidP="005F47BB">
            <w:pPr>
              <w:spacing w:before="60" w:after="60"/>
              <w:rPr>
                <w:rFonts w:eastAsia="MS Mincho"/>
              </w:rPr>
            </w:pPr>
            <w:r w:rsidRPr="006F606D">
              <w:rPr>
                <w:rFonts w:eastAsia="MS Mincho"/>
              </w:rPr>
              <w:lastRenderedPageBreak/>
              <w:t>Software Installation</w:t>
            </w:r>
          </w:p>
        </w:tc>
        <w:tc>
          <w:tcPr>
            <w:tcW w:w="6931" w:type="dxa"/>
            <w:vAlign w:val="center"/>
          </w:tcPr>
          <w:p w14:paraId="37AAC08C" w14:textId="77777777" w:rsidR="00102A46" w:rsidRPr="006F606D" w:rsidRDefault="004C1798" w:rsidP="00A422BF">
            <w:pPr>
              <w:spacing w:before="60" w:after="60"/>
              <w:rPr>
                <w:rFonts w:eastAsia="MS Mincho"/>
              </w:rPr>
            </w:pPr>
            <w:r w:rsidRPr="006F606D">
              <w:rPr>
                <w:rFonts w:eastAsia="MS Mincho"/>
              </w:rPr>
              <w:t>D</w:t>
            </w:r>
            <w:r>
              <w:rPr>
                <w:rFonts w:eastAsia="MS Mincho"/>
              </w:rPr>
              <w:t>7</w:t>
            </w:r>
            <w:r w:rsidRPr="006F606D">
              <w:rPr>
                <w:rFonts w:eastAsia="MS Mincho"/>
              </w:rPr>
              <w:t xml:space="preserve"> </w:t>
            </w:r>
            <w:r w:rsidR="00102A46" w:rsidRPr="006F606D">
              <w:rPr>
                <w:rFonts w:eastAsia="MS Mincho"/>
              </w:rPr>
              <w:t>– Final Software Installation Status Report, including but not limited to:</w:t>
            </w:r>
          </w:p>
          <w:p w14:paraId="2CA97D3F" w14:textId="77777777" w:rsidR="00102A46" w:rsidRPr="006F606D" w:rsidRDefault="00102A46" w:rsidP="00D75A91">
            <w:pPr>
              <w:numPr>
                <w:ilvl w:val="0"/>
                <w:numId w:val="75"/>
              </w:numPr>
              <w:spacing w:before="60" w:after="60"/>
              <w:contextualSpacing/>
              <w:rPr>
                <w:rFonts w:eastAsia="MS Mincho"/>
              </w:rPr>
            </w:pPr>
            <w:r w:rsidRPr="006F606D">
              <w:rPr>
                <w:rFonts w:eastAsia="MS Mincho"/>
              </w:rPr>
              <w:t>Detailed description of software installed</w:t>
            </w:r>
          </w:p>
          <w:p w14:paraId="7D36B12D" w14:textId="77777777" w:rsidR="00102A46" w:rsidRPr="006F606D" w:rsidRDefault="00102A46" w:rsidP="00D75A91">
            <w:pPr>
              <w:numPr>
                <w:ilvl w:val="0"/>
                <w:numId w:val="75"/>
              </w:numPr>
              <w:spacing w:before="60" w:after="60"/>
              <w:contextualSpacing/>
              <w:rPr>
                <w:rFonts w:eastAsia="MS Mincho"/>
              </w:rPr>
            </w:pPr>
            <w:r w:rsidRPr="006F606D">
              <w:rPr>
                <w:rFonts w:eastAsia="MS Mincho"/>
              </w:rPr>
              <w:t>Detailed description of environments installed (e.g., Training, Testing, Production)</w:t>
            </w:r>
          </w:p>
          <w:p w14:paraId="3637FCA4" w14:textId="77777777" w:rsidR="00102A46" w:rsidRPr="006F606D" w:rsidRDefault="00102A46" w:rsidP="00D75A91">
            <w:pPr>
              <w:numPr>
                <w:ilvl w:val="0"/>
                <w:numId w:val="75"/>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64B100D2" w14:textId="77777777" w:rsidTr="007A0CA0">
        <w:trPr>
          <w:jc w:val="center"/>
        </w:trPr>
        <w:tc>
          <w:tcPr>
            <w:tcW w:w="2419" w:type="dxa"/>
            <w:vAlign w:val="center"/>
          </w:tcPr>
          <w:p w14:paraId="6ED36756" w14:textId="77777777" w:rsidR="00102A46" w:rsidRPr="006F606D" w:rsidRDefault="00102A46" w:rsidP="005F47BB">
            <w:pPr>
              <w:spacing w:before="60" w:after="60"/>
              <w:rPr>
                <w:rFonts w:eastAsia="MS Mincho"/>
              </w:rPr>
            </w:pPr>
            <w:r w:rsidRPr="006F606D">
              <w:rPr>
                <w:rFonts w:eastAsia="MS Mincho"/>
              </w:rPr>
              <w:t>Data Exchange Design and Development</w:t>
            </w:r>
          </w:p>
        </w:tc>
        <w:tc>
          <w:tcPr>
            <w:tcW w:w="6931" w:type="dxa"/>
            <w:vAlign w:val="center"/>
          </w:tcPr>
          <w:p w14:paraId="3F304501" w14:textId="77777777" w:rsidR="00102A46" w:rsidRPr="006F606D" w:rsidRDefault="004C1798" w:rsidP="00A422BF">
            <w:pPr>
              <w:spacing w:before="60" w:after="60"/>
              <w:rPr>
                <w:rFonts w:eastAsia="MS Mincho"/>
              </w:rPr>
            </w:pPr>
            <w:r w:rsidRPr="006F606D">
              <w:rPr>
                <w:rFonts w:eastAsia="MS Mincho"/>
              </w:rPr>
              <w:t>D</w:t>
            </w:r>
            <w:r>
              <w:rPr>
                <w:rFonts w:eastAsia="MS Mincho"/>
              </w:rPr>
              <w:t>8</w:t>
            </w:r>
            <w:r w:rsidRPr="006F606D">
              <w:rPr>
                <w:rFonts w:eastAsia="MS Mincho"/>
              </w:rPr>
              <w:t xml:space="preserve"> </w:t>
            </w:r>
            <w:r w:rsidR="00102A46" w:rsidRPr="006F606D">
              <w:rPr>
                <w:rFonts w:eastAsia="MS Mincho"/>
              </w:rPr>
              <w:t>– Final Data Exchange Design and Development Status Report, including but not limited to:</w:t>
            </w:r>
          </w:p>
          <w:p w14:paraId="39D40D75" w14:textId="77777777" w:rsidR="00102A46" w:rsidRPr="006F606D" w:rsidRDefault="00102A46" w:rsidP="00D75A91">
            <w:pPr>
              <w:numPr>
                <w:ilvl w:val="0"/>
                <w:numId w:val="76"/>
              </w:numPr>
              <w:spacing w:before="60" w:after="60"/>
              <w:contextualSpacing/>
              <w:rPr>
                <w:rFonts w:eastAsia="MS Mincho"/>
              </w:rPr>
            </w:pPr>
            <w:r w:rsidRPr="006F606D">
              <w:rPr>
                <w:rFonts w:eastAsia="MS Mincho"/>
              </w:rPr>
              <w:t xml:space="preserve">Summary listing of systems within which the </w:t>
            </w:r>
            <w:r>
              <w:rPr>
                <w:rFonts w:eastAsia="MS Mincho"/>
              </w:rPr>
              <w:t>OMS</w:t>
            </w:r>
            <w:r w:rsidRPr="006F606D">
              <w:rPr>
                <w:rFonts w:eastAsia="MS Mincho"/>
              </w:rPr>
              <w:t xml:space="preserve"> system interfaces</w:t>
            </w:r>
          </w:p>
          <w:p w14:paraId="17151008" w14:textId="77777777" w:rsidR="00102A46" w:rsidRPr="006F606D" w:rsidRDefault="00102A46" w:rsidP="00D75A91">
            <w:pPr>
              <w:numPr>
                <w:ilvl w:val="0"/>
                <w:numId w:val="76"/>
              </w:numPr>
              <w:spacing w:before="60" w:after="60"/>
              <w:contextualSpacing/>
              <w:rPr>
                <w:rFonts w:eastAsia="MS Mincho"/>
              </w:rPr>
            </w:pPr>
            <w:r w:rsidRPr="006F606D">
              <w:rPr>
                <w:rFonts w:eastAsia="MS Mincho"/>
              </w:rPr>
              <w:t xml:space="preserve">Diagram(s) of systems that integrate with the </w:t>
            </w:r>
            <w:r>
              <w:rPr>
                <w:rFonts w:eastAsia="MS Mincho"/>
              </w:rPr>
              <w:t>OMS</w:t>
            </w:r>
          </w:p>
          <w:p w14:paraId="1E14C42C" w14:textId="77777777" w:rsidR="00102A46" w:rsidRPr="006F606D" w:rsidRDefault="00102A46" w:rsidP="00D75A91">
            <w:pPr>
              <w:numPr>
                <w:ilvl w:val="0"/>
                <w:numId w:val="76"/>
              </w:numPr>
              <w:spacing w:before="60" w:after="60"/>
              <w:contextualSpacing/>
              <w:rPr>
                <w:rFonts w:eastAsia="MS Mincho"/>
              </w:rPr>
            </w:pPr>
            <w:r w:rsidRPr="006F606D">
              <w:rPr>
                <w:rFonts w:eastAsia="MS Mincho"/>
              </w:rPr>
              <w:t xml:space="preserve">Detailed description of interface protocols for each system that interfaces with the </w:t>
            </w:r>
            <w:r>
              <w:rPr>
                <w:rFonts w:eastAsia="MS Mincho"/>
              </w:rPr>
              <w:t>OMS</w:t>
            </w:r>
          </w:p>
          <w:p w14:paraId="1DB6877B" w14:textId="77777777" w:rsidR="00102A46" w:rsidRPr="006F606D" w:rsidRDefault="00102A46" w:rsidP="00D75A91">
            <w:pPr>
              <w:numPr>
                <w:ilvl w:val="0"/>
                <w:numId w:val="76"/>
              </w:numPr>
              <w:spacing w:before="60" w:after="60"/>
              <w:contextualSpacing/>
              <w:rPr>
                <w:rFonts w:eastAsia="MS Mincho"/>
              </w:rPr>
            </w:pPr>
            <w:r w:rsidRPr="006F606D">
              <w:rPr>
                <w:rFonts w:eastAsia="MS Mincho"/>
              </w:rPr>
              <w:t xml:space="preserve">Training documentation to be used in knowledge transfer with the </w:t>
            </w:r>
            <w:r>
              <w:rPr>
                <w:rFonts w:eastAsia="MS Mincho"/>
              </w:rPr>
              <w:t>NMCD</w:t>
            </w:r>
          </w:p>
          <w:p w14:paraId="7E7835B3" w14:textId="77777777" w:rsidR="00102A46" w:rsidRPr="006F606D" w:rsidRDefault="00102A46" w:rsidP="00D75A91">
            <w:pPr>
              <w:numPr>
                <w:ilvl w:val="0"/>
                <w:numId w:val="76"/>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4C720B15" w14:textId="77777777" w:rsidTr="007A0CA0">
        <w:trPr>
          <w:jc w:val="center"/>
        </w:trPr>
        <w:tc>
          <w:tcPr>
            <w:tcW w:w="2419" w:type="dxa"/>
            <w:vAlign w:val="center"/>
          </w:tcPr>
          <w:p w14:paraId="75796E99" w14:textId="77777777" w:rsidR="00102A46" w:rsidRPr="006F606D" w:rsidRDefault="00102A46" w:rsidP="005F47BB">
            <w:pPr>
              <w:spacing w:before="60" w:after="60"/>
              <w:rPr>
                <w:rFonts w:eastAsia="MS Mincho"/>
              </w:rPr>
            </w:pPr>
            <w:r w:rsidRPr="006F606D">
              <w:rPr>
                <w:rFonts w:eastAsia="MS Mincho"/>
              </w:rPr>
              <w:t>System Configuration</w:t>
            </w:r>
          </w:p>
        </w:tc>
        <w:tc>
          <w:tcPr>
            <w:tcW w:w="6931" w:type="dxa"/>
            <w:vAlign w:val="center"/>
          </w:tcPr>
          <w:p w14:paraId="4E94DC84" w14:textId="77777777" w:rsidR="00102A46" w:rsidRPr="006F606D" w:rsidRDefault="004C1798" w:rsidP="00A422BF">
            <w:pPr>
              <w:spacing w:before="60" w:after="60"/>
              <w:rPr>
                <w:rFonts w:eastAsia="MS Mincho"/>
              </w:rPr>
            </w:pPr>
            <w:r w:rsidRPr="006F606D">
              <w:rPr>
                <w:rFonts w:eastAsia="MS Mincho"/>
              </w:rPr>
              <w:t>D</w:t>
            </w:r>
            <w:r>
              <w:rPr>
                <w:rFonts w:eastAsia="MS Mincho"/>
              </w:rPr>
              <w:t>9</w:t>
            </w:r>
            <w:r w:rsidRPr="006F606D">
              <w:rPr>
                <w:rFonts w:eastAsia="MS Mincho"/>
              </w:rPr>
              <w:t xml:space="preserve"> </w:t>
            </w:r>
            <w:r w:rsidR="00102A46" w:rsidRPr="006F606D">
              <w:rPr>
                <w:rFonts w:eastAsia="MS Mincho"/>
              </w:rPr>
              <w:t>– System Configuration Report, to include but not limited to:</w:t>
            </w:r>
          </w:p>
          <w:p w14:paraId="3FDC9463"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Configuration requirements</w:t>
            </w:r>
          </w:p>
          <w:p w14:paraId="0C356B0A"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Scope of configuration effort</w:t>
            </w:r>
          </w:p>
          <w:p w14:paraId="785826A3"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Detailed configuration specifications and design</w:t>
            </w:r>
          </w:p>
          <w:p w14:paraId="68CF2A68"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Configuration schedule</w:t>
            </w:r>
          </w:p>
          <w:p w14:paraId="6E9AC6E6" w14:textId="77777777" w:rsidR="00102A46" w:rsidRPr="006F606D" w:rsidRDefault="00102A46" w:rsidP="00D75A91">
            <w:pPr>
              <w:numPr>
                <w:ilvl w:val="0"/>
                <w:numId w:val="68"/>
              </w:numPr>
              <w:spacing w:before="60" w:after="200"/>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42CD4DB5" w14:textId="77777777" w:rsidR="00102A46" w:rsidRPr="006F606D" w:rsidRDefault="004C1798" w:rsidP="00A422BF">
            <w:pPr>
              <w:spacing w:before="60" w:after="60"/>
              <w:rPr>
                <w:rFonts w:eastAsia="MS Mincho"/>
              </w:rPr>
            </w:pPr>
            <w:r w:rsidRPr="006F606D">
              <w:rPr>
                <w:rFonts w:eastAsia="MS Mincho"/>
              </w:rPr>
              <w:t>D1</w:t>
            </w:r>
            <w:r>
              <w:rPr>
                <w:rFonts w:eastAsia="MS Mincho"/>
              </w:rPr>
              <w:t>0</w:t>
            </w:r>
            <w:r w:rsidRPr="006F606D">
              <w:rPr>
                <w:rFonts w:eastAsia="MS Mincho"/>
              </w:rPr>
              <w:t xml:space="preserve"> </w:t>
            </w:r>
            <w:r w:rsidR="00102A46" w:rsidRPr="006F606D">
              <w:rPr>
                <w:rFonts w:eastAsia="MS Mincho"/>
              </w:rPr>
              <w:t>– Final System Configuration Status Report, to include but not limited to:</w:t>
            </w:r>
          </w:p>
          <w:p w14:paraId="592ADED0" w14:textId="77777777" w:rsidR="00102A46" w:rsidRPr="006F606D" w:rsidRDefault="00102A46" w:rsidP="00D75A91">
            <w:pPr>
              <w:numPr>
                <w:ilvl w:val="0"/>
                <w:numId w:val="69"/>
              </w:numPr>
              <w:spacing w:before="60" w:after="60"/>
              <w:contextualSpacing/>
              <w:rPr>
                <w:rFonts w:eastAsia="MS Mincho"/>
              </w:rPr>
            </w:pPr>
            <w:r w:rsidRPr="006F606D">
              <w:rPr>
                <w:rFonts w:eastAsia="MS Mincho"/>
              </w:rPr>
              <w:t>Final status of configuration effort</w:t>
            </w:r>
          </w:p>
          <w:p w14:paraId="5CB2A508" w14:textId="77777777" w:rsidR="00102A46" w:rsidRPr="006F606D" w:rsidRDefault="00102A46" w:rsidP="00D75A91">
            <w:pPr>
              <w:numPr>
                <w:ilvl w:val="0"/>
                <w:numId w:val="69"/>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4B3A4937" w14:textId="77777777" w:rsidTr="007A0CA0">
        <w:trPr>
          <w:jc w:val="center"/>
        </w:trPr>
        <w:tc>
          <w:tcPr>
            <w:tcW w:w="2419" w:type="dxa"/>
            <w:vAlign w:val="center"/>
          </w:tcPr>
          <w:p w14:paraId="4E20030A" w14:textId="77777777" w:rsidR="00102A46" w:rsidRPr="006F606D" w:rsidRDefault="00102A46" w:rsidP="005F47BB">
            <w:pPr>
              <w:spacing w:before="60" w:after="60"/>
              <w:rPr>
                <w:rFonts w:eastAsia="MS Mincho"/>
              </w:rPr>
            </w:pPr>
            <w:r w:rsidRPr="006F606D">
              <w:rPr>
                <w:rFonts w:eastAsia="MS Mincho"/>
              </w:rPr>
              <w:t>System Customization</w:t>
            </w:r>
          </w:p>
        </w:tc>
        <w:tc>
          <w:tcPr>
            <w:tcW w:w="6931" w:type="dxa"/>
            <w:vAlign w:val="center"/>
          </w:tcPr>
          <w:p w14:paraId="3D216B61" w14:textId="77777777" w:rsidR="00102A46" w:rsidRPr="006F606D" w:rsidRDefault="004C1798" w:rsidP="00A422BF">
            <w:pPr>
              <w:spacing w:before="60" w:after="60"/>
              <w:rPr>
                <w:rFonts w:eastAsia="MS Mincho"/>
              </w:rPr>
            </w:pPr>
            <w:r w:rsidRPr="006F606D">
              <w:rPr>
                <w:rFonts w:eastAsia="MS Mincho"/>
              </w:rPr>
              <w:t>D1</w:t>
            </w:r>
            <w:r>
              <w:rPr>
                <w:rFonts w:eastAsia="MS Mincho"/>
              </w:rPr>
              <w:t>1</w:t>
            </w:r>
            <w:r w:rsidRPr="006F606D">
              <w:rPr>
                <w:rFonts w:eastAsia="MS Mincho"/>
              </w:rPr>
              <w:t xml:space="preserve"> </w:t>
            </w:r>
            <w:r w:rsidR="00102A46" w:rsidRPr="006F606D">
              <w:rPr>
                <w:rFonts w:eastAsia="MS Mincho"/>
              </w:rPr>
              <w:t>– System Customization Report, to include but not limited to:</w:t>
            </w:r>
          </w:p>
          <w:p w14:paraId="46212C6C"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Customization requirements</w:t>
            </w:r>
          </w:p>
          <w:p w14:paraId="01B21051"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Scope of customization effort</w:t>
            </w:r>
          </w:p>
          <w:p w14:paraId="2728A82D"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 xml:space="preserve">Cost (if any) of customization for </w:t>
            </w:r>
            <w:r>
              <w:rPr>
                <w:rFonts w:eastAsia="MS Mincho"/>
              </w:rPr>
              <w:t>NMCD</w:t>
            </w:r>
            <w:r w:rsidRPr="006F606D">
              <w:rPr>
                <w:rFonts w:eastAsia="MS Mincho"/>
              </w:rPr>
              <w:t xml:space="preserve"> consideration</w:t>
            </w:r>
          </w:p>
          <w:p w14:paraId="5DC89B64"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Detailed customization specifications and design</w:t>
            </w:r>
          </w:p>
          <w:p w14:paraId="73FE4263" w14:textId="77777777" w:rsidR="00102A46" w:rsidRPr="006F606D" w:rsidRDefault="00102A46" w:rsidP="00D75A91">
            <w:pPr>
              <w:numPr>
                <w:ilvl w:val="0"/>
                <w:numId w:val="68"/>
              </w:numPr>
              <w:spacing w:before="60" w:after="60"/>
              <w:contextualSpacing/>
              <w:rPr>
                <w:rFonts w:eastAsia="MS Mincho"/>
              </w:rPr>
            </w:pPr>
            <w:r w:rsidRPr="006F606D">
              <w:rPr>
                <w:rFonts w:eastAsia="MS Mincho"/>
              </w:rPr>
              <w:t>Customization development schedule</w:t>
            </w:r>
          </w:p>
          <w:p w14:paraId="7C45C1DA" w14:textId="77777777" w:rsidR="00102A46" w:rsidRPr="006F606D" w:rsidRDefault="00102A46" w:rsidP="00D75A91">
            <w:pPr>
              <w:numPr>
                <w:ilvl w:val="0"/>
                <w:numId w:val="68"/>
              </w:numPr>
              <w:spacing w:before="60" w:after="200"/>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1B2ACBFF" w14:textId="77777777" w:rsidR="00102A46" w:rsidRPr="006F606D" w:rsidRDefault="004C1798" w:rsidP="00A422BF">
            <w:pPr>
              <w:spacing w:before="60" w:after="60"/>
              <w:rPr>
                <w:rFonts w:eastAsia="MS Mincho"/>
              </w:rPr>
            </w:pPr>
            <w:r w:rsidRPr="006F606D">
              <w:rPr>
                <w:rFonts w:eastAsia="MS Mincho"/>
              </w:rPr>
              <w:t>D1</w:t>
            </w:r>
            <w:r>
              <w:rPr>
                <w:rFonts w:eastAsia="MS Mincho"/>
              </w:rPr>
              <w:t>2</w:t>
            </w:r>
            <w:r w:rsidRPr="006F606D">
              <w:rPr>
                <w:rFonts w:eastAsia="MS Mincho"/>
              </w:rPr>
              <w:t xml:space="preserve"> </w:t>
            </w:r>
            <w:r w:rsidR="00102A46" w:rsidRPr="006F606D">
              <w:rPr>
                <w:rFonts w:eastAsia="MS Mincho"/>
              </w:rPr>
              <w:t>– Final System Customization Status Report, to include but not limited to:</w:t>
            </w:r>
          </w:p>
          <w:p w14:paraId="53E0BC98" w14:textId="77777777" w:rsidR="00102A46" w:rsidRPr="006F606D" w:rsidRDefault="00102A46" w:rsidP="00D75A91">
            <w:pPr>
              <w:numPr>
                <w:ilvl w:val="0"/>
                <w:numId w:val="69"/>
              </w:numPr>
              <w:spacing w:before="60" w:after="60"/>
              <w:contextualSpacing/>
              <w:rPr>
                <w:rFonts w:eastAsia="MS Mincho"/>
              </w:rPr>
            </w:pPr>
            <w:r w:rsidRPr="006F606D">
              <w:rPr>
                <w:rFonts w:eastAsia="MS Mincho"/>
              </w:rPr>
              <w:t>Final status of customization effort</w:t>
            </w:r>
          </w:p>
          <w:p w14:paraId="6FAFED94" w14:textId="77777777" w:rsidR="00102A46" w:rsidRPr="006F606D" w:rsidRDefault="00102A46" w:rsidP="00D75A91">
            <w:pPr>
              <w:numPr>
                <w:ilvl w:val="0"/>
                <w:numId w:val="69"/>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43BD4140" w14:textId="77777777" w:rsidTr="007A0CA0">
        <w:trPr>
          <w:jc w:val="center"/>
        </w:trPr>
        <w:tc>
          <w:tcPr>
            <w:tcW w:w="2419" w:type="dxa"/>
            <w:vAlign w:val="center"/>
          </w:tcPr>
          <w:p w14:paraId="1617A5F7" w14:textId="77777777" w:rsidR="00102A46" w:rsidRPr="006F606D" w:rsidRDefault="00102A46" w:rsidP="005F47BB">
            <w:pPr>
              <w:spacing w:before="60" w:after="60"/>
              <w:rPr>
                <w:rFonts w:eastAsia="MS Mincho"/>
              </w:rPr>
            </w:pPr>
            <w:r w:rsidRPr="006F606D">
              <w:rPr>
                <w:rFonts w:eastAsia="MS Mincho"/>
              </w:rPr>
              <w:t>Development of Reports and Forms</w:t>
            </w:r>
          </w:p>
        </w:tc>
        <w:tc>
          <w:tcPr>
            <w:tcW w:w="6931" w:type="dxa"/>
            <w:vAlign w:val="center"/>
          </w:tcPr>
          <w:p w14:paraId="2446A62F" w14:textId="77777777" w:rsidR="00102A46" w:rsidRPr="006F606D" w:rsidRDefault="004C1798" w:rsidP="00A422BF">
            <w:pPr>
              <w:spacing w:before="60" w:after="60"/>
              <w:rPr>
                <w:rFonts w:eastAsia="MS Mincho"/>
              </w:rPr>
            </w:pPr>
            <w:r w:rsidRPr="006F606D">
              <w:rPr>
                <w:rFonts w:eastAsia="MS Mincho"/>
              </w:rPr>
              <w:t>D1</w:t>
            </w:r>
            <w:r>
              <w:rPr>
                <w:rFonts w:eastAsia="MS Mincho"/>
              </w:rPr>
              <w:t>3</w:t>
            </w:r>
            <w:r w:rsidRPr="006F606D">
              <w:rPr>
                <w:rFonts w:eastAsia="MS Mincho"/>
              </w:rPr>
              <w:t xml:space="preserve"> </w:t>
            </w:r>
            <w:r w:rsidR="00102A46" w:rsidRPr="006F606D">
              <w:rPr>
                <w:rFonts w:eastAsia="MS Mincho"/>
              </w:rPr>
              <w:t xml:space="preserve">– Final Listing of </w:t>
            </w:r>
            <w:r w:rsidR="001A0528">
              <w:rPr>
                <w:rFonts w:eastAsia="MS Mincho"/>
              </w:rPr>
              <w:t xml:space="preserve">Custom </w:t>
            </w:r>
            <w:r w:rsidR="00102A46" w:rsidRPr="006F606D">
              <w:rPr>
                <w:rFonts w:eastAsia="MS Mincho"/>
              </w:rPr>
              <w:t>Reports and Forms</w:t>
            </w:r>
            <w:r w:rsidR="001A0528">
              <w:rPr>
                <w:rFonts w:eastAsia="MS Mincho"/>
              </w:rPr>
              <w:t xml:space="preserve"> (if any)</w:t>
            </w:r>
            <w:r w:rsidR="00102A46" w:rsidRPr="006F606D">
              <w:rPr>
                <w:rFonts w:eastAsia="MS Mincho"/>
              </w:rPr>
              <w:t>, to include but not limited to:</w:t>
            </w:r>
          </w:p>
          <w:p w14:paraId="45622E6B" w14:textId="77777777" w:rsidR="00102A46" w:rsidRPr="006F606D" w:rsidRDefault="00102A46" w:rsidP="00D75A91">
            <w:pPr>
              <w:numPr>
                <w:ilvl w:val="0"/>
                <w:numId w:val="70"/>
              </w:numPr>
              <w:spacing w:before="60" w:after="60"/>
              <w:contextualSpacing/>
              <w:rPr>
                <w:rFonts w:eastAsia="MS Mincho"/>
              </w:rPr>
            </w:pPr>
            <w:r w:rsidRPr="006F606D">
              <w:rPr>
                <w:rFonts w:eastAsia="MS Mincho"/>
              </w:rPr>
              <w:lastRenderedPageBreak/>
              <w:t>Development schedule</w:t>
            </w:r>
          </w:p>
          <w:p w14:paraId="629B9470" w14:textId="77777777" w:rsidR="00102A46" w:rsidRPr="006F606D" w:rsidRDefault="00102A46" w:rsidP="00D75A91">
            <w:pPr>
              <w:numPr>
                <w:ilvl w:val="0"/>
                <w:numId w:val="70"/>
              </w:numPr>
              <w:spacing w:before="60" w:after="200"/>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059A772A" w14:textId="77777777" w:rsidR="00102A46" w:rsidRPr="006F606D" w:rsidRDefault="004C1798" w:rsidP="00A422BF">
            <w:pPr>
              <w:spacing w:before="60" w:after="60"/>
              <w:rPr>
                <w:rFonts w:eastAsia="MS Mincho"/>
              </w:rPr>
            </w:pPr>
            <w:r w:rsidRPr="006F606D">
              <w:rPr>
                <w:rFonts w:eastAsia="MS Mincho"/>
              </w:rPr>
              <w:t>D1</w:t>
            </w:r>
            <w:r>
              <w:rPr>
                <w:rFonts w:eastAsia="MS Mincho"/>
              </w:rPr>
              <w:t>4</w:t>
            </w:r>
            <w:r w:rsidRPr="006F606D">
              <w:rPr>
                <w:rFonts w:eastAsia="MS Mincho"/>
              </w:rPr>
              <w:t xml:space="preserve"> </w:t>
            </w:r>
            <w:r w:rsidR="00102A46" w:rsidRPr="006F606D">
              <w:rPr>
                <w:rFonts w:eastAsia="MS Mincho"/>
              </w:rPr>
              <w:t xml:space="preserve">– Final Development Status of </w:t>
            </w:r>
            <w:r w:rsidR="001A0528">
              <w:rPr>
                <w:rFonts w:eastAsia="MS Mincho"/>
              </w:rPr>
              <w:t xml:space="preserve">Custom </w:t>
            </w:r>
            <w:r w:rsidR="00102A46" w:rsidRPr="006F606D">
              <w:rPr>
                <w:rFonts w:eastAsia="MS Mincho"/>
              </w:rPr>
              <w:t>Reports and Forms</w:t>
            </w:r>
            <w:r w:rsidR="001A0528">
              <w:rPr>
                <w:rFonts w:eastAsia="MS Mincho"/>
              </w:rPr>
              <w:t xml:space="preserve"> (if any)</w:t>
            </w:r>
            <w:r w:rsidR="00102A46" w:rsidRPr="006F606D">
              <w:rPr>
                <w:rFonts w:eastAsia="MS Mincho"/>
              </w:rPr>
              <w:t>, including but not limited to:</w:t>
            </w:r>
          </w:p>
          <w:p w14:paraId="11DA3E02" w14:textId="77777777" w:rsidR="00102A46" w:rsidRPr="008663DE" w:rsidRDefault="00840F7C" w:rsidP="00840F7C">
            <w:pPr>
              <w:numPr>
                <w:ilvl w:val="0"/>
                <w:numId w:val="77"/>
              </w:numPr>
              <w:spacing w:before="60" w:after="60"/>
              <w:contextualSpacing/>
              <w:rPr>
                <w:rFonts w:eastAsia="MS Mincho"/>
              </w:rPr>
            </w:pPr>
            <w:r w:rsidRPr="006F606D">
              <w:rPr>
                <w:rFonts w:eastAsia="MS Mincho"/>
              </w:rPr>
              <w:t>Final listing of all reports and forms developed</w:t>
            </w:r>
            <w:r w:rsidR="00800805" w:rsidRPr="00840F7C">
              <w:rPr>
                <w:rFonts w:eastAsia="MS Mincho"/>
              </w:rPr>
              <w:t>, both as a result of the gap analysis as well as reports listed in Appendix J</w:t>
            </w:r>
          </w:p>
          <w:p w14:paraId="7C898B98" w14:textId="77777777" w:rsidR="00102A46" w:rsidRPr="006F606D" w:rsidRDefault="00102A46" w:rsidP="00D75A91">
            <w:pPr>
              <w:numPr>
                <w:ilvl w:val="0"/>
                <w:numId w:val="77"/>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408258C4" w14:textId="77777777" w:rsidTr="007A0CA0">
        <w:trPr>
          <w:jc w:val="center"/>
        </w:trPr>
        <w:tc>
          <w:tcPr>
            <w:tcW w:w="2419" w:type="dxa"/>
            <w:vAlign w:val="center"/>
          </w:tcPr>
          <w:p w14:paraId="4E7D17FB" w14:textId="77777777" w:rsidR="00102A46" w:rsidRPr="006F606D" w:rsidRDefault="00102A46" w:rsidP="005F47BB">
            <w:pPr>
              <w:spacing w:before="60" w:after="60"/>
              <w:rPr>
                <w:rFonts w:eastAsia="MS Mincho"/>
              </w:rPr>
            </w:pPr>
            <w:r w:rsidRPr="006F606D">
              <w:rPr>
                <w:rFonts w:eastAsia="MS Mincho"/>
              </w:rPr>
              <w:lastRenderedPageBreak/>
              <w:t>Testing</w:t>
            </w:r>
          </w:p>
        </w:tc>
        <w:tc>
          <w:tcPr>
            <w:tcW w:w="6931" w:type="dxa"/>
            <w:vAlign w:val="center"/>
          </w:tcPr>
          <w:p w14:paraId="300DC8F5" w14:textId="77777777" w:rsidR="00102A46" w:rsidRPr="006F606D" w:rsidRDefault="004C1798" w:rsidP="00A422BF">
            <w:pPr>
              <w:spacing w:before="60" w:after="60"/>
              <w:rPr>
                <w:rFonts w:eastAsia="MS Mincho"/>
              </w:rPr>
            </w:pPr>
            <w:r w:rsidRPr="006F606D">
              <w:rPr>
                <w:rFonts w:eastAsia="MS Mincho"/>
              </w:rPr>
              <w:t>D1</w:t>
            </w:r>
            <w:r>
              <w:rPr>
                <w:rFonts w:eastAsia="MS Mincho"/>
              </w:rPr>
              <w:t>5</w:t>
            </w:r>
            <w:r w:rsidRPr="006F606D">
              <w:rPr>
                <w:rFonts w:eastAsia="MS Mincho"/>
              </w:rPr>
              <w:t xml:space="preserve"> </w:t>
            </w:r>
            <w:r w:rsidR="00102A46" w:rsidRPr="006F606D">
              <w:rPr>
                <w:rFonts w:eastAsia="MS Mincho"/>
              </w:rPr>
              <w:t>– Unit and System Test Results Report, including but not limited to:</w:t>
            </w:r>
          </w:p>
          <w:p w14:paraId="1BE33181"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listing of Unit and System Test Scripts</w:t>
            </w:r>
          </w:p>
          <w:p w14:paraId="75EED4D0"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Detailed Unit and System Test Scripts</w:t>
            </w:r>
          </w:p>
          <w:p w14:paraId="66671D2E"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Crosswalk of test scripts with the RTM</w:t>
            </w:r>
          </w:p>
          <w:p w14:paraId="1CD76406"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Table of test script</w:t>
            </w:r>
            <w:r w:rsidR="00D51D39">
              <w:rPr>
                <w:rFonts w:eastAsia="MS Mincho"/>
              </w:rPr>
              <w:t>s</w:t>
            </w:r>
            <w:r w:rsidRPr="006F606D">
              <w:rPr>
                <w:rFonts w:eastAsia="MS Mincho"/>
              </w:rPr>
              <w:t xml:space="preserve"> execution results with dates</w:t>
            </w:r>
          </w:p>
          <w:p w14:paraId="0E250CC1" w14:textId="77777777" w:rsidR="00102A46" w:rsidRPr="006F606D" w:rsidRDefault="00102A46" w:rsidP="00D75A91">
            <w:pPr>
              <w:numPr>
                <w:ilvl w:val="0"/>
                <w:numId w:val="78"/>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3E670209" w14:textId="77777777" w:rsidR="00102A46" w:rsidRPr="006F606D" w:rsidRDefault="004C1798" w:rsidP="00A422BF">
            <w:pPr>
              <w:spacing w:before="60" w:after="60"/>
              <w:rPr>
                <w:rFonts w:eastAsia="MS Mincho"/>
              </w:rPr>
            </w:pPr>
            <w:r w:rsidRPr="006F606D">
              <w:rPr>
                <w:rFonts w:eastAsia="MS Mincho"/>
              </w:rPr>
              <w:t>D1</w:t>
            </w:r>
            <w:r>
              <w:rPr>
                <w:rFonts w:eastAsia="MS Mincho"/>
              </w:rPr>
              <w:t>6</w:t>
            </w:r>
            <w:r w:rsidRPr="006F606D">
              <w:rPr>
                <w:rFonts w:eastAsia="MS Mincho"/>
              </w:rPr>
              <w:t xml:space="preserve"> </w:t>
            </w:r>
            <w:r w:rsidR="00102A46" w:rsidRPr="006F606D">
              <w:rPr>
                <w:rFonts w:eastAsia="MS Mincho"/>
              </w:rPr>
              <w:t>– Integration Testing Results Report, including but not limited to:</w:t>
            </w:r>
          </w:p>
          <w:p w14:paraId="10C5D669"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listing of Integration Test Scripts</w:t>
            </w:r>
          </w:p>
          <w:p w14:paraId="10BF2408"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Detailed Integration Test Scripts</w:t>
            </w:r>
          </w:p>
          <w:p w14:paraId="0FD60EFE"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Crosswalk of test scripts with the RTM</w:t>
            </w:r>
          </w:p>
          <w:p w14:paraId="2209CFB6"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Table of test script</w:t>
            </w:r>
            <w:r w:rsidR="00D51D39">
              <w:rPr>
                <w:rFonts w:eastAsia="MS Mincho"/>
              </w:rPr>
              <w:t>s</w:t>
            </w:r>
            <w:r w:rsidRPr="006F606D">
              <w:rPr>
                <w:rFonts w:eastAsia="MS Mincho"/>
              </w:rPr>
              <w:t xml:space="preserve"> execution results with dates</w:t>
            </w:r>
          </w:p>
          <w:p w14:paraId="6D723DC0" w14:textId="77777777" w:rsidR="00102A46" w:rsidRPr="006F606D" w:rsidRDefault="00102A46" w:rsidP="00D75A91">
            <w:pPr>
              <w:numPr>
                <w:ilvl w:val="0"/>
                <w:numId w:val="78"/>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52B7D746" w14:textId="77777777" w:rsidR="00102A46" w:rsidRPr="006F606D" w:rsidRDefault="004C1798" w:rsidP="00A422BF">
            <w:pPr>
              <w:spacing w:before="60" w:after="60"/>
              <w:rPr>
                <w:rFonts w:eastAsia="MS Mincho"/>
              </w:rPr>
            </w:pPr>
            <w:r w:rsidRPr="006F606D">
              <w:rPr>
                <w:rFonts w:eastAsia="MS Mincho"/>
              </w:rPr>
              <w:t>D1</w:t>
            </w:r>
            <w:r>
              <w:rPr>
                <w:rFonts w:eastAsia="MS Mincho"/>
              </w:rPr>
              <w:t>7</w:t>
            </w:r>
            <w:r w:rsidRPr="006F606D">
              <w:rPr>
                <w:rFonts w:eastAsia="MS Mincho"/>
              </w:rPr>
              <w:t xml:space="preserve"> </w:t>
            </w:r>
            <w:r w:rsidR="00102A46" w:rsidRPr="006F606D">
              <w:rPr>
                <w:rFonts w:eastAsia="MS Mincho"/>
              </w:rPr>
              <w:t>– Performance Testing Results Report, including but not limited to:</w:t>
            </w:r>
          </w:p>
          <w:p w14:paraId="71CA8140"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listing of Performance Test Scripts</w:t>
            </w:r>
          </w:p>
          <w:p w14:paraId="00CD78E1"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Detailed Performance Test Scripts</w:t>
            </w:r>
          </w:p>
          <w:p w14:paraId="65A2F055"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Table of test script</w:t>
            </w:r>
            <w:r w:rsidR="00D51D39">
              <w:rPr>
                <w:rFonts w:eastAsia="MS Mincho"/>
              </w:rPr>
              <w:t>s</w:t>
            </w:r>
            <w:r w:rsidRPr="006F606D">
              <w:rPr>
                <w:rFonts w:eastAsia="MS Mincho"/>
              </w:rPr>
              <w:t xml:space="preserve"> execution results with dates</w:t>
            </w:r>
          </w:p>
          <w:p w14:paraId="36EAC73F" w14:textId="77777777" w:rsidR="009D1C1C" w:rsidRPr="008663DE" w:rsidRDefault="00102A46" w:rsidP="004207D6">
            <w:pPr>
              <w:numPr>
                <w:ilvl w:val="0"/>
                <w:numId w:val="78"/>
              </w:numPr>
              <w:spacing w:before="60" w:after="200"/>
              <w:ind w:left="763"/>
              <w:rPr>
                <w:rFonts w:eastAsia="MS Mincho"/>
                <w:strike/>
              </w:rPr>
            </w:pPr>
            <w:r w:rsidRPr="006F606D">
              <w:rPr>
                <w:rFonts w:eastAsia="MS Mincho"/>
              </w:rPr>
              <w:t xml:space="preserve">Signoff page for </w:t>
            </w:r>
            <w:r>
              <w:rPr>
                <w:rFonts w:eastAsia="MS Mincho"/>
              </w:rPr>
              <w:t>NMCD</w:t>
            </w:r>
            <w:r w:rsidRPr="006F606D">
              <w:rPr>
                <w:rFonts w:eastAsia="MS Mincho"/>
              </w:rPr>
              <w:t xml:space="preserve"> consideration</w:t>
            </w:r>
          </w:p>
          <w:p w14:paraId="67EA7D12" w14:textId="77777777" w:rsidR="00102A46" w:rsidRPr="006F606D" w:rsidRDefault="004C1798" w:rsidP="00A422BF">
            <w:pPr>
              <w:spacing w:before="60" w:after="60"/>
              <w:rPr>
                <w:rFonts w:eastAsia="MS Mincho"/>
              </w:rPr>
            </w:pPr>
            <w:r w:rsidRPr="006F606D">
              <w:rPr>
                <w:rFonts w:eastAsia="MS Mincho"/>
              </w:rPr>
              <w:t>D1</w:t>
            </w:r>
            <w:r>
              <w:rPr>
                <w:rFonts w:eastAsia="MS Mincho"/>
              </w:rPr>
              <w:t>8</w:t>
            </w:r>
            <w:r w:rsidRPr="006F606D">
              <w:rPr>
                <w:rFonts w:eastAsia="MS Mincho"/>
              </w:rPr>
              <w:t xml:space="preserve"> </w:t>
            </w:r>
            <w:r w:rsidR="00102A46" w:rsidRPr="006F606D">
              <w:rPr>
                <w:rFonts w:eastAsia="MS Mincho"/>
              </w:rPr>
              <w:t>– Regression Testing Results Report, including but not limited to:</w:t>
            </w:r>
          </w:p>
          <w:p w14:paraId="29CD1CCB"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listing of Regression Testing Activities</w:t>
            </w:r>
          </w:p>
          <w:p w14:paraId="3CD657E3"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of test scripts used during execution of regression tests</w:t>
            </w:r>
          </w:p>
          <w:p w14:paraId="05F66587"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Table of test script</w:t>
            </w:r>
            <w:r w:rsidR="00D51D39">
              <w:rPr>
                <w:rFonts w:eastAsia="MS Mincho"/>
              </w:rPr>
              <w:t>s</w:t>
            </w:r>
            <w:r w:rsidRPr="006F606D">
              <w:rPr>
                <w:rFonts w:eastAsia="MS Mincho"/>
              </w:rPr>
              <w:t xml:space="preserve"> execution results with dates</w:t>
            </w:r>
          </w:p>
          <w:p w14:paraId="58A19926" w14:textId="77777777" w:rsidR="00102A46" w:rsidRPr="006F606D" w:rsidRDefault="00102A46" w:rsidP="00D75A91">
            <w:pPr>
              <w:numPr>
                <w:ilvl w:val="0"/>
                <w:numId w:val="78"/>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4A7D2DFB" w14:textId="77777777" w:rsidR="00102A46" w:rsidRPr="006F606D" w:rsidRDefault="004C1798" w:rsidP="00A422BF">
            <w:pPr>
              <w:spacing w:before="60" w:after="60"/>
              <w:rPr>
                <w:rFonts w:eastAsia="MS Mincho"/>
              </w:rPr>
            </w:pPr>
            <w:r w:rsidRPr="006F606D">
              <w:rPr>
                <w:rFonts w:eastAsia="MS Mincho"/>
              </w:rPr>
              <w:t>D</w:t>
            </w:r>
            <w:r>
              <w:rPr>
                <w:rFonts w:eastAsia="MS Mincho"/>
              </w:rPr>
              <w:t>19</w:t>
            </w:r>
            <w:r w:rsidRPr="006F606D">
              <w:rPr>
                <w:rFonts w:eastAsia="MS Mincho"/>
              </w:rPr>
              <w:t xml:space="preserve"> </w:t>
            </w:r>
            <w:r w:rsidR="00102A46" w:rsidRPr="006F606D">
              <w:rPr>
                <w:rFonts w:eastAsia="MS Mincho"/>
              </w:rPr>
              <w:t>– Usability Testing Results Report, including but not limited to:</w:t>
            </w:r>
          </w:p>
          <w:p w14:paraId="3F59D498"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Summary listing of Usability Test Scripts</w:t>
            </w:r>
          </w:p>
          <w:p w14:paraId="743D9FF6"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Detailed Usability Test Scripts</w:t>
            </w:r>
          </w:p>
          <w:p w14:paraId="7B2E8AE9"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lastRenderedPageBreak/>
              <w:t>Crosswalk of test scripts with the RTM</w:t>
            </w:r>
          </w:p>
          <w:p w14:paraId="4394183C"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Table of test script</w:t>
            </w:r>
            <w:r w:rsidR="00D51D39">
              <w:rPr>
                <w:rFonts w:eastAsia="MS Mincho"/>
              </w:rPr>
              <w:t>s</w:t>
            </w:r>
            <w:r w:rsidRPr="006F606D">
              <w:rPr>
                <w:rFonts w:eastAsia="MS Mincho"/>
              </w:rPr>
              <w:t xml:space="preserve"> execution results with dates</w:t>
            </w:r>
          </w:p>
          <w:p w14:paraId="23729EEC" w14:textId="77777777" w:rsidR="00102A46" w:rsidRPr="006F606D" w:rsidRDefault="00102A46" w:rsidP="00D75A91">
            <w:pPr>
              <w:numPr>
                <w:ilvl w:val="0"/>
                <w:numId w:val="78"/>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7F479780" w14:textId="77777777" w:rsidR="00102A46" w:rsidRPr="006F606D" w:rsidRDefault="004C1798" w:rsidP="00A422BF">
            <w:pPr>
              <w:spacing w:before="60" w:after="60"/>
              <w:rPr>
                <w:rFonts w:eastAsia="MS Mincho"/>
              </w:rPr>
            </w:pPr>
            <w:r w:rsidRPr="006F606D">
              <w:rPr>
                <w:rFonts w:eastAsia="MS Mincho"/>
              </w:rPr>
              <w:t>D2</w:t>
            </w:r>
            <w:r>
              <w:rPr>
                <w:rFonts w:eastAsia="MS Mincho"/>
              </w:rPr>
              <w:t>0</w:t>
            </w:r>
            <w:r w:rsidRPr="006F606D">
              <w:rPr>
                <w:rFonts w:eastAsia="MS Mincho"/>
              </w:rPr>
              <w:t xml:space="preserve"> </w:t>
            </w:r>
            <w:r w:rsidR="00102A46" w:rsidRPr="006F606D">
              <w:rPr>
                <w:rFonts w:eastAsia="MS Mincho"/>
              </w:rPr>
              <w:t>– User Acceptance Testing Test (UAT) Scripts (preliminary set), including but not limited to:</w:t>
            </w:r>
          </w:p>
          <w:p w14:paraId="788C0C8C"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 xml:space="preserve">Summary listing of preliminary UAT Scripts for use by the </w:t>
            </w:r>
            <w:r>
              <w:rPr>
                <w:rFonts w:eastAsia="MS Mincho"/>
              </w:rPr>
              <w:t>NMCD</w:t>
            </w:r>
          </w:p>
          <w:p w14:paraId="2FCA4B39"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Detailed preliminary UAT Test Scripts</w:t>
            </w:r>
          </w:p>
          <w:p w14:paraId="7EB4A6FD"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Crosswalk of test scripts with the RTM</w:t>
            </w:r>
          </w:p>
          <w:p w14:paraId="73773D94" w14:textId="77777777" w:rsidR="00102A46" w:rsidRPr="006F606D" w:rsidRDefault="00102A46" w:rsidP="00D75A91">
            <w:pPr>
              <w:numPr>
                <w:ilvl w:val="0"/>
                <w:numId w:val="78"/>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102A46" w:rsidRPr="002164C6" w14:paraId="099B7DF7" w14:textId="77777777" w:rsidTr="007A0CA0">
        <w:trPr>
          <w:jc w:val="center"/>
        </w:trPr>
        <w:tc>
          <w:tcPr>
            <w:tcW w:w="2419" w:type="dxa"/>
            <w:vAlign w:val="center"/>
          </w:tcPr>
          <w:p w14:paraId="639436BC" w14:textId="77777777" w:rsidR="00102A46" w:rsidRPr="006F606D" w:rsidRDefault="00102A46" w:rsidP="005F47BB">
            <w:pPr>
              <w:spacing w:before="60" w:after="60"/>
              <w:rPr>
                <w:rFonts w:eastAsia="MS Mincho"/>
              </w:rPr>
            </w:pPr>
            <w:r w:rsidRPr="006F606D">
              <w:rPr>
                <w:rFonts w:eastAsia="MS Mincho"/>
              </w:rPr>
              <w:lastRenderedPageBreak/>
              <w:t>Technical and End-</w:t>
            </w:r>
            <w:r w:rsidR="00A422BF" w:rsidRPr="006F606D">
              <w:rPr>
                <w:rFonts w:eastAsia="MS Mincho"/>
              </w:rPr>
              <w:t xml:space="preserve">user </w:t>
            </w:r>
            <w:r w:rsidRPr="006F606D">
              <w:rPr>
                <w:rFonts w:eastAsia="MS Mincho"/>
              </w:rPr>
              <w:t>Training</w:t>
            </w:r>
          </w:p>
        </w:tc>
        <w:tc>
          <w:tcPr>
            <w:tcW w:w="6931" w:type="dxa"/>
            <w:vAlign w:val="center"/>
          </w:tcPr>
          <w:p w14:paraId="4804BAD7" w14:textId="77777777" w:rsidR="00102A46" w:rsidRPr="006F606D" w:rsidRDefault="004C1798" w:rsidP="00A422BF">
            <w:pPr>
              <w:spacing w:before="60" w:after="60"/>
              <w:rPr>
                <w:rFonts w:eastAsia="MS Mincho"/>
              </w:rPr>
            </w:pPr>
            <w:r w:rsidRPr="006F606D">
              <w:rPr>
                <w:rFonts w:eastAsia="MS Mincho"/>
              </w:rPr>
              <w:t>D2</w:t>
            </w:r>
            <w:r>
              <w:rPr>
                <w:rFonts w:eastAsia="MS Mincho"/>
              </w:rPr>
              <w:t>1</w:t>
            </w:r>
            <w:r w:rsidRPr="006F606D">
              <w:rPr>
                <w:rFonts w:eastAsia="MS Mincho"/>
              </w:rPr>
              <w:t xml:space="preserve"> </w:t>
            </w:r>
            <w:r w:rsidR="00102A46" w:rsidRPr="006F606D">
              <w:rPr>
                <w:rFonts w:eastAsia="MS Mincho"/>
              </w:rPr>
              <w:t>– Detailed Training Schedule, including but not limited to:</w:t>
            </w:r>
          </w:p>
          <w:p w14:paraId="78809D33"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Dates, times</w:t>
            </w:r>
            <w:r w:rsidR="00A422BF">
              <w:rPr>
                <w:rFonts w:eastAsia="MS Mincho"/>
              </w:rPr>
              <w:t>,</w:t>
            </w:r>
            <w:r w:rsidRPr="006F606D">
              <w:rPr>
                <w:rFonts w:eastAsia="MS Mincho"/>
              </w:rPr>
              <w:t xml:space="preserve"> and locations of training events</w:t>
            </w:r>
          </w:p>
          <w:p w14:paraId="791B9839"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Calendar view of training events</w:t>
            </w:r>
          </w:p>
          <w:p w14:paraId="32ABB5B9" w14:textId="77777777" w:rsidR="00102A46" w:rsidRPr="006F606D" w:rsidRDefault="00102A46" w:rsidP="00D75A91">
            <w:pPr>
              <w:numPr>
                <w:ilvl w:val="0"/>
                <w:numId w:val="79"/>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00674D28" w14:textId="77777777" w:rsidR="00102A46" w:rsidRPr="006F606D" w:rsidRDefault="004C1798" w:rsidP="00A422BF">
            <w:pPr>
              <w:spacing w:before="60" w:after="60"/>
              <w:rPr>
                <w:rFonts w:eastAsia="MS Mincho"/>
              </w:rPr>
            </w:pPr>
            <w:r w:rsidRPr="006F606D">
              <w:rPr>
                <w:rFonts w:eastAsia="MS Mincho"/>
              </w:rPr>
              <w:t>D2</w:t>
            </w:r>
            <w:r>
              <w:rPr>
                <w:rFonts w:eastAsia="MS Mincho"/>
              </w:rPr>
              <w:t>2</w:t>
            </w:r>
            <w:r w:rsidRPr="006F606D">
              <w:rPr>
                <w:rFonts w:eastAsia="MS Mincho"/>
              </w:rPr>
              <w:t xml:space="preserve"> </w:t>
            </w:r>
            <w:r w:rsidR="00102A46" w:rsidRPr="006F606D">
              <w:rPr>
                <w:rFonts w:eastAsia="MS Mincho"/>
              </w:rPr>
              <w:t>– Detailed Curriculum Listing, including but not limited to:</w:t>
            </w:r>
          </w:p>
          <w:p w14:paraId="1607ADEF"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Summary listing of all classes and training events</w:t>
            </w:r>
          </w:p>
          <w:p w14:paraId="3FA8585B"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Detailed description of all classes and training events</w:t>
            </w:r>
          </w:p>
          <w:p w14:paraId="38527B8C"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Description of intended audience for all classes and training events</w:t>
            </w:r>
          </w:p>
          <w:p w14:paraId="4F5A89C4"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Description of prerequisites for all classes and training events</w:t>
            </w:r>
          </w:p>
          <w:p w14:paraId="5F641139" w14:textId="77777777" w:rsidR="00102A46" w:rsidRPr="006F606D" w:rsidRDefault="00102A46" w:rsidP="00D75A91">
            <w:pPr>
              <w:numPr>
                <w:ilvl w:val="0"/>
                <w:numId w:val="79"/>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1CF59C90" w14:textId="77777777" w:rsidR="00102A46" w:rsidRPr="006F606D" w:rsidRDefault="004C1798" w:rsidP="00A422BF">
            <w:pPr>
              <w:spacing w:before="60" w:after="60"/>
              <w:rPr>
                <w:rFonts w:eastAsia="MS Mincho"/>
              </w:rPr>
            </w:pPr>
            <w:r w:rsidRPr="006F606D">
              <w:rPr>
                <w:rFonts w:eastAsia="MS Mincho"/>
              </w:rPr>
              <w:t>D2</w:t>
            </w:r>
            <w:r>
              <w:rPr>
                <w:rFonts w:eastAsia="MS Mincho"/>
              </w:rPr>
              <w:t>3</w:t>
            </w:r>
            <w:r w:rsidRPr="006F606D">
              <w:rPr>
                <w:rFonts w:eastAsia="MS Mincho"/>
              </w:rPr>
              <w:t xml:space="preserve"> </w:t>
            </w:r>
            <w:r w:rsidR="00102A46" w:rsidRPr="006F606D">
              <w:rPr>
                <w:rFonts w:eastAsia="MS Mincho"/>
              </w:rPr>
              <w:t>– Stakeholder Analysis and Curriculum Cross Reference Report, including but not limited to:</w:t>
            </w:r>
          </w:p>
          <w:p w14:paraId="15840686"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 xml:space="preserve">Table that lists all </w:t>
            </w:r>
            <w:r>
              <w:rPr>
                <w:rFonts w:eastAsia="MS Mincho"/>
              </w:rPr>
              <w:t>OMS</w:t>
            </w:r>
            <w:r w:rsidRPr="006F606D">
              <w:rPr>
                <w:rFonts w:eastAsia="MS Mincho"/>
              </w:rPr>
              <w:t xml:space="preserve"> stakeholders, all curriculum listed in the Detailed Curriculum Listing</w:t>
            </w:r>
            <w:r>
              <w:rPr>
                <w:rFonts w:eastAsia="MS Mincho"/>
              </w:rPr>
              <w:t>,</w:t>
            </w:r>
            <w:r w:rsidRPr="006F606D">
              <w:rPr>
                <w:rFonts w:eastAsia="MS Mincho"/>
              </w:rPr>
              <w:t xml:space="preserve"> and indicators (e.g. “X”) in cells to indicate which curricula is intended for which stakeholders</w:t>
            </w:r>
          </w:p>
          <w:p w14:paraId="04FAFDBA" w14:textId="77777777" w:rsidR="00102A46" w:rsidRPr="006F606D" w:rsidRDefault="00102A46" w:rsidP="00D75A91">
            <w:pPr>
              <w:numPr>
                <w:ilvl w:val="0"/>
                <w:numId w:val="79"/>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2BE48125" w14:textId="77777777" w:rsidR="00102A46" w:rsidRPr="006F606D" w:rsidRDefault="004C1798" w:rsidP="00A422BF">
            <w:pPr>
              <w:spacing w:before="60" w:after="60"/>
              <w:rPr>
                <w:rFonts w:eastAsia="MS Mincho"/>
              </w:rPr>
            </w:pPr>
            <w:r w:rsidRPr="006F606D">
              <w:rPr>
                <w:rFonts w:eastAsia="MS Mincho"/>
              </w:rPr>
              <w:t>D2</w:t>
            </w:r>
            <w:r>
              <w:rPr>
                <w:rFonts w:eastAsia="MS Mincho"/>
              </w:rPr>
              <w:t>4</w:t>
            </w:r>
            <w:r w:rsidRPr="006F606D">
              <w:rPr>
                <w:rFonts w:eastAsia="MS Mincho"/>
              </w:rPr>
              <w:t xml:space="preserve"> </w:t>
            </w:r>
            <w:r w:rsidR="00102A46" w:rsidRPr="006F606D">
              <w:rPr>
                <w:rFonts w:eastAsia="MS Mincho"/>
              </w:rPr>
              <w:t>– Inventory of Training Documentation, to include but not limited to:</w:t>
            </w:r>
          </w:p>
          <w:p w14:paraId="783B213C" w14:textId="77777777" w:rsidR="00102A46" w:rsidRPr="006F606D" w:rsidRDefault="00102A46" w:rsidP="00D75A91">
            <w:pPr>
              <w:numPr>
                <w:ilvl w:val="0"/>
                <w:numId w:val="72"/>
              </w:numPr>
              <w:spacing w:before="60" w:after="60"/>
              <w:contextualSpacing/>
              <w:rPr>
                <w:rFonts w:eastAsia="MS Mincho"/>
              </w:rPr>
            </w:pPr>
            <w:r w:rsidRPr="006F606D">
              <w:rPr>
                <w:rFonts w:eastAsia="MS Mincho"/>
              </w:rPr>
              <w:t>User Manuals</w:t>
            </w:r>
          </w:p>
          <w:p w14:paraId="0F76EEDD" w14:textId="77777777" w:rsidR="00102A46" w:rsidRPr="006F606D" w:rsidRDefault="00102A46" w:rsidP="00D75A91">
            <w:pPr>
              <w:numPr>
                <w:ilvl w:val="0"/>
                <w:numId w:val="72"/>
              </w:numPr>
              <w:spacing w:before="60" w:after="60"/>
              <w:contextualSpacing/>
              <w:rPr>
                <w:rFonts w:eastAsia="MS Mincho"/>
              </w:rPr>
            </w:pPr>
            <w:r w:rsidRPr="006F606D">
              <w:rPr>
                <w:rFonts w:eastAsia="MS Mincho"/>
              </w:rPr>
              <w:t>Training Manuals</w:t>
            </w:r>
          </w:p>
          <w:p w14:paraId="60B655B2" w14:textId="77777777" w:rsidR="00102A46" w:rsidRPr="006F606D" w:rsidRDefault="00102A46" w:rsidP="00D75A91">
            <w:pPr>
              <w:numPr>
                <w:ilvl w:val="0"/>
                <w:numId w:val="72"/>
              </w:numPr>
              <w:spacing w:before="60" w:after="60"/>
              <w:contextualSpacing/>
              <w:rPr>
                <w:rFonts w:eastAsia="MS Mincho"/>
              </w:rPr>
            </w:pPr>
            <w:r w:rsidRPr="006F606D">
              <w:rPr>
                <w:rFonts w:eastAsia="MS Mincho"/>
              </w:rPr>
              <w:t>Online Training Modules</w:t>
            </w:r>
          </w:p>
          <w:p w14:paraId="4E027D75" w14:textId="77777777" w:rsidR="00102A46" w:rsidRPr="006F606D" w:rsidRDefault="00102A46" w:rsidP="00D75A91">
            <w:pPr>
              <w:numPr>
                <w:ilvl w:val="0"/>
                <w:numId w:val="72"/>
              </w:numPr>
              <w:spacing w:before="60" w:after="60"/>
              <w:contextualSpacing/>
              <w:rPr>
                <w:rFonts w:eastAsia="MS Mincho"/>
              </w:rPr>
            </w:pPr>
            <w:r w:rsidRPr="006F606D">
              <w:rPr>
                <w:rFonts w:eastAsia="MS Mincho"/>
              </w:rPr>
              <w:t>Quick Reference Guides</w:t>
            </w:r>
          </w:p>
          <w:p w14:paraId="5093CBA4" w14:textId="77777777" w:rsidR="00102A46" w:rsidRPr="006F606D" w:rsidRDefault="00102A46" w:rsidP="00D75A91">
            <w:pPr>
              <w:numPr>
                <w:ilvl w:val="0"/>
                <w:numId w:val="72"/>
              </w:numPr>
              <w:spacing w:before="60" w:after="200"/>
              <w:ind w:left="763"/>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50F8401F" w14:textId="77777777" w:rsidR="00102A46" w:rsidRPr="006F606D" w:rsidRDefault="004C1798" w:rsidP="00A422BF">
            <w:pPr>
              <w:spacing w:before="60" w:after="60"/>
              <w:rPr>
                <w:rFonts w:eastAsia="MS Mincho"/>
              </w:rPr>
            </w:pPr>
            <w:r w:rsidRPr="006F606D">
              <w:rPr>
                <w:rFonts w:eastAsia="MS Mincho"/>
              </w:rPr>
              <w:t>D2</w:t>
            </w:r>
            <w:r>
              <w:rPr>
                <w:rFonts w:eastAsia="MS Mincho"/>
              </w:rPr>
              <w:t>5</w:t>
            </w:r>
            <w:r w:rsidRPr="006F606D">
              <w:rPr>
                <w:rFonts w:eastAsia="MS Mincho"/>
              </w:rPr>
              <w:t xml:space="preserve"> </w:t>
            </w:r>
            <w:r w:rsidR="00102A46" w:rsidRPr="006F606D">
              <w:rPr>
                <w:rFonts w:eastAsia="MS Mincho"/>
              </w:rPr>
              <w:t>– Final Training Evaluation and Assessment Report, including but not limited to:</w:t>
            </w:r>
          </w:p>
          <w:p w14:paraId="5EC0D487"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Summary listing of all classes and training events held</w:t>
            </w:r>
          </w:p>
          <w:p w14:paraId="26A63522"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lastRenderedPageBreak/>
              <w:t>Summary of training evaluation results by class or event type</w:t>
            </w:r>
          </w:p>
          <w:p w14:paraId="51511704"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Summary of training evaluation results by trainer</w:t>
            </w:r>
          </w:p>
          <w:p w14:paraId="2EECE11A"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Summary of training evaluation results for each training class or event</w:t>
            </w:r>
          </w:p>
          <w:p w14:paraId="50846475"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Recommendation for improvements in the training program</w:t>
            </w:r>
          </w:p>
          <w:p w14:paraId="020EB752" w14:textId="77777777" w:rsidR="00102A46" w:rsidRPr="006F606D" w:rsidRDefault="00102A46" w:rsidP="00D75A91">
            <w:pPr>
              <w:numPr>
                <w:ilvl w:val="0"/>
                <w:numId w:val="79"/>
              </w:numPr>
              <w:spacing w:before="60" w:after="60"/>
              <w:contextualSpacing/>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tc>
      </w:tr>
      <w:tr w:rsidR="007A0CA0" w:rsidRPr="002164C6" w14:paraId="131954DF" w14:textId="77777777" w:rsidTr="007A0CA0">
        <w:trPr>
          <w:jc w:val="center"/>
        </w:trPr>
        <w:tc>
          <w:tcPr>
            <w:tcW w:w="2419" w:type="dxa"/>
            <w:vAlign w:val="center"/>
          </w:tcPr>
          <w:p w14:paraId="2D3C108D" w14:textId="77777777" w:rsidR="007A0CA0" w:rsidRPr="006F606D" w:rsidRDefault="007A0CA0" w:rsidP="007A0CA0">
            <w:pPr>
              <w:spacing w:before="60" w:after="60"/>
              <w:rPr>
                <w:rFonts w:eastAsia="MS Mincho"/>
              </w:rPr>
            </w:pPr>
            <w:r>
              <w:rPr>
                <w:rFonts w:eastAsia="MS Mincho"/>
              </w:rPr>
              <w:lastRenderedPageBreak/>
              <w:t>Data Conversion and Migration</w:t>
            </w:r>
          </w:p>
        </w:tc>
        <w:tc>
          <w:tcPr>
            <w:tcW w:w="6931" w:type="dxa"/>
            <w:vAlign w:val="center"/>
          </w:tcPr>
          <w:p w14:paraId="7453B4F2" w14:textId="77777777" w:rsidR="007A0CA0" w:rsidRPr="006F606D" w:rsidRDefault="007A0CA0" w:rsidP="007A0CA0">
            <w:pPr>
              <w:spacing w:before="60" w:after="60"/>
              <w:rPr>
                <w:rFonts w:eastAsia="MS Mincho"/>
              </w:rPr>
            </w:pPr>
            <w:r w:rsidRPr="006F606D">
              <w:rPr>
                <w:rFonts w:eastAsia="MS Mincho"/>
              </w:rPr>
              <w:t>D</w:t>
            </w:r>
            <w:r>
              <w:rPr>
                <w:rFonts w:eastAsia="MS Mincho"/>
              </w:rPr>
              <w:t>26</w:t>
            </w:r>
            <w:r w:rsidRPr="006F606D">
              <w:rPr>
                <w:rFonts w:eastAsia="MS Mincho"/>
              </w:rPr>
              <w:t xml:space="preserve"> – </w:t>
            </w:r>
            <w:r>
              <w:rPr>
                <w:rFonts w:eastAsia="MS Mincho"/>
              </w:rPr>
              <w:t>Data Conversion and Migration</w:t>
            </w:r>
            <w:r w:rsidRPr="006F606D">
              <w:rPr>
                <w:rFonts w:eastAsia="MS Mincho"/>
              </w:rPr>
              <w:t xml:space="preserve"> Report, to include but not limited to:</w:t>
            </w:r>
          </w:p>
          <w:p w14:paraId="4A51A0A9" w14:textId="77777777" w:rsidR="007A0CA0" w:rsidRPr="006F606D" w:rsidRDefault="007A0CA0" w:rsidP="007A0CA0">
            <w:pPr>
              <w:numPr>
                <w:ilvl w:val="0"/>
                <w:numId w:val="68"/>
              </w:numPr>
              <w:spacing w:before="60" w:after="60"/>
              <w:contextualSpacing/>
              <w:rPr>
                <w:rFonts w:eastAsia="MS Mincho"/>
              </w:rPr>
            </w:pPr>
            <w:r>
              <w:rPr>
                <w:rFonts w:eastAsia="MS Mincho"/>
              </w:rPr>
              <w:t>Data Conversion and Migration</w:t>
            </w:r>
            <w:r w:rsidRPr="006F606D">
              <w:rPr>
                <w:rFonts w:eastAsia="MS Mincho"/>
              </w:rPr>
              <w:t xml:space="preserve"> requirements</w:t>
            </w:r>
          </w:p>
          <w:p w14:paraId="388D557A" w14:textId="77777777" w:rsidR="007A0CA0" w:rsidRPr="006F606D" w:rsidRDefault="007A0CA0" w:rsidP="007A0CA0">
            <w:pPr>
              <w:numPr>
                <w:ilvl w:val="0"/>
                <w:numId w:val="68"/>
              </w:numPr>
              <w:spacing w:before="60" w:after="60"/>
              <w:contextualSpacing/>
              <w:rPr>
                <w:rFonts w:eastAsia="MS Mincho"/>
              </w:rPr>
            </w:pPr>
            <w:r w:rsidRPr="006F606D">
              <w:rPr>
                <w:rFonts w:eastAsia="MS Mincho"/>
              </w:rPr>
              <w:t xml:space="preserve">Scope of </w:t>
            </w:r>
            <w:r>
              <w:rPr>
                <w:rFonts w:eastAsia="MS Mincho"/>
              </w:rPr>
              <w:t>data conversion</w:t>
            </w:r>
            <w:r w:rsidRPr="006F606D">
              <w:rPr>
                <w:rFonts w:eastAsia="MS Mincho"/>
              </w:rPr>
              <w:t xml:space="preserve"> effort</w:t>
            </w:r>
          </w:p>
          <w:p w14:paraId="2114FA3F" w14:textId="77777777" w:rsidR="007A0CA0" w:rsidRPr="006F606D" w:rsidRDefault="007A0CA0" w:rsidP="007A0CA0">
            <w:pPr>
              <w:numPr>
                <w:ilvl w:val="0"/>
                <w:numId w:val="68"/>
              </w:numPr>
              <w:spacing w:before="60" w:after="60"/>
              <w:contextualSpacing/>
              <w:rPr>
                <w:rFonts w:eastAsia="MS Mincho"/>
              </w:rPr>
            </w:pPr>
            <w:r w:rsidRPr="006F606D">
              <w:rPr>
                <w:rFonts w:eastAsia="MS Mincho"/>
              </w:rPr>
              <w:t xml:space="preserve">Detailed </w:t>
            </w:r>
            <w:r>
              <w:rPr>
                <w:rFonts w:eastAsia="MS Mincho"/>
              </w:rPr>
              <w:t>data conversion</w:t>
            </w:r>
            <w:r w:rsidRPr="006F606D">
              <w:rPr>
                <w:rFonts w:eastAsia="MS Mincho"/>
              </w:rPr>
              <w:t xml:space="preserve"> specifications and design</w:t>
            </w:r>
          </w:p>
          <w:p w14:paraId="3CD0FCF5" w14:textId="77777777" w:rsidR="007A0CA0" w:rsidRPr="006F606D" w:rsidRDefault="007A0CA0" w:rsidP="007A0CA0">
            <w:pPr>
              <w:numPr>
                <w:ilvl w:val="0"/>
                <w:numId w:val="68"/>
              </w:numPr>
              <w:spacing w:before="60" w:after="60"/>
              <w:contextualSpacing/>
              <w:rPr>
                <w:rFonts w:eastAsia="MS Mincho"/>
              </w:rPr>
            </w:pPr>
            <w:r>
              <w:rPr>
                <w:rFonts w:eastAsia="MS Mincho"/>
              </w:rPr>
              <w:t>Data conversion</w:t>
            </w:r>
            <w:r w:rsidRPr="006F606D">
              <w:rPr>
                <w:rFonts w:eastAsia="MS Mincho"/>
              </w:rPr>
              <w:t xml:space="preserve"> schedule</w:t>
            </w:r>
          </w:p>
          <w:p w14:paraId="38851414" w14:textId="77777777" w:rsidR="007A0CA0" w:rsidRPr="006F606D" w:rsidRDefault="007A0CA0" w:rsidP="007A0CA0">
            <w:pPr>
              <w:numPr>
                <w:ilvl w:val="0"/>
                <w:numId w:val="68"/>
              </w:numPr>
              <w:spacing w:before="60" w:after="200"/>
              <w:rPr>
                <w:rFonts w:eastAsia="MS Mincho"/>
              </w:rPr>
            </w:pPr>
            <w:r w:rsidRPr="006F606D">
              <w:rPr>
                <w:rFonts w:eastAsia="MS Mincho"/>
              </w:rPr>
              <w:t xml:space="preserve">Signoff page for </w:t>
            </w:r>
            <w:r>
              <w:rPr>
                <w:rFonts w:eastAsia="MS Mincho"/>
              </w:rPr>
              <w:t>NMCD</w:t>
            </w:r>
            <w:r w:rsidRPr="006F606D">
              <w:rPr>
                <w:rFonts w:eastAsia="MS Mincho"/>
              </w:rPr>
              <w:t xml:space="preserve"> consideration</w:t>
            </w:r>
          </w:p>
          <w:p w14:paraId="64600B45" w14:textId="77777777" w:rsidR="007A0CA0" w:rsidRPr="006F606D" w:rsidRDefault="007A0CA0" w:rsidP="007A0CA0">
            <w:pPr>
              <w:spacing w:before="60" w:after="60"/>
              <w:rPr>
                <w:rFonts w:eastAsia="MS Mincho"/>
              </w:rPr>
            </w:pPr>
            <w:r>
              <w:rPr>
                <w:rFonts w:eastAsia="MS Mincho"/>
              </w:rPr>
              <w:t>D27</w:t>
            </w:r>
            <w:r w:rsidRPr="006F606D">
              <w:rPr>
                <w:rFonts w:eastAsia="MS Mincho"/>
              </w:rPr>
              <w:t xml:space="preserve"> – Final </w:t>
            </w:r>
            <w:r>
              <w:rPr>
                <w:rFonts w:eastAsia="MS Mincho"/>
              </w:rPr>
              <w:t>Data Conversion and Migration</w:t>
            </w:r>
            <w:r w:rsidRPr="006F606D">
              <w:rPr>
                <w:rFonts w:eastAsia="MS Mincho"/>
              </w:rPr>
              <w:t xml:space="preserve"> Status Report, to include but not limited to:</w:t>
            </w:r>
          </w:p>
          <w:p w14:paraId="539D4542" w14:textId="77777777" w:rsidR="007A0CA0" w:rsidRPr="006F606D" w:rsidRDefault="007A0CA0" w:rsidP="007A0CA0">
            <w:pPr>
              <w:numPr>
                <w:ilvl w:val="0"/>
                <w:numId w:val="69"/>
              </w:numPr>
              <w:spacing w:before="60" w:after="60"/>
              <w:contextualSpacing/>
              <w:rPr>
                <w:rFonts w:eastAsia="MS Mincho"/>
              </w:rPr>
            </w:pPr>
            <w:r w:rsidRPr="006F606D">
              <w:rPr>
                <w:rFonts w:eastAsia="MS Mincho"/>
              </w:rPr>
              <w:t xml:space="preserve">Final status of </w:t>
            </w:r>
            <w:r>
              <w:rPr>
                <w:rFonts w:eastAsia="MS Mincho"/>
              </w:rPr>
              <w:t xml:space="preserve">data conversion </w:t>
            </w:r>
            <w:r w:rsidRPr="006F606D">
              <w:rPr>
                <w:rFonts w:eastAsia="MS Mincho"/>
              </w:rPr>
              <w:t>effort</w:t>
            </w:r>
          </w:p>
          <w:p w14:paraId="5376E418" w14:textId="77777777" w:rsidR="007A0CA0" w:rsidRPr="00374866" w:rsidRDefault="007A0CA0" w:rsidP="0005149F">
            <w:pPr>
              <w:pStyle w:val="ListParagraph"/>
              <w:numPr>
                <w:ilvl w:val="0"/>
                <w:numId w:val="69"/>
              </w:numPr>
              <w:spacing w:before="60" w:after="60"/>
              <w:rPr>
                <w:rFonts w:eastAsia="MS Mincho"/>
              </w:rPr>
            </w:pPr>
            <w:r w:rsidRPr="00374866">
              <w:rPr>
                <w:rFonts w:eastAsia="MS Mincho"/>
              </w:rPr>
              <w:t>Signoff page for NMCD consideration</w:t>
            </w:r>
          </w:p>
        </w:tc>
      </w:tr>
    </w:tbl>
    <w:p w14:paraId="4DD9B4EB" w14:textId="77777777" w:rsidR="00102A46" w:rsidRPr="006F606D" w:rsidRDefault="00102A46" w:rsidP="00102A46">
      <w:pPr>
        <w:spacing w:after="200"/>
        <w:rPr>
          <w:rFonts w:eastAsia="Calibri"/>
          <w:szCs w:val="22"/>
        </w:rPr>
      </w:pPr>
    </w:p>
    <w:p w14:paraId="33FE8745" w14:textId="77777777" w:rsidR="00102A46" w:rsidRPr="002C0446" w:rsidRDefault="00102A46" w:rsidP="00AF623F">
      <w:pPr>
        <w:pStyle w:val="Heading3"/>
        <w:numPr>
          <w:ilvl w:val="0"/>
          <w:numId w:val="161"/>
        </w:numPr>
        <w:rPr>
          <w:rFonts w:cs="Times New Roman"/>
        </w:rPr>
      </w:pPr>
      <w:bookmarkStart w:id="144" w:name="_Toc456334924"/>
      <w:r w:rsidRPr="002C0446">
        <w:rPr>
          <w:rFonts w:cs="Times New Roman"/>
        </w:rPr>
        <w:t>Ongoing Maintenance and Support (Post-implementation)</w:t>
      </w:r>
      <w:bookmarkEnd w:id="144"/>
    </w:p>
    <w:p w14:paraId="46982B1F" w14:textId="77777777" w:rsidR="00102A46" w:rsidRPr="006F606D" w:rsidRDefault="00102A46" w:rsidP="00102A46">
      <w:pPr>
        <w:spacing w:after="200"/>
        <w:ind w:left="360"/>
      </w:pPr>
      <w:r w:rsidRPr="006F606D">
        <w:rPr>
          <w:rFonts w:eastAsia="MS Mincho"/>
        </w:rPr>
        <w:t xml:space="preserve">The </w:t>
      </w:r>
      <w:r>
        <w:rPr>
          <w:rFonts w:eastAsia="MS Mincho"/>
        </w:rPr>
        <w:t>Offeror</w:t>
      </w:r>
      <w:r w:rsidRPr="006F606D">
        <w:rPr>
          <w:rFonts w:eastAsia="MS Mincho"/>
        </w:rPr>
        <w:t xml:space="preserve"> should provide all software maintenance and support services. The scope of Ongoing Maintenance and Support includes the following items:</w:t>
      </w:r>
    </w:p>
    <w:p w14:paraId="56BB21EC" w14:textId="77777777" w:rsidR="00102A46" w:rsidRPr="006F606D" w:rsidRDefault="00102A46" w:rsidP="000731D8">
      <w:pPr>
        <w:numPr>
          <w:ilvl w:val="0"/>
          <w:numId w:val="65"/>
        </w:numPr>
        <w:spacing w:after="60"/>
        <w:ind w:left="1080"/>
        <w:rPr>
          <w:rFonts w:eastAsia="MS Mincho"/>
        </w:rPr>
      </w:pPr>
      <w:r>
        <w:rPr>
          <w:rFonts w:eastAsia="MS Mincho"/>
        </w:rPr>
        <w:t>Offeror</w:t>
      </w:r>
      <w:r w:rsidRPr="006F606D">
        <w:rPr>
          <w:rFonts w:eastAsia="MS Mincho"/>
        </w:rPr>
        <w:t xml:space="preserve">’s proposed system support model should provide a multi-level approach to support options for consideration by </w:t>
      </w:r>
      <w:r>
        <w:rPr>
          <w:rFonts w:eastAsia="MS Mincho"/>
        </w:rPr>
        <w:t>NMCD</w:t>
      </w:r>
      <w:r w:rsidRPr="006F606D">
        <w:rPr>
          <w:rFonts w:eastAsia="MS Mincho"/>
        </w:rPr>
        <w:t xml:space="preserve"> and include:</w:t>
      </w:r>
    </w:p>
    <w:p w14:paraId="64113685" w14:textId="77777777" w:rsidR="00102A46" w:rsidRPr="006F606D" w:rsidRDefault="001A0528" w:rsidP="000731D8">
      <w:pPr>
        <w:numPr>
          <w:ilvl w:val="0"/>
          <w:numId w:val="83"/>
        </w:numPr>
        <w:spacing w:after="60"/>
        <w:ind w:left="1440"/>
        <w:rPr>
          <w:rFonts w:eastAsia="MS Mincho"/>
          <w:szCs w:val="20"/>
        </w:rPr>
      </w:pPr>
      <w:r>
        <w:rPr>
          <w:rFonts w:eastAsia="MS Mincho"/>
          <w:szCs w:val="20"/>
        </w:rPr>
        <w:t xml:space="preserve">It is the NMCD’s intent to provide Level 1 and Level 2 support, with direct interaction with OMS users. The Offeror should describe Level 3 support, to be provided to NMCD technical staff for items that cannot be addressed through Level 1 or Level 2, including the assignment of issue severity and priority. </w:t>
      </w:r>
    </w:p>
    <w:p w14:paraId="036579B7"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Use of or integrat</w:t>
      </w:r>
      <w:r w:rsidR="00A422BF">
        <w:rPr>
          <w:rFonts w:eastAsia="MS Mincho"/>
          <w:szCs w:val="20"/>
        </w:rPr>
        <w:t>ion</w:t>
      </w:r>
      <w:r w:rsidRPr="006F606D">
        <w:rPr>
          <w:rFonts w:eastAsia="MS Mincho"/>
          <w:szCs w:val="20"/>
        </w:rPr>
        <w:t xml:space="preserve"> with the </w:t>
      </w:r>
      <w:r>
        <w:rPr>
          <w:rFonts w:eastAsia="MS Mincho"/>
          <w:szCs w:val="20"/>
        </w:rPr>
        <w:t>NMCD</w:t>
      </w:r>
      <w:r w:rsidRPr="006F606D">
        <w:rPr>
          <w:rFonts w:eastAsia="MS Mincho"/>
          <w:szCs w:val="20"/>
        </w:rPr>
        <w:t xml:space="preserve"> online helpdesk tracking system that allows for the capture and reporting of problems and future enhancement requests</w:t>
      </w:r>
    </w:p>
    <w:p w14:paraId="66FB1C72"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Standard database support, including database monitoring and maintenance activities, as well as file allocation monitoring</w:t>
      </w:r>
      <w:r w:rsidR="00D51D39">
        <w:rPr>
          <w:rFonts w:eastAsia="MS Mincho"/>
          <w:szCs w:val="20"/>
        </w:rPr>
        <w:t xml:space="preserve">, </w:t>
      </w:r>
      <w:r w:rsidRPr="006F606D">
        <w:rPr>
          <w:rFonts w:eastAsia="MS Mincho"/>
          <w:szCs w:val="20"/>
        </w:rPr>
        <w:t>adjustment</w:t>
      </w:r>
      <w:r w:rsidR="00D51D39">
        <w:rPr>
          <w:rFonts w:eastAsia="MS Mincho"/>
          <w:szCs w:val="20"/>
        </w:rPr>
        <w:t>,</w:t>
      </w:r>
      <w:r w:rsidRPr="006F606D">
        <w:rPr>
          <w:rFonts w:eastAsia="MS Mincho"/>
          <w:szCs w:val="20"/>
        </w:rPr>
        <w:t xml:space="preserve"> and reorganizations as necessary </w:t>
      </w:r>
    </w:p>
    <w:p w14:paraId="4A7F3FBE"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Provisioning, managing, and maintaining communications from the </w:t>
      </w:r>
      <w:r w:rsidR="005F47BB">
        <w:rPr>
          <w:rFonts w:eastAsia="MS Mincho"/>
          <w:szCs w:val="20"/>
        </w:rPr>
        <w:t>Offeror</w:t>
      </w:r>
      <w:r w:rsidRPr="006F606D">
        <w:rPr>
          <w:rFonts w:eastAsia="MS Mincho"/>
          <w:szCs w:val="20"/>
        </w:rPr>
        <w:t xml:space="preserve">’s network to the State WAN, with “remote hands” support provided for any </w:t>
      </w:r>
      <w:r w:rsidR="005F47BB">
        <w:rPr>
          <w:rFonts w:eastAsia="MS Mincho"/>
          <w:szCs w:val="20"/>
        </w:rPr>
        <w:t>Offeror</w:t>
      </w:r>
      <w:r w:rsidRPr="006F606D">
        <w:rPr>
          <w:rFonts w:eastAsia="MS Mincho"/>
          <w:szCs w:val="20"/>
        </w:rPr>
        <w:t xml:space="preserve"> network equipment located at the State’s facility and associated with the circuits connected to the </w:t>
      </w:r>
      <w:r w:rsidR="005F47BB">
        <w:rPr>
          <w:rFonts w:eastAsia="MS Mincho"/>
          <w:szCs w:val="20"/>
        </w:rPr>
        <w:t>Offeror</w:t>
      </w:r>
      <w:r w:rsidRPr="006F606D">
        <w:rPr>
          <w:rFonts w:eastAsia="MS Mincho"/>
          <w:szCs w:val="20"/>
        </w:rPr>
        <w:t>’s network (as appropriate)</w:t>
      </w:r>
    </w:p>
    <w:p w14:paraId="0EBD3F4F"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Response Time(s), to include software break/fix response processes</w:t>
      </w:r>
    </w:p>
    <w:p w14:paraId="0D3260AA"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lastRenderedPageBreak/>
        <w:t>Participation in a communication plan that clearly indicates points of contacts and escalation for each major area</w:t>
      </w:r>
    </w:p>
    <w:p w14:paraId="60B31E9E" w14:textId="77777777" w:rsidR="00102A46" w:rsidRPr="006F606D" w:rsidRDefault="00102A46" w:rsidP="000731D8">
      <w:pPr>
        <w:numPr>
          <w:ilvl w:val="0"/>
          <w:numId w:val="83"/>
        </w:numPr>
        <w:spacing w:after="120"/>
        <w:ind w:left="1440"/>
        <w:rPr>
          <w:rFonts w:eastAsia="MS Mincho"/>
          <w:szCs w:val="20"/>
        </w:rPr>
      </w:pPr>
      <w:r w:rsidRPr="006F606D">
        <w:rPr>
          <w:rFonts w:eastAsia="MS Mincho"/>
          <w:szCs w:val="20"/>
        </w:rPr>
        <w:t>Support delivery channels (manuals, online help, phone, email, etc.)</w:t>
      </w:r>
    </w:p>
    <w:p w14:paraId="52AA6A77" w14:textId="77777777" w:rsidR="00102A46" w:rsidRPr="006F606D" w:rsidRDefault="00102A46" w:rsidP="000731D8">
      <w:pPr>
        <w:numPr>
          <w:ilvl w:val="0"/>
          <w:numId w:val="65"/>
        </w:numPr>
        <w:spacing w:after="60"/>
        <w:ind w:left="1080"/>
        <w:rPr>
          <w:rFonts w:eastAsia="MS Mincho"/>
        </w:rPr>
      </w:pPr>
      <w:r>
        <w:rPr>
          <w:rFonts w:eastAsia="MS Mincho"/>
        </w:rPr>
        <w:t>Offeror</w:t>
      </w:r>
      <w:r w:rsidRPr="006F606D">
        <w:rPr>
          <w:rFonts w:eastAsia="MS Mincho"/>
        </w:rPr>
        <w:t>’s proposed system maintenance and upgrade approach should include:</w:t>
      </w:r>
    </w:p>
    <w:p w14:paraId="6EC3339D"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Pre-packaged upgrades that do not require integration effort on the part of </w:t>
      </w:r>
      <w:r>
        <w:rPr>
          <w:rFonts w:eastAsia="MS Mincho"/>
          <w:szCs w:val="20"/>
        </w:rPr>
        <w:t>NMCD</w:t>
      </w:r>
    </w:p>
    <w:p w14:paraId="51A00CD0"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Application-wide upgrades to avoid reconfiguration of individual components as part of the upgrade </w:t>
      </w:r>
    </w:p>
    <w:p w14:paraId="04186E4B" w14:textId="77777777" w:rsidR="00102A46" w:rsidRPr="006F606D" w:rsidRDefault="00102A46" w:rsidP="004D742A">
      <w:pPr>
        <w:numPr>
          <w:ilvl w:val="0"/>
          <w:numId w:val="83"/>
        </w:numPr>
        <w:spacing w:after="60"/>
        <w:ind w:left="1440" w:right="-270"/>
        <w:rPr>
          <w:rFonts w:eastAsia="MS Mincho"/>
          <w:szCs w:val="20"/>
        </w:rPr>
      </w:pPr>
      <w:r w:rsidRPr="006F606D">
        <w:rPr>
          <w:rFonts w:eastAsia="MS Mincho"/>
          <w:szCs w:val="20"/>
        </w:rPr>
        <w:t xml:space="preserve">Support for the inclusion of custom modules and functionality, developed specifically for the </w:t>
      </w:r>
      <w:r>
        <w:rPr>
          <w:rFonts w:eastAsia="MS Mincho"/>
          <w:szCs w:val="20"/>
        </w:rPr>
        <w:t>NMCD</w:t>
      </w:r>
      <w:r w:rsidRPr="006F606D">
        <w:rPr>
          <w:rFonts w:eastAsia="MS Mincho"/>
          <w:szCs w:val="20"/>
        </w:rPr>
        <w:t xml:space="preserve">; additionally, custom modules that are developed for other customers should be provided to the </w:t>
      </w:r>
      <w:r>
        <w:rPr>
          <w:rFonts w:eastAsia="MS Mincho"/>
          <w:szCs w:val="20"/>
        </w:rPr>
        <w:t>NMCD</w:t>
      </w:r>
      <w:r w:rsidRPr="006F606D">
        <w:rPr>
          <w:rFonts w:eastAsia="MS Mincho"/>
          <w:szCs w:val="20"/>
        </w:rPr>
        <w:t xml:space="preserve"> at no additional cost or license fee</w:t>
      </w:r>
    </w:p>
    <w:p w14:paraId="384BE7D9"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Direct input into the product roadmaps and functionality for the </w:t>
      </w:r>
      <w:r>
        <w:rPr>
          <w:rFonts w:eastAsia="MS Mincho"/>
          <w:szCs w:val="20"/>
        </w:rPr>
        <w:t>NMCD</w:t>
      </w:r>
    </w:p>
    <w:p w14:paraId="530A36F0"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A provision that provides the </w:t>
      </w:r>
      <w:r>
        <w:rPr>
          <w:rFonts w:eastAsia="MS Mincho"/>
          <w:szCs w:val="20"/>
        </w:rPr>
        <w:t>NMCD</w:t>
      </w:r>
      <w:r w:rsidRPr="006F606D">
        <w:rPr>
          <w:rFonts w:eastAsia="MS Mincho"/>
          <w:szCs w:val="20"/>
        </w:rPr>
        <w:t xml:space="preserve"> with collaborative opportunities with other customers of the </w:t>
      </w:r>
      <w:r>
        <w:rPr>
          <w:rFonts w:eastAsia="MS Mincho"/>
          <w:szCs w:val="20"/>
        </w:rPr>
        <w:t>Offeror</w:t>
      </w:r>
      <w:r w:rsidRPr="006F606D">
        <w:rPr>
          <w:rFonts w:eastAsia="MS Mincho"/>
          <w:szCs w:val="20"/>
        </w:rPr>
        <w:t xml:space="preserve">, such as conference, user groups, web-based seminars and discussions, and access to customer-published documentation </w:t>
      </w:r>
    </w:p>
    <w:p w14:paraId="49EA7D7D"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Installation and management of software licensed by the </w:t>
      </w:r>
      <w:r>
        <w:rPr>
          <w:rFonts w:eastAsia="MS Mincho"/>
          <w:szCs w:val="20"/>
        </w:rPr>
        <w:t>NMCD</w:t>
      </w:r>
      <w:r w:rsidRPr="006F606D">
        <w:rPr>
          <w:rFonts w:eastAsia="MS Mincho"/>
          <w:szCs w:val="20"/>
        </w:rPr>
        <w:t xml:space="preserve"> to support the proposed solution at the usage levels listed in this RFP</w:t>
      </w:r>
    </w:p>
    <w:p w14:paraId="43DCF841"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Provisioning, managing, and maintaining security services for virus protection and </w:t>
      </w:r>
      <w:r>
        <w:rPr>
          <w:rFonts w:eastAsia="MS Mincho"/>
          <w:szCs w:val="20"/>
        </w:rPr>
        <w:t>Offeror</w:t>
      </w:r>
      <w:r w:rsidRPr="006F606D">
        <w:rPr>
          <w:rFonts w:eastAsia="MS Mincho"/>
          <w:szCs w:val="20"/>
        </w:rPr>
        <w:t>-provided security patches for system-level software</w:t>
      </w:r>
    </w:p>
    <w:p w14:paraId="0F2CB945" w14:textId="77777777" w:rsidR="00102A46" w:rsidRPr="006F606D" w:rsidRDefault="00102A46" w:rsidP="000731D8">
      <w:pPr>
        <w:numPr>
          <w:ilvl w:val="0"/>
          <w:numId w:val="83"/>
        </w:numPr>
        <w:spacing w:after="60"/>
        <w:ind w:left="1440"/>
        <w:rPr>
          <w:rFonts w:eastAsia="MS Mincho"/>
          <w:szCs w:val="20"/>
        </w:rPr>
      </w:pPr>
      <w:r w:rsidRPr="006F606D">
        <w:rPr>
          <w:rFonts w:eastAsia="MS Mincho"/>
          <w:szCs w:val="20"/>
        </w:rPr>
        <w:t xml:space="preserve">Provisioning, managing, and maintaining ongoing upgrades, as well as implementation of patch sets, minor releases, </w:t>
      </w:r>
      <w:proofErr w:type="gramStart"/>
      <w:r w:rsidRPr="006F606D">
        <w:rPr>
          <w:rFonts w:eastAsia="MS Mincho"/>
          <w:szCs w:val="20"/>
        </w:rPr>
        <w:t>and  major</w:t>
      </w:r>
      <w:proofErr w:type="gramEnd"/>
      <w:r w:rsidRPr="006F606D">
        <w:rPr>
          <w:rFonts w:eastAsia="MS Mincho"/>
          <w:szCs w:val="20"/>
        </w:rPr>
        <w:t xml:space="preserve"> releases; these should all include consideration for any/all configuration and customization done to the system </w:t>
      </w:r>
    </w:p>
    <w:p w14:paraId="41CC55DF" w14:textId="77777777" w:rsidR="00102A46" w:rsidRPr="006F606D" w:rsidRDefault="00102A46" w:rsidP="000731D8">
      <w:pPr>
        <w:numPr>
          <w:ilvl w:val="0"/>
          <w:numId w:val="83"/>
        </w:numPr>
        <w:spacing w:after="120"/>
        <w:ind w:left="1440"/>
        <w:rPr>
          <w:rFonts w:eastAsia="MS Mincho"/>
          <w:szCs w:val="20"/>
        </w:rPr>
      </w:pPr>
      <w:r w:rsidRPr="006F606D">
        <w:rPr>
          <w:rFonts w:eastAsia="MS Mincho"/>
          <w:szCs w:val="20"/>
        </w:rPr>
        <w:t xml:space="preserve">Method of notice to customers for new features, support issues, etc., such as customer information bulletins; provide samples if available </w:t>
      </w:r>
    </w:p>
    <w:p w14:paraId="570722A1" w14:textId="77777777" w:rsidR="00B11B0B" w:rsidRDefault="00102A46" w:rsidP="00B11B0B">
      <w:pPr>
        <w:numPr>
          <w:ilvl w:val="0"/>
          <w:numId w:val="65"/>
        </w:numPr>
        <w:spacing w:after="200"/>
        <w:ind w:left="1080"/>
        <w:rPr>
          <w:rFonts w:eastAsia="MS Mincho"/>
          <w:szCs w:val="20"/>
        </w:rPr>
      </w:pPr>
      <w:r w:rsidRPr="006F606D">
        <w:rPr>
          <w:rFonts w:eastAsia="MS Mincho"/>
          <w:szCs w:val="20"/>
        </w:rPr>
        <w:t xml:space="preserve">Description of standard warranty terms and period(s) </w:t>
      </w:r>
    </w:p>
    <w:p w14:paraId="47C8536E" w14:textId="77777777" w:rsidR="00B11B0B" w:rsidRDefault="00B11B0B" w:rsidP="00B11B0B">
      <w:pPr>
        <w:numPr>
          <w:ilvl w:val="0"/>
          <w:numId w:val="65"/>
        </w:numPr>
        <w:spacing w:after="200"/>
        <w:ind w:left="1080"/>
        <w:rPr>
          <w:rFonts w:eastAsia="MS Mincho"/>
          <w:szCs w:val="20"/>
        </w:rPr>
      </w:pPr>
      <w:r>
        <w:rPr>
          <w:rFonts w:eastAsia="MS Mincho"/>
          <w:szCs w:val="20"/>
        </w:rPr>
        <w:t>Service Level Agreement</w:t>
      </w:r>
    </w:p>
    <w:p w14:paraId="6B356DBD" w14:textId="77777777" w:rsidR="00B11B0B" w:rsidRPr="00E72ACC" w:rsidRDefault="00B11B0B" w:rsidP="00E72ACC">
      <w:pPr>
        <w:spacing w:after="200" w:line="276" w:lineRule="auto"/>
        <w:ind w:left="900"/>
        <w:rPr>
          <w:rFonts w:eastAsia="MS Mincho"/>
        </w:rPr>
      </w:pPr>
      <w:r w:rsidRPr="00E72ACC">
        <w:rPr>
          <w:rFonts w:eastAsia="MS Mincho"/>
        </w:rPr>
        <w:t xml:space="preserve">The NMCD and the Offeror will develop mutually agreed-upon, service-level metrics and processes for all components of the proposed OMS solution. The resulting Service-Level Agreement (SLA) will define the context and definition of key measures and thresholds as an objective means to track the Offeror’s service delivery for these components. </w:t>
      </w:r>
    </w:p>
    <w:p w14:paraId="7BBFD023" w14:textId="77777777" w:rsidR="00B11B0B" w:rsidRPr="00E72ACC" w:rsidRDefault="00B11B0B" w:rsidP="00E72ACC">
      <w:pPr>
        <w:spacing w:after="200" w:line="276" w:lineRule="auto"/>
        <w:ind w:left="900"/>
        <w:rPr>
          <w:rFonts w:eastAsia="MS Mincho"/>
        </w:rPr>
      </w:pPr>
      <w:r w:rsidRPr="00E72ACC">
        <w:rPr>
          <w:rFonts w:eastAsia="MS Mincho"/>
        </w:rPr>
        <w:t xml:space="preserve">Additionally, recourse and consequences of not delivering a minimum level of service, as well as exceeding expected levels of service will be outlined. The NMCD would anticipate working with the Offeror to establish a finite number of critical service levels from a list of proposed reporting service levels. </w:t>
      </w:r>
      <w:r w:rsidR="0072032D">
        <w:rPr>
          <w:rFonts w:eastAsia="MS Mincho"/>
        </w:rPr>
        <w:t>Failure to meet a mandatory Deliverable may result in the termination of the Agreement</w:t>
      </w:r>
      <w:r w:rsidR="000D6DDB">
        <w:rPr>
          <w:rFonts w:eastAsia="MS Mincho"/>
        </w:rPr>
        <w:t xml:space="preserve"> as outlined in the Terms and Conditions of the Sample Contract (Appendix C), Article 4, Acceptance. </w:t>
      </w:r>
    </w:p>
    <w:p w14:paraId="08A0BEE3" w14:textId="77777777" w:rsidR="00B11B0B" w:rsidRPr="00E72ACC" w:rsidRDefault="00B11B0B" w:rsidP="00E72ACC">
      <w:pPr>
        <w:spacing w:after="120" w:line="276" w:lineRule="auto"/>
        <w:ind w:left="900"/>
        <w:rPr>
          <w:rFonts w:eastAsia="MS Mincho"/>
        </w:rPr>
      </w:pPr>
      <w:r w:rsidRPr="00E72ACC">
        <w:rPr>
          <w:rFonts w:eastAsia="MS Mincho"/>
        </w:rPr>
        <w:lastRenderedPageBreak/>
        <w:t>The SLA may include, but may not be limited to, defining the SLA elements included below:</w:t>
      </w:r>
    </w:p>
    <w:p w14:paraId="19C7BACC" w14:textId="77777777" w:rsidR="00B11B0B" w:rsidRPr="00E72ACC" w:rsidRDefault="00B11B0B" w:rsidP="00E72ACC">
      <w:pPr>
        <w:numPr>
          <w:ilvl w:val="0"/>
          <w:numId w:val="83"/>
        </w:numPr>
        <w:spacing w:after="60"/>
        <w:ind w:left="1440"/>
        <w:rPr>
          <w:rFonts w:eastAsia="MS Mincho"/>
          <w:szCs w:val="20"/>
        </w:rPr>
      </w:pPr>
      <w:r w:rsidRPr="00E72ACC">
        <w:rPr>
          <w:rFonts w:eastAsia="MS Mincho"/>
          <w:szCs w:val="20"/>
        </w:rPr>
        <w:t>Application availability</w:t>
      </w:r>
    </w:p>
    <w:p w14:paraId="1E55DDA8" w14:textId="77777777" w:rsidR="00B11B0B" w:rsidRDefault="00B11B0B" w:rsidP="00E72ACC">
      <w:pPr>
        <w:numPr>
          <w:ilvl w:val="0"/>
          <w:numId w:val="83"/>
        </w:numPr>
        <w:spacing w:after="60"/>
        <w:ind w:left="1440"/>
        <w:rPr>
          <w:rFonts w:eastAsia="MS Mincho"/>
          <w:szCs w:val="20"/>
        </w:rPr>
      </w:pPr>
      <w:r w:rsidRPr="00E72ACC">
        <w:rPr>
          <w:rFonts w:eastAsia="MS Mincho"/>
          <w:szCs w:val="20"/>
        </w:rPr>
        <w:t>Availability percentage</w:t>
      </w:r>
    </w:p>
    <w:p w14:paraId="5F253CB0" w14:textId="77777777" w:rsidR="00E72ACC" w:rsidRDefault="00E72ACC" w:rsidP="00E72ACC">
      <w:pPr>
        <w:numPr>
          <w:ilvl w:val="0"/>
          <w:numId w:val="83"/>
        </w:numPr>
        <w:spacing w:after="60"/>
        <w:ind w:left="1440"/>
        <w:rPr>
          <w:rFonts w:eastAsia="MS Mincho"/>
          <w:szCs w:val="20"/>
        </w:rPr>
      </w:pPr>
      <w:r>
        <w:rPr>
          <w:rFonts w:eastAsia="MS Mincho"/>
          <w:szCs w:val="20"/>
        </w:rPr>
        <w:t>At-risk amount</w:t>
      </w:r>
    </w:p>
    <w:p w14:paraId="329610CB" w14:textId="77777777" w:rsidR="00E72ACC" w:rsidRDefault="00E72ACC" w:rsidP="00E72ACC">
      <w:pPr>
        <w:numPr>
          <w:ilvl w:val="0"/>
          <w:numId w:val="83"/>
        </w:numPr>
        <w:spacing w:after="60"/>
        <w:ind w:left="1440"/>
        <w:rPr>
          <w:rFonts w:eastAsia="MS Mincho"/>
          <w:szCs w:val="20"/>
        </w:rPr>
      </w:pPr>
      <w:r>
        <w:rPr>
          <w:rFonts w:eastAsia="MS Mincho"/>
          <w:szCs w:val="20"/>
        </w:rPr>
        <w:t>Batch execution time</w:t>
      </w:r>
    </w:p>
    <w:p w14:paraId="420F01F4" w14:textId="77777777" w:rsidR="00E72ACC" w:rsidRDefault="00E72ACC" w:rsidP="00E72ACC">
      <w:pPr>
        <w:numPr>
          <w:ilvl w:val="0"/>
          <w:numId w:val="83"/>
        </w:numPr>
        <w:spacing w:after="60"/>
        <w:ind w:left="1440"/>
        <w:rPr>
          <w:rFonts w:eastAsia="MS Mincho"/>
          <w:szCs w:val="20"/>
        </w:rPr>
      </w:pPr>
      <w:r>
        <w:rPr>
          <w:rFonts w:eastAsia="MS Mincho"/>
          <w:szCs w:val="20"/>
        </w:rPr>
        <w:t>Measurement interval</w:t>
      </w:r>
    </w:p>
    <w:p w14:paraId="54CACF0C" w14:textId="77777777" w:rsidR="00E72ACC" w:rsidRDefault="00E72ACC" w:rsidP="00E72ACC">
      <w:pPr>
        <w:numPr>
          <w:ilvl w:val="0"/>
          <w:numId w:val="83"/>
        </w:numPr>
        <w:spacing w:after="60"/>
        <w:ind w:left="1440"/>
        <w:rPr>
          <w:rFonts w:eastAsia="MS Mincho"/>
          <w:szCs w:val="20"/>
        </w:rPr>
      </w:pPr>
      <w:r>
        <w:rPr>
          <w:rFonts w:eastAsia="MS Mincho"/>
          <w:szCs w:val="20"/>
        </w:rPr>
        <w:t>Minimum service level</w:t>
      </w:r>
    </w:p>
    <w:p w14:paraId="0375DE4C" w14:textId="77777777" w:rsidR="00E72ACC" w:rsidRDefault="00E72ACC" w:rsidP="00E72ACC">
      <w:pPr>
        <w:numPr>
          <w:ilvl w:val="0"/>
          <w:numId w:val="83"/>
        </w:numPr>
        <w:spacing w:after="60"/>
        <w:ind w:left="1440"/>
        <w:rPr>
          <w:rFonts w:eastAsia="MS Mincho"/>
          <w:szCs w:val="20"/>
        </w:rPr>
      </w:pPr>
      <w:r>
        <w:rPr>
          <w:rFonts w:eastAsia="MS Mincho"/>
          <w:szCs w:val="20"/>
        </w:rPr>
        <w:t>Scheduled maintenance</w:t>
      </w:r>
    </w:p>
    <w:p w14:paraId="5BDDC267" w14:textId="77777777" w:rsidR="00E72ACC" w:rsidRDefault="00E72ACC" w:rsidP="00E72ACC">
      <w:pPr>
        <w:numPr>
          <w:ilvl w:val="0"/>
          <w:numId w:val="83"/>
        </w:numPr>
        <w:spacing w:after="60"/>
        <w:ind w:left="1440"/>
        <w:rPr>
          <w:rFonts w:eastAsia="MS Mincho"/>
          <w:szCs w:val="20"/>
        </w:rPr>
      </w:pPr>
      <w:r>
        <w:rPr>
          <w:rFonts w:eastAsia="MS Mincho"/>
          <w:szCs w:val="20"/>
        </w:rPr>
        <w:t>Scheduled maintenance period</w:t>
      </w:r>
    </w:p>
    <w:p w14:paraId="6577DD7B" w14:textId="77777777" w:rsidR="00E72ACC" w:rsidRDefault="00E72ACC" w:rsidP="00E72ACC">
      <w:pPr>
        <w:numPr>
          <w:ilvl w:val="0"/>
          <w:numId w:val="83"/>
        </w:numPr>
        <w:spacing w:after="60"/>
        <w:ind w:left="1440"/>
        <w:rPr>
          <w:rFonts w:eastAsia="MS Mincho"/>
          <w:szCs w:val="20"/>
        </w:rPr>
      </w:pPr>
      <w:r>
        <w:rPr>
          <w:rFonts w:eastAsia="MS Mincho"/>
          <w:szCs w:val="20"/>
        </w:rPr>
        <w:t>Service metrics</w:t>
      </w:r>
    </w:p>
    <w:p w14:paraId="42789F62" w14:textId="77777777" w:rsidR="00E72ACC" w:rsidRDefault="00E72ACC" w:rsidP="00E72ACC">
      <w:pPr>
        <w:numPr>
          <w:ilvl w:val="0"/>
          <w:numId w:val="83"/>
        </w:numPr>
        <w:spacing w:after="60"/>
        <w:ind w:left="1440"/>
        <w:rPr>
          <w:rFonts w:eastAsia="MS Mincho"/>
          <w:szCs w:val="20"/>
        </w:rPr>
      </w:pPr>
      <w:r>
        <w:rPr>
          <w:rFonts w:eastAsia="MS Mincho"/>
          <w:szCs w:val="20"/>
        </w:rPr>
        <w:t>Service penalty</w:t>
      </w:r>
    </w:p>
    <w:p w14:paraId="28875B6E" w14:textId="77777777" w:rsidR="00E72ACC" w:rsidRDefault="00E72ACC" w:rsidP="00E72ACC">
      <w:pPr>
        <w:numPr>
          <w:ilvl w:val="0"/>
          <w:numId w:val="83"/>
        </w:numPr>
        <w:spacing w:after="60"/>
        <w:ind w:left="1440"/>
        <w:rPr>
          <w:rFonts w:eastAsia="MS Mincho"/>
          <w:szCs w:val="20"/>
        </w:rPr>
      </w:pPr>
      <w:r>
        <w:rPr>
          <w:rFonts w:eastAsia="MS Mincho"/>
          <w:szCs w:val="20"/>
        </w:rPr>
        <w:t>Total planned uptime</w:t>
      </w:r>
    </w:p>
    <w:p w14:paraId="6BCB42DB" w14:textId="77777777" w:rsidR="00B11B0B" w:rsidRDefault="00E72ACC" w:rsidP="00B11B0B">
      <w:pPr>
        <w:numPr>
          <w:ilvl w:val="0"/>
          <w:numId w:val="83"/>
        </w:numPr>
        <w:spacing w:after="60"/>
        <w:ind w:left="1440"/>
        <w:rPr>
          <w:rFonts w:eastAsia="MS Mincho"/>
          <w:szCs w:val="20"/>
        </w:rPr>
      </w:pPr>
      <w:r>
        <w:rPr>
          <w:rFonts w:eastAsia="MS Mincho"/>
          <w:szCs w:val="20"/>
        </w:rPr>
        <w:t>Total uptime</w:t>
      </w:r>
    </w:p>
    <w:p w14:paraId="6FD0B8BA" w14:textId="77777777" w:rsidR="00E72ACC" w:rsidRPr="00E72ACC" w:rsidRDefault="00E72ACC" w:rsidP="00E72ACC">
      <w:pPr>
        <w:spacing w:after="60"/>
        <w:ind w:left="1440"/>
        <w:rPr>
          <w:rFonts w:eastAsia="MS Mincho"/>
          <w:szCs w:val="20"/>
        </w:rPr>
      </w:pPr>
    </w:p>
    <w:p w14:paraId="354BAA70" w14:textId="77777777" w:rsidR="00B44E24" w:rsidRDefault="00B44E24" w:rsidP="000E7368">
      <w:pPr>
        <w:spacing w:after="120" w:line="276" w:lineRule="auto"/>
        <w:ind w:left="900"/>
        <w:rPr>
          <w:rFonts w:eastAsia="MS Mincho"/>
        </w:rPr>
      </w:pPr>
      <w:r>
        <w:rPr>
          <w:rFonts w:eastAsia="MS Mincho"/>
        </w:rPr>
        <w:t>The following information is provided to help inform future SLAs:</w:t>
      </w:r>
    </w:p>
    <w:p w14:paraId="32D64FB3" w14:textId="77777777" w:rsidR="00B44E24" w:rsidRDefault="00B44E24" w:rsidP="000E7368">
      <w:pPr>
        <w:numPr>
          <w:ilvl w:val="0"/>
          <w:numId w:val="83"/>
        </w:numPr>
        <w:spacing w:after="60"/>
        <w:ind w:left="1440"/>
        <w:rPr>
          <w:rFonts w:eastAsia="MS Mincho"/>
          <w:szCs w:val="20"/>
        </w:rPr>
      </w:pPr>
      <w:r w:rsidRPr="000E7368">
        <w:rPr>
          <w:rFonts w:eastAsia="MS Mincho"/>
          <w:szCs w:val="20"/>
        </w:rPr>
        <w:t>The proposed</w:t>
      </w:r>
      <w:r w:rsidR="00E72ACC" w:rsidRPr="000E7368">
        <w:rPr>
          <w:rFonts w:eastAsia="MS Mincho"/>
          <w:szCs w:val="20"/>
        </w:rPr>
        <w:t xml:space="preserve"> solution must s</w:t>
      </w:r>
      <w:r w:rsidR="00B11B0B" w:rsidRPr="000E7368">
        <w:rPr>
          <w:rFonts w:eastAsia="MS Mincho"/>
          <w:szCs w:val="20"/>
        </w:rPr>
        <w:t>upport at least 1</w:t>
      </w:r>
      <w:r w:rsidR="00E77AEF" w:rsidRPr="000E7368">
        <w:rPr>
          <w:rFonts w:eastAsia="MS Mincho"/>
          <w:szCs w:val="20"/>
        </w:rPr>
        <w:t>,</w:t>
      </w:r>
      <w:r w:rsidR="00B11B0B" w:rsidRPr="000E7368">
        <w:rPr>
          <w:rFonts w:eastAsia="MS Mincho"/>
          <w:szCs w:val="20"/>
        </w:rPr>
        <w:t>500 simultaneous users with no visible degradation in response.</w:t>
      </w:r>
    </w:p>
    <w:p w14:paraId="62BC44AA" w14:textId="77777777" w:rsidR="00B11B0B" w:rsidRPr="000E7368" w:rsidRDefault="00B11B0B" w:rsidP="000E7368">
      <w:pPr>
        <w:numPr>
          <w:ilvl w:val="0"/>
          <w:numId w:val="83"/>
        </w:numPr>
        <w:spacing w:after="60"/>
        <w:ind w:left="1440"/>
        <w:rPr>
          <w:rFonts w:eastAsia="MS Mincho"/>
          <w:szCs w:val="20"/>
        </w:rPr>
      </w:pPr>
      <w:r w:rsidRPr="000E7368">
        <w:rPr>
          <w:rFonts w:eastAsia="MS Mincho"/>
          <w:szCs w:val="20"/>
        </w:rPr>
        <w:t>CMIS legacy data includes the following:</w:t>
      </w:r>
    </w:p>
    <w:p w14:paraId="6BA32843" w14:textId="77777777" w:rsidR="00B11B0B" w:rsidRPr="00E72ACC" w:rsidRDefault="00E72ACC" w:rsidP="000E7368">
      <w:pPr>
        <w:numPr>
          <w:ilvl w:val="1"/>
          <w:numId w:val="83"/>
        </w:numPr>
        <w:spacing w:after="60"/>
        <w:rPr>
          <w:rFonts w:eastAsia="MS Mincho"/>
          <w:szCs w:val="20"/>
        </w:rPr>
      </w:pPr>
      <w:r>
        <w:rPr>
          <w:rFonts w:eastAsia="MS Mincho"/>
          <w:szCs w:val="20"/>
        </w:rPr>
        <w:t>A</w:t>
      </w:r>
      <w:r w:rsidR="00B11B0B" w:rsidRPr="00E72ACC">
        <w:rPr>
          <w:rFonts w:eastAsia="MS Mincho"/>
          <w:szCs w:val="20"/>
        </w:rPr>
        <w:t>pproximately 125</w:t>
      </w:r>
      <w:r w:rsidR="00E77AEF">
        <w:rPr>
          <w:rFonts w:eastAsia="MS Mincho"/>
          <w:szCs w:val="20"/>
        </w:rPr>
        <w:t>,</w:t>
      </w:r>
      <w:r w:rsidR="00B11B0B" w:rsidRPr="00E72ACC">
        <w:rPr>
          <w:rFonts w:eastAsia="MS Mincho"/>
          <w:szCs w:val="20"/>
        </w:rPr>
        <w:t>000 offender records</w:t>
      </w:r>
    </w:p>
    <w:p w14:paraId="6D4C91DE" w14:textId="77777777" w:rsidR="00B11B0B" w:rsidRPr="00E72ACC" w:rsidRDefault="00E72ACC" w:rsidP="000E7368">
      <w:pPr>
        <w:numPr>
          <w:ilvl w:val="1"/>
          <w:numId w:val="83"/>
        </w:numPr>
        <w:spacing w:after="60"/>
        <w:rPr>
          <w:rFonts w:eastAsia="MS Mincho"/>
          <w:szCs w:val="20"/>
        </w:rPr>
      </w:pPr>
      <w:r>
        <w:rPr>
          <w:rFonts w:eastAsia="MS Mincho"/>
          <w:szCs w:val="20"/>
        </w:rPr>
        <w:t>A</w:t>
      </w:r>
      <w:r w:rsidR="00B11B0B" w:rsidRPr="00E72ACC">
        <w:rPr>
          <w:rFonts w:eastAsia="MS Mincho"/>
          <w:szCs w:val="20"/>
        </w:rPr>
        <w:t>pproximately 7</w:t>
      </w:r>
      <w:r w:rsidR="00E77AEF">
        <w:rPr>
          <w:rFonts w:eastAsia="MS Mincho"/>
          <w:szCs w:val="20"/>
        </w:rPr>
        <w:t>,</w:t>
      </w:r>
      <w:r w:rsidR="00B11B0B" w:rsidRPr="00E72ACC">
        <w:rPr>
          <w:rFonts w:eastAsia="MS Mincho"/>
          <w:szCs w:val="20"/>
        </w:rPr>
        <w:t>500 inmates in prison and 17</w:t>
      </w:r>
      <w:r w:rsidR="00E77AEF">
        <w:rPr>
          <w:rFonts w:eastAsia="MS Mincho"/>
          <w:szCs w:val="20"/>
        </w:rPr>
        <w:t>,</w:t>
      </w:r>
      <w:r w:rsidR="00B11B0B" w:rsidRPr="00E72ACC">
        <w:rPr>
          <w:rFonts w:eastAsia="MS Mincho"/>
          <w:szCs w:val="20"/>
        </w:rPr>
        <w:t>000 offenders under community supervision</w:t>
      </w:r>
    </w:p>
    <w:p w14:paraId="2D84D17C" w14:textId="77777777" w:rsidR="00B44E24" w:rsidRDefault="00E72ACC" w:rsidP="000E7368">
      <w:pPr>
        <w:numPr>
          <w:ilvl w:val="1"/>
          <w:numId w:val="83"/>
        </w:numPr>
        <w:spacing w:after="60"/>
        <w:rPr>
          <w:rFonts w:eastAsia="MS Mincho"/>
          <w:szCs w:val="20"/>
        </w:rPr>
      </w:pPr>
      <w:r>
        <w:rPr>
          <w:rFonts w:eastAsia="MS Mincho"/>
          <w:szCs w:val="20"/>
        </w:rPr>
        <w:t>R</w:t>
      </w:r>
      <w:r w:rsidR="00B11B0B" w:rsidRPr="00E72ACC">
        <w:rPr>
          <w:rFonts w:eastAsia="MS Mincho"/>
          <w:szCs w:val="20"/>
        </w:rPr>
        <w:t xml:space="preserve">elated data </w:t>
      </w:r>
      <w:r w:rsidR="00B44E24">
        <w:rPr>
          <w:rFonts w:eastAsia="MS Mincho"/>
          <w:szCs w:val="20"/>
        </w:rPr>
        <w:t xml:space="preserve">is </w:t>
      </w:r>
      <w:r w:rsidR="00B11B0B" w:rsidRPr="00E72ACC">
        <w:rPr>
          <w:rFonts w:eastAsia="MS Mincho"/>
          <w:szCs w:val="20"/>
        </w:rPr>
        <w:t>dispersed among approximately 1</w:t>
      </w:r>
      <w:r w:rsidR="00E77AEF">
        <w:rPr>
          <w:rFonts w:eastAsia="MS Mincho"/>
          <w:szCs w:val="20"/>
        </w:rPr>
        <w:t>,</w:t>
      </w:r>
      <w:r w:rsidR="00B11B0B" w:rsidRPr="00E72ACC">
        <w:rPr>
          <w:rFonts w:eastAsia="MS Mincho"/>
          <w:szCs w:val="20"/>
        </w:rPr>
        <w:t>400 data tables</w:t>
      </w:r>
    </w:p>
    <w:p w14:paraId="5B6541CF" w14:textId="77777777" w:rsidR="00E72ACC" w:rsidRPr="000E7368" w:rsidRDefault="00B11B0B" w:rsidP="000E7368">
      <w:pPr>
        <w:numPr>
          <w:ilvl w:val="0"/>
          <w:numId w:val="83"/>
        </w:numPr>
        <w:spacing w:after="60"/>
        <w:ind w:left="1440"/>
        <w:rPr>
          <w:rFonts w:eastAsia="MS Mincho"/>
          <w:szCs w:val="20"/>
        </w:rPr>
      </w:pPr>
      <w:r w:rsidRPr="000E7368">
        <w:rPr>
          <w:rFonts w:eastAsia="MS Mincho"/>
          <w:szCs w:val="20"/>
        </w:rPr>
        <w:t>Future data growth is anticipated to be on a yearly basis:</w:t>
      </w:r>
    </w:p>
    <w:p w14:paraId="569A9224" w14:textId="77777777" w:rsidR="00B11B0B" w:rsidRPr="00E72ACC" w:rsidRDefault="00B11B0B" w:rsidP="000E7368">
      <w:pPr>
        <w:numPr>
          <w:ilvl w:val="1"/>
          <w:numId w:val="83"/>
        </w:numPr>
        <w:spacing w:after="60"/>
        <w:rPr>
          <w:rFonts w:eastAsia="MS Mincho"/>
          <w:szCs w:val="20"/>
        </w:rPr>
      </w:pPr>
      <w:r w:rsidRPr="00E72ACC">
        <w:rPr>
          <w:rFonts w:eastAsia="MS Mincho"/>
          <w:szCs w:val="20"/>
        </w:rPr>
        <w:t>Approximately</w:t>
      </w:r>
      <w:r w:rsidR="00E77AEF">
        <w:rPr>
          <w:rFonts w:eastAsia="MS Mincho"/>
          <w:szCs w:val="20"/>
        </w:rPr>
        <w:t xml:space="preserve"> </w:t>
      </w:r>
      <w:r w:rsidRPr="00E72ACC">
        <w:rPr>
          <w:rFonts w:eastAsia="MS Mincho"/>
          <w:szCs w:val="20"/>
        </w:rPr>
        <w:t>3</w:t>
      </w:r>
      <w:r w:rsidR="00E77AEF">
        <w:rPr>
          <w:rFonts w:eastAsia="MS Mincho"/>
          <w:szCs w:val="20"/>
        </w:rPr>
        <w:t>,</w:t>
      </w:r>
      <w:r w:rsidRPr="00E72ACC">
        <w:rPr>
          <w:rFonts w:eastAsia="MS Mincho"/>
          <w:szCs w:val="20"/>
        </w:rPr>
        <w:t xml:space="preserve">500 new </w:t>
      </w:r>
      <w:proofErr w:type="gramStart"/>
      <w:r w:rsidRPr="00E72ACC">
        <w:rPr>
          <w:rFonts w:eastAsia="MS Mincho"/>
          <w:szCs w:val="20"/>
        </w:rPr>
        <w:t>prison  inmate</w:t>
      </w:r>
      <w:proofErr w:type="gramEnd"/>
      <w:r w:rsidRPr="00E72ACC">
        <w:rPr>
          <w:rFonts w:eastAsia="MS Mincho"/>
          <w:szCs w:val="20"/>
        </w:rPr>
        <w:t xml:space="preserve"> records per year</w:t>
      </w:r>
    </w:p>
    <w:p w14:paraId="02E55728" w14:textId="77777777" w:rsidR="00E72ACC" w:rsidRPr="000E7368" w:rsidRDefault="00B11B0B" w:rsidP="000E7368">
      <w:pPr>
        <w:numPr>
          <w:ilvl w:val="1"/>
          <w:numId w:val="83"/>
        </w:numPr>
        <w:spacing w:after="60"/>
        <w:rPr>
          <w:rFonts w:eastAsia="MS Mincho"/>
          <w:szCs w:val="20"/>
        </w:rPr>
      </w:pPr>
      <w:r w:rsidRPr="00E72ACC">
        <w:rPr>
          <w:rFonts w:eastAsia="MS Mincho"/>
          <w:szCs w:val="20"/>
        </w:rPr>
        <w:t>Approximately 8</w:t>
      </w:r>
      <w:r w:rsidR="00E77AEF">
        <w:rPr>
          <w:rFonts w:eastAsia="MS Mincho"/>
          <w:szCs w:val="20"/>
        </w:rPr>
        <w:t>,</w:t>
      </w:r>
      <w:r w:rsidRPr="00E72ACC">
        <w:rPr>
          <w:rFonts w:eastAsia="MS Mincho"/>
          <w:szCs w:val="20"/>
        </w:rPr>
        <w:t>500 new offenders under community supervision</w:t>
      </w:r>
      <w:r w:rsidRPr="000E7368">
        <w:rPr>
          <w:rFonts w:eastAsia="MS Mincho"/>
          <w:szCs w:val="20"/>
        </w:rPr>
        <w:t xml:space="preserve"> records per year</w:t>
      </w:r>
    </w:p>
    <w:p w14:paraId="334D5879" w14:textId="77777777" w:rsidR="00B11B0B" w:rsidRPr="00F173DF" w:rsidRDefault="00B11B0B" w:rsidP="000E7368">
      <w:pPr>
        <w:numPr>
          <w:ilvl w:val="0"/>
          <w:numId w:val="83"/>
        </w:numPr>
        <w:spacing w:after="60"/>
        <w:ind w:left="1440"/>
        <w:rPr>
          <w:rFonts w:eastAsia="MS Mincho"/>
          <w:szCs w:val="20"/>
        </w:rPr>
      </w:pPr>
      <w:r w:rsidRPr="00F173DF">
        <w:rPr>
          <w:rFonts w:eastAsia="MS Mincho"/>
          <w:szCs w:val="20"/>
        </w:rPr>
        <w:t>Offeror’s solution must be fully accessible and operational for users 24 x 7, excluding planned outages, maintenance windows and unavoidable events.</w:t>
      </w:r>
    </w:p>
    <w:p w14:paraId="3947E39D" w14:textId="77777777" w:rsidR="0036267A" w:rsidRDefault="00B11B0B" w:rsidP="000E7368">
      <w:pPr>
        <w:numPr>
          <w:ilvl w:val="0"/>
          <w:numId w:val="83"/>
        </w:numPr>
        <w:spacing w:after="60"/>
        <w:ind w:left="1440"/>
        <w:rPr>
          <w:rFonts w:eastAsia="MS Mincho"/>
          <w:szCs w:val="20"/>
        </w:rPr>
      </w:pPr>
      <w:r w:rsidRPr="00F173DF">
        <w:rPr>
          <w:rFonts w:eastAsia="MS Mincho"/>
          <w:szCs w:val="20"/>
        </w:rPr>
        <w:t>Maintenance windows are used only when needed</w:t>
      </w:r>
      <w:r w:rsidR="00B44E24">
        <w:rPr>
          <w:rFonts w:eastAsia="MS Mincho"/>
          <w:szCs w:val="20"/>
        </w:rPr>
        <w:t>; n</w:t>
      </w:r>
      <w:r w:rsidRPr="00F173DF">
        <w:rPr>
          <w:rFonts w:eastAsia="MS Mincho"/>
          <w:szCs w:val="20"/>
        </w:rPr>
        <w:t>otification of planned outages must be provided at least 24 hours in advance.</w:t>
      </w:r>
    </w:p>
    <w:p w14:paraId="15F3DDB9" w14:textId="77777777" w:rsidR="00B11B0B" w:rsidRPr="000E7368" w:rsidRDefault="00B11B0B" w:rsidP="000E7368">
      <w:pPr>
        <w:numPr>
          <w:ilvl w:val="0"/>
          <w:numId w:val="83"/>
        </w:numPr>
        <w:spacing w:after="60"/>
        <w:ind w:left="1440"/>
        <w:rPr>
          <w:rFonts w:eastAsia="MS Mincho"/>
          <w:szCs w:val="20"/>
        </w:rPr>
      </w:pPr>
      <w:r w:rsidRPr="000E7368">
        <w:rPr>
          <w:rFonts w:eastAsia="MS Mincho"/>
          <w:szCs w:val="20"/>
        </w:rPr>
        <w:t>Help/service desk availability during NMCD workday operating hours (8</w:t>
      </w:r>
      <w:r w:rsidR="006064DB" w:rsidRPr="000E7368">
        <w:rPr>
          <w:rFonts w:eastAsia="MS Mincho"/>
          <w:szCs w:val="20"/>
        </w:rPr>
        <w:t>:00 am</w:t>
      </w:r>
      <w:r w:rsidRPr="000E7368">
        <w:rPr>
          <w:rFonts w:eastAsia="MS Mincho"/>
          <w:szCs w:val="20"/>
        </w:rPr>
        <w:t xml:space="preserve"> – 5</w:t>
      </w:r>
      <w:r w:rsidR="006064DB" w:rsidRPr="000E7368">
        <w:rPr>
          <w:rFonts w:eastAsia="MS Mincho"/>
          <w:szCs w:val="20"/>
        </w:rPr>
        <w:t>:00</w:t>
      </w:r>
      <w:r w:rsidRPr="000E7368">
        <w:rPr>
          <w:rFonts w:eastAsia="MS Mincho"/>
          <w:szCs w:val="20"/>
        </w:rPr>
        <w:t xml:space="preserve"> pm MST Monday – F</w:t>
      </w:r>
      <w:r w:rsidR="006064DB" w:rsidRPr="000E7368">
        <w:rPr>
          <w:rFonts w:eastAsia="MS Mincho"/>
          <w:szCs w:val="20"/>
        </w:rPr>
        <w:t>riday excluding State holidays)</w:t>
      </w:r>
    </w:p>
    <w:p w14:paraId="478DB3F6" w14:textId="77777777" w:rsidR="00B11B0B" w:rsidRPr="000E7368" w:rsidRDefault="00B11B0B" w:rsidP="000E7368">
      <w:pPr>
        <w:numPr>
          <w:ilvl w:val="0"/>
          <w:numId w:val="83"/>
        </w:numPr>
        <w:spacing w:after="60"/>
        <w:ind w:left="1440"/>
        <w:rPr>
          <w:rFonts w:eastAsia="MS Mincho"/>
          <w:szCs w:val="20"/>
        </w:rPr>
      </w:pPr>
      <w:r w:rsidRPr="000E7368">
        <w:rPr>
          <w:rFonts w:eastAsia="MS Mincho"/>
          <w:szCs w:val="20"/>
        </w:rPr>
        <w:t>System-wide or priority is</w:t>
      </w:r>
      <w:r w:rsidR="006064DB" w:rsidRPr="000E7368">
        <w:rPr>
          <w:rFonts w:eastAsia="MS Mincho"/>
          <w:szCs w:val="20"/>
        </w:rPr>
        <w:t>sue support 24-7, 365 days/year</w:t>
      </w:r>
    </w:p>
    <w:p w14:paraId="223DAF39" w14:textId="77777777" w:rsidR="00B11B0B" w:rsidRPr="000E7368" w:rsidRDefault="00B11B0B" w:rsidP="000E7368">
      <w:pPr>
        <w:numPr>
          <w:ilvl w:val="0"/>
          <w:numId w:val="83"/>
        </w:numPr>
        <w:spacing w:after="60"/>
        <w:ind w:left="1440"/>
        <w:rPr>
          <w:rFonts w:eastAsia="MS Mincho"/>
          <w:szCs w:val="20"/>
        </w:rPr>
      </w:pPr>
      <w:r w:rsidRPr="000E7368">
        <w:rPr>
          <w:rFonts w:eastAsia="MS Mincho"/>
          <w:szCs w:val="20"/>
        </w:rPr>
        <w:t>Interactive issue/bug tracking system</w:t>
      </w:r>
    </w:p>
    <w:p w14:paraId="3377E2CB" w14:textId="77777777" w:rsidR="00B11B0B" w:rsidRPr="000E7368" w:rsidRDefault="00B11B0B" w:rsidP="000E7368">
      <w:pPr>
        <w:numPr>
          <w:ilvl w:val="0"/>
          <w:numId w:val="83"/>
        </w:numPr>
        <w:spacing w:after="60"/>
        <w:ind w:left="1440"/>
        <w:rPr>
          <w:rFonts w:eastAsia="MS Mincho"/>
          <w:szCs w:val="20"/>
        </w:rPr>
      </w:pPr>
      <w:r w:rsidRPr="000E7368">
        <w:rPr>
          <w:rFonts w:eastAsia="MS Mincho"/>
          <w:szCs w:val="20"/>
        </w:rPr>
        <w:t>Tiered-level diagnostics and issue escalation. Suggested SLA should include, at a minimum:</w:t>
      </w:r>
    </w:p>
    <w:p w14:paraId="19444B5B" w14:textId="77777777" w:rsidR="00B11B0B" w:rsidRPr="000E7368" w:rsidRDefault="006064DB" w:rsidP="000E7368">
      <w:pPr>
        <w:numPr>
          <w:ilvl w:val="1"/>
          <w:numId w:val="83"/>
        </w:numPr>
        <w:spacing w:after="60"/>
        <w:rPr>
          <w:rFonts w:eastAsia="MS Mincho"/>
          <w:szCs w:val="20"/>
        </w:rPr>
      </w:pPr>
      <w:r w:rsidRPr="000E7368">
        <w:rPr>
          <w:rFonts w:eastAsia="MS Mincho"/>
          <w:szCs w:val="20"/>
        </w:rPr>
        <w:t>On-site</w:t>
      </w:r>
      <w:r w:rsidR="00B11B0B" w:rsidRPr="000E7368">
        <w:rPr>
          <w:rFonts w:eastAsia="MS Mincho"/>
          <w:szCs w:val="20"/>
        </w:rPr>
        <w:t xml:space="preserve"> an</w:t>
      </w:r>
      <w:r w:rsidRPr="000E7368">
        <w:rPr>
          <w:rFonts w:eastAsia="MS Mincho"/>
          <w:szCs w:val="20"/>
        </w:rPr>
        <w:t>d</w:t>
      </w:r>
      <w:r w:rsidR="00B11B0B" w:rsidRPr="000E7368">
        <w:rPr>
          <w:rFonts w:eastAsia="MS Mincho"/>
          <w:szCs w:val="20"/>
        </w:rPr>
        <w:t xml:space="preserve"> phone/phone conference support for installations</w:t>
      </w:r>
    </w:p>
    <w:p w14:paraId="6C0BB214" w14:textId="77777777" w:rsidR="00B11B0B" w:rsidRPr="000E7368" w:rsidRDefault="006064DB" w:rsidP="000E7368">
      <w:pPr>
        <w:numPr>
          <w:ilvl w:val="1"/>
          <w:numId w:val="83"/>
        </w:numPr>
        <w:spacing w:after="60"/>
        <w:rPr>
          <w:rFonts w:eastAsia="MS Mincho"/>
          <w:szCs w:val="20"/>
        </w:rPr>
      </w:pPr>
      <w:r w:rsidRPr="000E7368">
        <w:rPr>
          <w:rFonts w:eastAsia="MS Mincho"/>
          <w:szCs w:val="20"/>
        </w:rPr>
        <w:lastRenderedPageBreak/>
        <w:t>On</w:t>
      </w:r>
      <w:r w:rsidR="00B11B0B" w:rsidRPr="000E7368">
        <w:rPr>
          <w:rFonts w:eastAsia="MS Mincho"/>
          <w:szCs w:val="20"/>
        </w:rPr>
        <w:t>going phone and online support for guidance</w:t>
      </w:r>
    </w:p>
    <w:p w14:paraId="17BBA92C" w14:textId="77777777" w:rsidR="00B11B0B" w:rsidRPr="000E7368" w:rsidRDefault="00B11B0B" w:rsidP="000E7368">
      <w:pPr>
        <w:numPr>
          <w:ilvl w:val="1"/>
          <w:numId w:val="83"/>
        </w:numPr>
        <w:spacing w:after="60"/>
        <w:rPr>
          <w:rFonts w:eastAsia="MS Mincho"/>
          <w:szCs w:val="20"/>
        </w:rPr>
      </w:pPr>
      <w:r w:rsidRPr="000E7368">
        <w:rPr>
          <w:rFonts w:eastAsia="MS Mincho"/>
          <w:szCs w:val="20"/>
        </w:rPr>
        <w:t xml:space="preserve">Phone support for down time: MTTR within </w:t>
      </w:r>
      <w:r w:rsidR="006064DB" w:rsidRPr="000E7368">
        <w:rPr>
          <w:rFonts w:eastAsia="MS Mincho"/>
          <w:szCs w:val="20"/>
        </w:rPr>
        <w:t>four</w:t>
      </w:r>
      <w:r w:rsidRPr="000E7368">
        <w:rPr>
          <w:rFonts w:eastAsia="MS Mincho"/>
          <w:szCs w:val="20"/>
        </w:rPr>
        <w:t xml:space="preserve"> hours</w:t>
      </w:r>
    </w:p>
    <w:p w14:paraId="1555B2DC" w14:textId="77777777" w:rsidR="00B11B0B" w:rsidRPr="000E7368" w:rsidRDefault="00B11B0B" w:rsidP="000E7368">
      <w:pPr>
        <w:numPr>
          <w:ilvl w:val="1"/>
          <w:numId w:val="83"/>
        </w:numPr>
        <w:spacing w:after="60"/>
        <w:rPr>
          <w:rFonts w:eastAsia="MS Mincho"/>
          <w:szCs w:val="20"/>
        </w:rPr>
      </w:pPr>
      <w:r w:rsidRPr="000E7368">
        <w:rPr>
          <w:rFonts w:eastAsia="MS Mincho"/>
          <w:szCs w:val="20"/>
        </w:rPr>
        <w:t>On-site support for downtime if not resolved: MTTR within 24 hours</w:t>
      </w:r>
    </w:p>
    <w:p w14:paraId="13BB6C67" w14:textId="77777777" w:rsidR="00B35680" w:rsidRPr="000E7368" w:rsidRDefault="00B62E99" w:rsidP="000E7368">
      <w:pPr>
        <w:spacing w:after="120" w:line="276" w:lineRule="auto"/>
        <w:ind w:left="900"/>
        <w:rPr>
          <w:rFonts w:eastAsia="MS Mincho"/>
        </w:rPr>
      </w:pPr>
      <w:r w:rsidRPr="000E7368">
        <w:rPr>
          <w:rFonts w:eastAsia="MS Mincho"/>
        </w:rPr>
        <w:t>Provide details of Support methodologies and Service Level Agreement (SLA) options including a Services Catalog outlining: Access Policies and Procedures, Availability and Service Levels and Support Policies and Procedures to include response and resolution timeframes.</w:t>
      </w:r>
    </w:p>
    <w:p w14:paraId="183A7407" w14:textId="77777777" w:rsidR="00102A46" w:rsidRPr="00D76513" w:rsidRDefault="00102A46" w:rsidP="00102A46">
      <w:pPr>
        <w:shd w:val="clear" w:color="auto" w:fill="FFFFFF" w:themeFill="background1"/>
        <w:contextualSpacing/>
      </w:pPr>
      <w:r>
        <w:t xml:space="preserve">This procurement may result in a multiple source award. The NMCD anticipates that the contract resulting from this RFP will begin on or about </w:t>
      </w:r>
      <w:r w:rsidR="00A8251E" w:rsidRPr="00F83CCA">
        <w:t>1/31/2017</w:t>
      </w:r>
      <w:r w:rsidRPr="00F83CCA">
        <w:t xml:space="preserve"> </w:t>
      </w:r>
      <w:r w:rsidR="006D4381">
        <w:t>for a term of four years to expire approximately 1/30/2021.</w:t>
      </w:r>
      <w:r w:rsidR="006D4381" w:rsidRPr="00D76513">
        <w:t xml:space="preserve"> </w:t>
      </w:r>
    </w:p>
    <w:p w14:paraId="1581E465" w14:textId="77777777" w:rsidR="00102A46" w:rsidRDefault="00102A46" w:rsidP="00102A46">
      <w:pPr>
        <w:shd w:val="clear" w:color="auto" w:fill="FFFFFF" w:themeFill="background1"/>
        <w:spacing w:after="160" w:line="259" w:lineRule="auto"/>
        <w:rPr>
          <w:rFonts w:eastAsiaTheme="minorHAnsi"/>
        </w:rPr>
      </w:pPr>
    </w:p>
    <w:p w14:paraId="3323C4D8" w14:textId="77777777" w:rsidR="004C7291" w:rsidRDefault="002C78B7" w:rsidP="000731D8">
      <w:pPr>
        <w:pStyle w:val="Heading2"/>
        <w:numPr>
          <w:ilvl w:val="0"/>
          <w:numId w:val="23"/>
        </w:numPr>
        <w:ind w:left="360"/>
        <w:rPr>
          <w:rFonts w:cs="Times New Roman"/>
          <w:i w:val="0"/>
        </w:rPr>
      </w:pPr>
      <w:bookmarkStart w:id="145" w:name="_Toc456334925"/>
      <w:r>
        <w:rPr>
          <w:rFonts w:cs="Times New Roman"/>
          <w:i w:val="0"/>
        </w:rPr>
        <w:t>TECHNICAL</w:t>
      </w:r>
      <w:r w:rsidRPr="00875D66">
        <w:rPr>
          <w:rFonts w:cs="Times New Roman"/>
          <w:i w:val="0"/>
        </w:rPr>
        <w:t xml:space="preserve"> </w:t>
      </w:r>
      <w:r w:rsidR="004C7291" w:rsidRPr="00875D66">
        <w:rPr>
          <w:rFonts w:cs="Times New Roman"/>
          <w:i w:val="0"/>
        </w:rPr>
        <w:t>SPECIFICATIONS</w:t>
      </w:r>
      <w:bookmarkEnd w:id="145"/>
    </w:p>
    <w:p w14:paraId="7E435740" w14:textId="77777777" w:rsidR="002C78B7" w:rsidRPr="00875D66" w:rsidRDefault="002C78B7" w:rsidP="002C78B7">
      <w:pPr>
        <w:pStyle w:val="Heading3"/>
        <w:numPr>
          <w:ilvl w:val="0"/>
          <w:numId w:val="18"/>
        </w:numPr>
        <w:rPr>
          <w:rFonts w:cs="Times New Roman"/>
        </w:rPr>
      </w:pPr>
      <w:bookmarkStart w:id="146" w:name="_Toc456334926"/>
      <w:r w:rsidRPr="00875D66">
        <w:rPr>
          <w:rFonts w:cs="Times New Roman"/>
        </w:rPr>
        <w:t>Organizational Experience</w:t>
      </w:r>
      <w:bookmarkEnd w:id="146"/>
    </w:p>
    <w:p w14:paraId="787728B5" w14:textId="77777777" w:rsidR="002C78B7" w:rsidRPr="00875D66" w:rsidRDefault="002C78B7" w:rsidP="002C78B7">
      <w:pPr>
        <w:ind w:left="360"/>
      </w:pPr>
      <w:r w:rsidRPr="00875D66">
        <w:t xml:space="preserve">Offerors </w:t>
      </w:r>
      <w:r w:rsidRPr="00875D66">
        <w:rPr>
          <w:b/>
        </w:rPr>
        <w:t>must</w:t>
      </w:r>
      <w:r w:rsidRPr="00875D66">
        <w:t xml:space="preserve">: </w:t>
      </w:r>
    </w:p>
    <w:p w14:paraId="0E61AEB4" w14:textId="77777777" w:rsidR="002C78B7" w:rsidRPr="00875D66" w:rsidRDefault="002C78B7" w:rsidP="002C78B7"/>
    <w:p w14:paraId="5477E81C" w14:textId="77777777" w:rsidR="002C78B7" w:rsidRDefault="002C78B7" w:rsidP="002C78B7">
      <w:pPr>
        <w:numPr>
          <w:ilvl w:val="0"/>
          <w:numId w:val="19"/>
        </w:numPr>
        <w:ind w:left="1080"/>
      </w:pPr>
      <w:r>
        <w:t>P</w:t>
      </w:r>
      <w:r w:rsidRPr="00875D66">
        <w:t xml:space="preserve">rovide a description of relevant corporate experience with state government and </w:t>
      </w:r>
      <w:r w:rsidR="004D742A">
        <w:t xml:space="preserve">the </w:t>
      </w:r>
      <w:r w:rsidRPr="00875D66">
        <w:t xml:space="preserve">private sector.  The experience of all proposed subcontractors must be described.  The narrative </w:t>
      </w:r>
      <w:r w:rsidRPr="00875D66">
        <w:rPr>
          <w:b/>
        </w:rPr>
        <w:t>must</w:t>
      </w:r>
      <w:r w:rsidRPr="00875D66">
        <w:t xml:space="preserve"> thoroughly describe how the Offeror has supplied expertise for similar contracts and must include the extent of their experience, expertise</w:t>
      </w:r>
      <w:r w:rsidR="004D742A">
        <w:t>,</w:t>
      </w:r>
      <w:r w:rsidRPr="00875D66">
        <w:t xml:space="preserve"> and knowledge as a</w:t>
      </w:r>
      <w:r w:rsidR="004D742A">
        <w:t>n</w:t>
      </w:r>
      <w:r w:rsidRPr="00875D66">
        <w:t xml:space="preserve"> </w:t>
      </w:r>
      <w:r>
        <w:t>Offeror</w:t>
      </w:r>
      <w:r w:rsidRPr="00875D66">
        <w:t xml:space="preserve"> of</w:t>
      </w:r>
      <w:r>
        <w:t xml:space="preserve"> OMS</w:t>
      </w:r>
      <w:r w:rsidRPr="006F606D">
        <w:t>s.</w:t>
      </w:r>
      <w:r w:rsidRPr="00875D66">
        <w:t xml:space="preserve">  </w:t>
      </w:r>
    </w:p>
    <w:p w14:paraId="17106745" w14:textId="77777777" w:rsidR="002C78B7" w:rsidRDefault="002C78B7" w:rsidP="002C78B7">
      <w:pPr>
        <w:ind w:left="720"/>
      </w:pPr>
    </w:p>
    <w:p w14:paraId="6B568786" w14:textId="77777777" w:rsidR="002C78B7" w:rsidRPr="00BB537A" w:rsidRDefault="002C78B7" w:rsidP="002C78B7">
      <w:pPr>
        <w:ind w:left="1080"/>
        <w:rPr>
          <w:rFonts w:eastAsia="Calibri"/>
        </w:rPr>
      </w:pPr>
      <w:r w:rsidRPr="00BB537A">
        <w:rPr>
          <w:rFonts w:eastAsia="Calibri"/>
        </w:rPr>
        <w:t xml:space="preserve">The </w:t>
      </w:r>
      <w:r>
        <w:rPr>
          <w:rFonts w:eastAsia="Calibri"/>
        </w:rPr>
        <w:t>NMCD</w:t>
      </w:r>
      <w:r w:rsidRPr="00BB537A">
        <w:rPr>
          <w:rFonts w:eastAsia="Calibri"/>
        </w:rPr>
        <w:t xml:space="preserve"> expects that the </w:t>
      </w:r>
      <w:r>
        <w:rPr>
          <w:rFonts w:eastAsia="Calibri"/>
        </w:rPr>
        <w:t>Offeror</w:t>
      </w:r>
      <w:r w:rsidRPr="00BB537A">
        <w:rPr>
          <w:rFonts w:eastAsia="Calibri"/>
        </w:rPr>
        <w:t xml:space="preserve"> will propose senior resources with significant experience and background in implementing </w:t>
      </w:r>
      <w:r>
        <w:rPr>
          <w:rFonts w:eastAsia="Calibri"/>
        </w:rPr>
        <w:t>OMS</w:t>
      </w:r>
      <w:r w:rsidRPr="00BB537A">
        <w:rPr>
          <w:rFonts w:eastAsia="Calibri"/>
        </w:rPr>
        <w:t xml:space="preserve"> solutions similar to that described in this RFP, and that the team members identified as </w:t>
      </w:r>
      <w:r w:rsidR="004D742A" w:rsidRPr="00BB537A">
        <w:rPr>
          <w:rFonts w:eastAsia="Calibri"/>
        </w:rPr>
        <w:t>key staff</w:t>
      </w:r>
      <w:r w:rsidRPr="00BB537A">
        <w:rPr>
          <w:rFonts w:eastAsia="Calibri"/>
        </w:rPr>
        <w:t xml:space="preserve">, or others of comparable background as agreed to by the </w:t>
      </w:r>
      <w:r>
        <w:rPr>
          <w:rFonts w:eastAsia="Calibri"/>
        </w:rPr>
        <w:t>NMCD</w:t>
      </w:r>
      <w:r w:rsidR="004D742A">
        <w:rPr>
          <w:rFonts w:eastAsia="Calibri"/>
        </w:rPr>
        <w:t>,</w:t>
      </w:r>
      <w:r w:rsidRPr="00BB537A">
        <w:rPr>
          <w:rFonts w:eastAsia="Calibri"/>
        </w:rPr>
        <w:t xml:space="preserve"> will be assigned to the </w:t>
      </w:r>
      <w:r>
        <w:rPr>
          <w:rFonts w:eastAsia="Calibri"/>
        </w:rPr>
        <w:t>NMCD</w:t>
      </w:r>
      <w:r w:rsidRPr="00BB537A">
        <w:rPr>
          <w:rFonts w:eastAsia="Calibri"/>
        </w:rPr>
        <w:t xml:space="preserve"> at appropriate points for the duration of the project. These </w:t>
      </w:r>
      <w:r w:rsidR="008D346D">
        <w:rPr>
          <w:rFonts w:eastAsia="Calibri"/>
        </w:rPr>
        <w:t xml:space="preserve">proposed </w:t>
      </w:r>
      <w:r w:rsidRPr="00BB537A">
        <w:rPr>
          <w:rFonts w:eastAsia="Calibri"/>
        </w:rPr>
        <w:t xml:space="preserve">resources may </w:t>
      </w:r>
      <w:r w:rsidR="008D346D">
        <w:rPr>
          <w:rFonts w:eastAsia="Calibri"/>
        </w:rPr>
        <w:t>be required on</w:t>
      </w:r>
      <w:r w:rsidRPr="00BB537A">
        <w:rPr>
          <w:rFonts w:eastAsia="Calibri"/>
        </w:rPr>
        <w:t xml:space="preserve"> a full</w:t>
      </w:r>
      <w:r w:rsidR="004D742A">
        <w:rPr>
          <w:rFonts w:eastAsia="Calibri"/>
        </w:rPr>
        <w:t>-</w:t>
      </w:r>
      <w:r w:rsidRPr="00BB537A">
        <w:rPr>
          <w:rFonts w:eastAsia="Calibri"/>
        </w:rPr>
        <w:t xml:space="preserve">time basis or may be phase-dependent. Key </w:t>
      </w:r>
      <w:r w:rsidR="004D742A" w:rsidRPr="00BB537A">
        <w:rPr>
          <w:rFonts w:eastAsia="Calibri"/>
        </w:rPr>
        <w:t xml:space="preserve">staff </w:t>
      </w:r>
      <w:r w:rsidRPr="00BB537A">
        <w:rPr>
          <w:rFonts w:eastAsia="Calibri"/>
        </w:rPr>
        <w:t>members should include, but are not limited to:</w:t>
      </w:r>
    </w:p>
    <w:p w14:paraId="719A0821" w14:textId="77777777" w:rsidR="002C78B7" w:rsidRPr="00BB537A" w:rsidRDefault="002C78B7" w:rsidP="002C78B7">
      <w:pPr>
        <w:rPr>
          <w:rFonts w:eastAsia="Calibri"/>
        </w:rPr>
      </w:pPr>
    </w:p>
    <w:p w14:paraId="3D36BBEC"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Project Manager</w:t>
      </w:r>
    </w:p>
    <w:p w14:paraId="77D40FCB"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Data Migration Engineer</w:t>
      </w:r>
    </w:p>
    <w:p w14:paraId="1D6ECE64"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Testing or Quality Assurance Manager</w:t>
      </w:r>
    </w:p>
    <w:p w14:paraId="3EF09EAE"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Training Manager</w:t>
      </w:r>
    </w:p>
    <w:p w14:paraId="30045693"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Data Exchange Engineer</w:t>
      </w:r>
    </w:p>
    <w:p w14:paraId="317A0551" w14:textId="77777777" w:rsidR="002C78B7" w:rsidRPr="00BB537A" w:rsidRDefault="002C78B7" w:rsidP="000731D8">
      <w:pPr>
        <w:numPr>
          <w:ilvl w:val="0"/>
          <w:numId w:val="51"/>
        </w:numPr>
        <w:spacing w:after="200" w:line="276" w:lineRule="auto"/>
        <w:ind w:left="1800"/>
        <w:contextualSpacing/>
        <w:rPr>
          <w:rFonts w:eastAsia="MS Mincho"/>
        </w:rPr>
      </w:pPr>
      <w:r w:rsidRPr="00BB537A">
        <w:rPr>
          <w:rFonts w:eastAsia="MS Mincho"/>
        </w:rPr>
        <w:t>Software Engineer</w:t>
      </w:r>
    </w:p>
    <w:p w14:paraId="312ACBF1" w14:textId="77777777" w:rsidR="002C78B7" w:rsidRDefault="002C78B7" w:rsidP="000731D8">
      <w:pPr>
        <w:numPr>
          <w:ilvl w:val="0"/>
          <w:numId w:val="51"/>
        </w:numPr>
        <w:spacing w:after="200" w:line="276" w:lineRule="auto"/>
        <w:ind w:left="1800"/>
        <w:contextualSpacing/>
        <w:rPr>
          <w:rFonts w:eastAsia="MS Mincho"/>
        </w:rPr>
      </w:pPr>
      <w:r w:rsidRPr="00BB537A">
        <w:rPr>
          <w:rFonts w:eastAsia="MS Mincho"/>
        </w:rPr>
        <w:t>Systems Integration Engineer</w:t>
      </w:r>
    </w:p>
    <w:p w14:paraId="51DEBC62" w14:textId="77777777" w:rsidR="002C78B7" w:rsidRPr="00BB537A" w:rsidRDefault="002C78B7" w:rsidP="002C78B7">
      <w:pPr>
        <w:ind w:left="1080"/>
        <w:rPr>
          <w:rFonts w:eastAsia="Calibri"/>
        </w:rPr>
      </w:pPr>
    </w:p>
    <w:p w14:paraId="68EDE1A7" w14:textId="77777777" w:rsidR="002C78B7" w:rsidRPr="00BB537A" w:rsidRDefault="002C78B7" w:rsidP="002C78B7">
      <w:pPr>
        <w:ind w:left="1080"/>
        <w:rPr>
          <w:rFonts w:eastAsia="Calibri"/>
        </w:rPr>
      </w:pPr>
      <w:r w:rsidRPr="00BB537A">
        <w:rPr>
          <w:rFonts w:eastAsia="Calibri"/>
        </w:rPr>
        <w:t xml:space="preserve">The </w:t>
      </w:r>
      <w:r>
        <w:rPr>
          <w:rFonts w:eastAsia="Calibri"/>
        </w:rPr>
        <w:t>NMCD</w:t>
      </w:r>
      <w:r w:rsidRPr="00BB537A">
        <w:rPr>
          <w:rFonts w:eastAsia="Calibri"/>
        </w:rPr>
        <w:t xml:space="preserve"> requires that the </w:t>
      </w:r>
      <w:r w:rsidR="004D742A" w:rsidRPr="00BB537A">
        <w:rPr>
          <w:rFonts w:eastAsia="Calibri"/>
        </w:rPr>
        <w:t xml:space="preserve">project manager and key staff </w:t>
      </w:r>
      <w:r w:rsidRPr="00BB537A">
        <w:rPr>
          <w:rFonts w:eastAsia="Calibri"/>
        </w:rPr>
        <w:t xml:space="preserve">members perform work on-site </w:t>
      </w:r>
      <w:r w:rsidR="00343BDE">
        <w:rPr>
          <w:rFonts w:eastAsia="Calibri"/>
        </w:rPr>
        <w:t xml:space="preserve">at a location to be determined by </w:t>
      </w:r>
      <w:r>
        <w:rPr>
          <w:rFonts w:eastAsia="Calibri"/>
        </w:rPr>
        <w:t>NMCD</w:t>
      </w:r>
      <w:r w:rsidR="00273068">
        <w:rPr>
          <w:rFonts w:eastAsia="Calibri"/>
        </w:rPr>
        <w:t xml:space="preserve"> and the Offeror</w:t>
      </w:r>
      <w:r w:rsidR="004D742A" w:rsidRPr="00343BDE">
        <w:rPr>
          <w:rFonts w:eastAsia="Calibri"/>
        </w:rPr>
        <w:t>,</w:t>
      </w:r>
      <w:r w:rsidRPr="00BB537A">
        <w:rPr>
          <w:rFonts w:eastAsia="Calibri"/>
        </w:rPr>
        <w:t xml:space="preserve"> as required by each project phase and as requested by the </w:t>
      </w:r>
      <w:r>
        <w:rPr>
          <w:rFonts w:eastAsia="Calibri"/>
        </w:rPr>
        <w:t>NMCD</w:t>
      </w:r>
      <w:r w:rsidRPr="00BB537A">
        <w:rPr>
          <w:rFonts w:eastAsia="Calibri"/>
        </w:rPr>
        <w:t xml:space="preserve"> </w:t>
      </w:r>
      <w:r w:rsidR="004D742A" w:rsidRPr="00BB537A">
        <w:rPr>
          <w:rFonts w:eastAsia="Calibri"/>
        </w:rPr>
        <w:t>project manager</w:t>
      </w:r>
      <w:r w:rsidRPr="00BB537A">
        <w:rPr>
          <w:rFonts w:eastAsia="Calibri"/>
        </w:rPr>
        <w:t xml:space="preserve">. The </w:t>
      </w:r>
      <w:r>
        <w:rPr>
          <w:rFonts w:eastAsia="Calibri"/>
        </w:rPr>
        <w:t>Offeror</w:t>
      </w:r>
      <w:r w:rsidRPr="00BB537A">
        <w:rPr>
          <w:rFonts w:eastAsia="Calibri"/>
        </w:rPr>
        <w:t xml:space="preserve">’s </w:t>
      </w:r>
      <w:r w:rsidR="004D742A" w:rsidRPr="00BB537A">
        <w:rPr>
          <w:rFonts w:eastAsia="Calibri"/>
        </w:rPr>
        <w:t xml:space="preserve">project manager </w:t>
      </w:r>
      <w:r w:rsidRPr="00BB537A">
        <w:rPr>
          <w:rFonts w:eastAsia="Calibri"/>
        </w:rPr>
        <w:t xml:space="preserve">should be a full-time resource. The </w:t>
      </w:r>
      <w:r>
        <w:rPr>
          <w:rFonts w:eastAsia="Calibri"/>
        </w:rPr>
        <w:t>NMCD</w:t>
      </w:r>
      <w:r w:rsidRPr="00BB537A">
        <w:rPr>
          <w:rFonts w:eastAsia="Calibri"/>
        </w:rPr>
        <w:t xml:space="preserve"> expects that a go-live support </w:t>
      </w:r>
      <w:r w:rsidRPr="00BB537A">
        <w:rPr>
          <w:rFonts w:eastAsia="Calibri"/>
        </w:rPr>
        <w:lastRenderedPageBreak/>
        <w:t>team will be identified and provide on-site support</w:t>
      </w:r>
      <w:r w:rsidR="004D742A">
        <w:rPr>
          <w:rFonts w:eastAsia="Calibri"/>
        </w:rPr>
        <w:t>,</w:t>
      </w:r>
      <w:r w:rsidRPr="00BB537A">
        <w:rPr>
          <w:rFonts w:eastAsia="Calibri"/>
        </w:rPr>
        <w:t xml:space="preserve"> as needed, </w:t>
      </w:r>
      <w:r w:rsidR="00F6507E">
        <w:rPr>
          <w:bCs/>
        </w:rPr>
        <w:t>at a NMCD site to be determined</w:t>
      </w:r>
      <w:r w:rsidR="00F6507E" w:rsidRPr="00CC7F23">
        <w:rPr>
          <w:rFonts w:eastAsia="Calibri"/>
        </w:rPr>
        <w:t xml:space="preserve"> </w:t>
      </w:r>
      <w:r w:rsidRPr="00CC7F23">
        <w:rPr>
          <w:rFonts w:eastAsia="Calibri"/>
        </w:rPr>
        <w:t xml:space="preserve">and at specific </w:t>
      </w:r>
      <w:r w:rsidRPr="002A1123">
        <w:rPr>
          <w:rFonts w:eastAsia="Calibri"/>
        </w:rPr>
        <w:t>APD and PPD</w:t>
      </w:r>
      <w:r w:rsidRPr="00CC7F23">
        <w:rPr>
          <w:rFonts w:eastAsia="Calibri"/>
        </w:rPr>
        <w:t xml:space="preserve"> locations</w:t>
      </w:r>
      <w:r w:rsidRPr="00BB537A">
        <w:rPr>
          <w:rFonts w:eastAsia="Calibri"/>
        </w:rPr>
        <w:t xml:space="preserve"> throughout the State, immediately prior to and after the go-live date(s) for the </w:t>
      </w:r>
      <w:r>
        <w:rPr>
          <w:rFonts w:eastAsia="Calibri"/>
        </w:rPr>
        <w:t>OMS</w:t>
      </w:r>
      <w:r w:rsidRPr="00BB537A">
        <w:rPr>
          <w:rFonts w:eastAsia="Calibri"/>
        </w:rPr>
        <w:t xml:space="preserve">. A response time metric or service level for implementation support services shall be agreed to between the </w:t>
      </w:r>
      <w:r>
        <w:rPr>
          <w:rFonts w:eastAsia="Calibri"/>
        </w:rPr>
        <w:t>NMCD</w:t>
      </w:r>
      <w:r w:rsidRPr="00BB537A">
        <w:rPr>
          <w:rFonts w:eastAsia="Calibri"/>
        </w:rPr>
        <w:t xml:space="preserve"> and the </w:t>
      </w:r>
      <w:r>
        <w:rPr>
          <w:rFonts w:eastAsia="Calibri"/>
        </w:rPr>
        <w:t>Offeror</w:t>
      </w:r>
      <w:r w:rsidRPr="00BB537A">
        <w:rPr>
          <w:rFonts w:eastAsia="Calibri"/>
        </w:rPr>
        <w:t>.</w:t>
      </w:r>
    </w:p>
    <w:p w14:paraId="08F6ACA5" w14:textId="77777777" w:rsidR="002C78B7" w:rsidRPr="00BB537A" w:rsidRDefault="002C78B7" w:rsidP="002C78B7">
      <w:pPr>
        <w:ind w:left="1080"/>
        <w:rPr>
          <w:rFonts w:eastAsia="Calibri"/>
        </w:rPr>
      </w:pPr>
    </w:p>
    <w:p w14:paraId="7A49FBC5" w14:textId="77777777" w:rsidR="002C78B7" w:rsidRDefault="002C78B7" w:rsidP="00E0231D">
      <w:pPr>
        <w:ind w:left="1080"/>
        <w:rPr>
          <w:rFonts w:eastAsia="Calibri"/>
        </w:rPr>
      </w:pPr>
      <w:r w:rsidRPr="00BB537A">
        <w:rPr>
          <w:rFonts w:eastAsia="Calibri"/>
        </w:rPr>
        <w:t xml:space="preserve">It is important for the </w:t>
      </w:r>
      <w:r>
        <w:rPr>
          <w:rFonts w:eastAsia="Calibri"/>
        </w:rPr>
        <w:t>Offeror</w:t>
      </w:r>
      <w:r w:rsidRPr="00BB537A">
        <w:rPr>
          <w:rFonts w:eastAsia="Calibri"/>
        </w:rPr>
        <w:t xml:space="preserve"> to understand that </w:t>
      </w:r>
      <w:r w:rsidR="004D742A" w:rsidRPr="00BB537A">
        <w:rPr>
          <w:rFonts w:eastAsia="Calibri"/>
        </w:rPr>
        <w:t>State</w:t>
      </w:r>
      <w:r w:rsidRPr="00BB537A">
        <w:rPr>
          <w:rFonts w:eastAsia="Calibri"/>
        </w:rPr>
        <w:t xml:space="preserve">-wide </w:t>
      </w:r>
      <w:r w:rsidR="00343BDE">
        <w:rPr>
          <w:rFonts w:eastAsia="Calibri"/>
        </w:rPr>
        <w:t xml:space="preserve">reasonable </w:t>
      </w:r>
      <w:r w:rsidRPr="00BB537A">
        <w:rPr>
          <w:rFonts w:eastAsia="Calibri"/>
        </w:rPr>
        <w:t>travel</w:t>
      </w:r>
      <w:r w:rsidR="00E0231D">
        <w:rPr>
          <w:rFonts w:eastAsia="Calibri"/>
        </w:rPr>
        <w:t xml:space="preserve"> to and into NMCD prison facilities and probation offices</w:t>
      </w:r>
      <w:r w:rsidRPr="00BB537A">
        <w:rPr>
          <w:rFonts w:eastAsia="Calibri"/>
        </w:rPr>
        <w:t xml:space="preserve"> by members of the</w:t>
      </w:r>
      <w:r>
        <w:rPr>
          <w:rFonts w:eastAsia="Calibri"/>
        </w:rPr>
        <w:t>ir</w:t>
      </w:r>
      <w:r w:rsidRPr="00BB537A">
        <w:rPr>
          <w:rFonts w:eastAsia="Calibri"/>
        </w:rPr>
        <w:t xml:space="preserve"> team may be required throughout the implementation of the </w:t>
      </w:r>
      <w:r>
        <w:rPr>
          <w:rFonts w:eastAsia="Calibri"/>
        </w:rPr>
        <w:t>OMS</w:t>
      </w:r>
      <w:r w:rsidRPr="00BB537A">
        <w:rPr>
          <w:rFonts w:eastAsia="Calibri"/>
        </w:rPr>
        <w:t xml:space="preserve">. Members of the </w:t>
      </w:r>
      <w:r>
        <w:rPr>
          <w:rFonts w:eastAsia="Calibri"/>
        </w:rPr>
        <w:t>Offeror</w:t>
      </w:r>
      <w:r w:rsidRPr="00BB537A">
        <w:rPr>
          <w:rFonts w:eastAsia="Calibri"/>
        </w:rPr>
        <w:t xml:space="preserve">’s team will be required to pass background checks per </w:t>
      </w:r>
      <w:r>
        <w:rPr>
          <w:rFonts w:eastAsia="Calibri"/>
        </w:rPr>
        <w:t>NMCD</w:t>
      </w:r>
      <w:r w:rsidRPr="00BB537A">
        <w:rPr>
          <w:rFonts w:eastAsia="Calibri"/>
        </w:rPr>
        <w:t>.</w:t>
      </w:r>
      <w:r w:rsidR="00343BDE">
        <w:rPr>
          <w:rFonts w:eastAsia="Calibri"/>
        </w:rPr>
        <w:t xml:space="preserve"> </w:t>
      </w:r>
      <w:r w:rsidR="00E0231D">
        <w:rPr>
          <w:rFonts w:eastAsia="Calibri"/>
        </w:rPr>
        <w:t>All travel costs will be the responsibility of the Offeror.</w:t>
      </w:r>
    </w:p>
    <w:p w14:paraId="034CBFDD" w14:textId="77777777" w:rsidR="00E0231D" w:rsidRPr="00BB537A" w:rsidRDefault="00E0231D" w:rsidP="00E0231D">
      <w:pPr>
        <w:ind w:left="1080"/>
        <w:rPr>
          <w:rFonts w:eastAsia="Calibri"/>
        </w:rPr>
      </w:pPr>
    </w:p>
    <w:p w14:paraId="3269282D" w14:textId="77777777" w:rsidR="002C78B7" w:rsidRPr="00BB537A" w:rsidRDefault="002C78B7" w:rsidP="002C78B7">
      <w:pPr>
        <w:spacing w:after="200"/>
        <w:ind w:left="1080"/>
        <w:rPr>
          <w:bCs/>
        </w:rPr>
      </w:pPr>
      <w:r w:rsidRPr="00BB537A">
        <w:rPr>
          <w:rFonts w:eastAsia="Calibri"/>
        </w:rPr>
        <w:t>Provide a narrative description of y</w:t>
      </w:r>
      <w:r w:rsidRPr="00BB537A">
        <w:rPr>
          <w:bCs/>
        </w:rPr>
        <w:t>our proposed project team, its structure, and individual</w:t>
      </w:r>
      <w:r w:rsidRPr="00BB537A">
        <w:rPr>
          <w:rFonts w:eastAsia="Calibri"/>
        </w:rPr>
        <w:t xml:space="preserve"> </w:t>
      </w:r>
      <w:r w:rsidRPr="00BB537A">
        <w:rPr>
          <w:bCs/>
        </w:rPr>
        <w:t xml:space="preserve">responsibilities, to include the number of personnel that will be assigned to the project full-time or part-time, as well as those staff that will be physically located in </w:t>
      </w:r>
      <w:r>
        <w:rPr>
          <w:bCs/>
        </w:rPr>
        <w:t>New Mexico</w:t>
      </w:r>
      <w:r w:rsidRPr="00BB537A">
        <w:rPr>
          <w:bCs/>
        </w:rPr>
        <w:t xml:space="preserve"> during identified key project phases. Describe the roles of </w:t>
      </w:r>
      <w:r w:rsidR="004D742A" w:rsidRPr="00BB537A">
        <w:rPr>
          <w:bCs/>
        </w:rPr>
        <w:t xml:space="preserve">key staff </w:t>
      </w:r>
      <w:r w:rsidRPr="00BB537A">
        <w:rPr>
          <w:bCs/>
        </w:rPr>
        <w:t xml:space="preserve">members in the </w:t>
      </w:r>
      <w:r>
        <w:rPr>
          <w:bCs/>
        </w:rPr>
        <w:t>OMS</w:t>
      </w:r>
      <w:r w:rsidRPr="00BB537A">
        <w:rPr>
          <w:bCs/>
        </w:rPr>
        <w:t xml:space="preserve"> project and provide a brief summary of relevant experiences for each that will support a successful implementation. For the duration of this project, identified </w:t>
      </w:r>
      <w:r w:rsidR="004D742A" w:rsidRPr="00BB537A">
        <w:rPr>
          <w:bCs/>
        </w:rPr>
        <w:t xml:space="preserve">key staff </w:t>
      </w:r>
      <w:r w:rsidRPr="00BB537A">
        <w:rPr>
          <w:bCs/>
        </w:rPr>
        <w:t xml:space="preserve">members cannot be reassigned, replaced, or removed from the project unless specifically requested and/or approved by the </w:t>
      </w:r>
      <w:r>
        <w:rPr>
          <w:bCs/>
        </w:rPr>
        <w:t>NMCD</w:t>
      </w:r>
      <w:r w:rsidRPr="00BB537A">
        <w:rPr>
          <w:bCs/>
        </w:rPr>
        <w:t xml:space="preserve">. The </w:t>
      </w:r>
      <w:r>
        <w:rPr>
          <w:bCs/>
        </w:rPr>
        <w:t>NMCD</w:t>
      </w:r>
      <w:r w:rsidRPr="00BB537A">
        <w:rPr>
          <w:bCs/>
        </w:rPr>
        <w:t xml:space="preserve"> expects to interview and approve proposed </w:t>
      </w:r>
      <w:r w:rsidR="004D742A" w:rsidRPr="00BB537A">
        <w:rPr>
          <w:bCs/>
        </w:rPr>
        <w:t xml:space="preserve">key staff </w:t>
      </w:r>
      <w:r w:rsidRPr="00BB537A">
        <w:rPr>
          <w:bCs/>
        </w:rPr>
        <w:t>members and request replacement</w:t>
      </w:r>
      <w:r>
        <w:rPr>
          <w:bCs/>
        </w:rPr>
        <w:t>s</w:t>
      </w:r>
      <w:r w:rsidRPr="00BB537A">
        <w:rPr>
          <w:bCs/>
        </w:rPr>
        <w:t xml:space="preserve"> if appropriate.</w:t>
      </w:r>
    </w:p>
    <w:p w14:paraId="0737043F" w14:textId="77777777" w:rsidR="002C78B7" w:rsidRPr="00BB537A" w:rsidRDefault="002C78B7" w:rsidP="002C78B7">
      <w:pPr>
        <w:spacing w:after="200"/>
        <w:ind w:left="1080"/>
        <w:rPr>
          <w:bCs/>
        </w:rPr>
      </w:pPr>
      <w:r w:rsidRPr="00BB537A">
        <w:rPr>
          <w:bCs/>
        </w:rPr>
        <w:t>Please note that all work related to this project must be conducted within the United States.</w:t>
      </w:r>
    </w:p>
    <w:p w14:paraId="64AA8A59" w14:textId="77777777" w:rsidR="002C78B7" w:rsidRPr="00BB537A" w:rsidRDefault="002C78B7" w:rsidP="002C78B7">
      <w:pPr>
        <w:ind w:left="1080"/>
        <w:rPr>
          <w:rFonts w:eastAsia="Calibri"/>
        </w:rPr>
      </w:pPr>
      <w:r w:rsidRPr="00BB537A">
        <w:rPr>
          <w:rFonts w:eastAsia="Calibri"/>
        </w:rPr>
        <w:t xml:space="preserve">The </w:t>
      </w:r>
      <w:r>
        <w:rPr>
          <w:rFonts w:eastAsia="Calibri"/>
        </w:rPr>
        <w:t>Offeror</w:t>
      </w:r>
      <w:r w:rsidRPr="00BB537A">
        <w:rPr>
          <w:rFonts w:eastAsia="Calibri"/>
        </w:rPr>
        <w:t xml:space="preserve"> should list proposed </w:t>
      </w:r>
      <w:r w:rsidR="004D742A" w:rsidRPr="00BB537A">
        <w:rPr>
          <w:rFonts w:eastAsia="Calibri"/>
        </w:rPr>
        <w:t>key s</w:t>
      </w:r>
      <w:r w:rsidRPr="00BB537A">
        <w:rPr>
          <w:rFonts w:eastAsia="Calibri"/>
        </w:rPr>
        <w:t>taff members by role, expected time obligation</w:t>
      </w:r>
      <w:r w:rsidR="009A0317">
        <w:rPr>
          <w:rFonts w:eastAsia="Calibri"/>
        </w:rPr>
        <w:t xml:space="preserve"> (effort estimate)</w:t>
      </w:r>
      <w:r w:rsidR="00DA79D0">
        <w:rPr>
          <w:rFonts w:eastAsia="Calibri"/>
        </w:rPr>
        <w:t xml:space="preserve"> </w:t>
      </w:r>
      <w:r w:rsidR="009A0317">
        <w:rPr>
          <w:rFonts w:eastAsia="Calibri"/>
        </w:rPr>
        <w:t>for</w:t>
      </w:r>
      <w:r w:rsidRPr="00BB537A">
        <w:rPr>
          <w:rFonts w:eastAsia="Calibri"/>
        </w:rPr>
        <w:t xml:space="preserve"> their individual engagement in </w:t>
      </w:r>
      <w:r w:rsidRPr="00DA79D0">
        <w:rPr>
          <w:rFonts w:eastAsia="Calibri"/>
        </w:rPr>
        <w:t>Table 5.</w:t>
      </w:r>
      <w:r w:rsidRPr="00BB537A">
        <w:rPr>
          <w:rFonts w:eastAsia="Calibri"/>
        </w:rPr>
        <w:t xml:space="preserve"> </w:t>
      </w:r>
    </w:p>
    <w:p w14:paraId="7D8A71A3" w14:textId="77777777" w:rsidR="002C78B7" w:rsidRPr="00BB537A" w:rsidRDefault="002C78B7" w:rsidP="002C78B7">
      <w:pPr>
        <w:jc w:val="both"/>
        <w:rPr>
          <w:rFonts w:eastAsia="Calibri"/>
        </w:rPr>
      </w:pPr>
    </w:p>
    <w:p w14:paraId="43367D57" w14:textId="77777777" w:rsidR="002C78B7" w:rsidRPr="00E561F9" w:rsidRDefault="002C78B7" w:rsidP="002C78B7">
      <w:pPr>
        <w:jc w:val="center"/>
        <w:rPr>
          <w:rFonts w:eastAsia="Calibri"/>
          <w:b/>
        </w:rPr>
      </w:pPr>
      <w:r w:rsidRPr="00E561F9">
        <w:rPr>
          <w:rFonts w:eastAsia="Calibri"/>
          <w:b/>
        </w:rPr>
        <w:t>Table 5 – Key Staff Loading Chart by Key Task</w:t>
      </w:r>
    </w:p>
    <w:tbl>
      <w:tblPr>
        <w:tblStyle w:val="TableGrid1"/>
        <w:tblW w:w="5000" w:type="pct"/>
        <w:jc w:val="center"/>
        <w:tblLook w:val="04A0" w:firstRow="1" w:lastRow="0" w:firstColumn="1" w:lastColumn="0" w:noHBand="0" w:noVBand="1"/>
      </w:tblPr>
      <w:tblGrid>
        <w:gridCol w:w="555"/>
        <w:gridCol w:w="2188"/>
        <w:gridCol w:w="735"/>
        <w:gridCol w:w="733"/>
        <w:gridCol w:w="918"/>
        <w:gridCol w:w="634"/>
        <w:gridCol w:w="617"/>
        <w:gridCol w:w="924"/>
        <w:gridCol w:w="759"/>
        <w:gridCol w:w="1287"/>
      </w:tblGrid>
      <w:tr w:rsidR="00E111B5" w:rsidRPr="00BB537A" w14:paraId="504AF1E1" w14:textId="77777777" w:rsidTr="00E111B5">
        <w:trPr>
          <w:cantSplit/>
          <w:trHeight w:val="1349"/>
          <w:tblHeader/>
          <w:jc w:val="center"/>
        </w:trPr>
        <w:tc>
          <w:tcPr>
            <w:tcW w:w="297" w:type="pct"/>
            <w:shd w:val="clear" w:color="auto" w:fill="A6A6A6"/>
            <w:textDirection w:val="btLr"/>
          </w:tcPr>
          <w:p w14:paraId="1C7347A7" w14:textId="77777777" w:rsidR="00E111B5" w:rsidRPr="00BB537A" w:rsidRDefault="00E111B5" w:rsidP="0003446C">
            <w:pPr>
              <w:ind w:left="113" w:right="113"/>
              <w:jc w:val="center"/>
              <w:rPr>
                <w:rFonts w:ascii="Times New Roman" w:hAnsi="Times New Roman"/>
                <w:b/>
                <w:sz w:val="28"/>
                <w:szCs w:val="28"/>
              </w:rPr>
            </w:pPr>
            <w:r w:rsidRPr="00BB537A">
              <w:rPr>
                <w:rFonts w:ascii="Times New Roman" w:hAnsi="Times New Roman"/>
                <w:b/>
                <w:color w:val="FFFFFF"/>
                <w:sz w:val="28"/>
                <w:szCs w:val="28"/>
              </w:rPr>
              <w:t>Roles</w:t>
            </w:r>
          </w:p>
        </w:tc>
        <w:tc>
          <w:tcPr>
            <w:tcW w:w="1170" w:type="pct"/>
            <w:shd w:val="clear" w:color="auto" w:fill="D9D9D9"/>
            <w:vAlign w:val="bottom"/>
          </w:tcPr>
          <w:p w14:paraId="0D908B5E" w14:textId="77777777" w:rsidR="00E111B5" w:rsidRPr="00BB537A" w:rsidRDefault="00E111B5" w:rsidP="0003446C">
            <w:pPr>
              <w:jc w:val="center"/>
              <w:rPr>
                <w:rFonts w:ascii="Times New Roman" w:hAnsi="Times New Roman"/>
                <w:b/>
              </w:rPr>
            </w:pPr>
            <w:r w:rsidRPr="00BB537A">
              <w:rPr>
                <w:rFonts w:ascii="Times New Roman" w:hAnsi="Times New Roman"/>
                <w:b/>
              </w:rPr>
              <w:t>Tasks</w:t>
            </w:r>
          </w:p>
          <w:p w14:paraId="7D3F4360" w14:textId="77777777" w:rsidR="00E111B5" w:rsidRPr="00BB537A" w:rsidRDefault="00E111B5" w:rsidP="0003446C">
            <w:pPr>
              <w:jc w:val="center"/>
              <w:rPr>
                <w:rFonts w:ascii="Times New Roman" w:hAnsi="Times New Roman"/>
              </w:rPr>
            </w:pPr>
          </w:p>
        </w:tc>
        <w:tc>
          <w:tcPr>
            <w:tcW w:w="393" w:type="pct"/>
            <w:shd w:val="clear" w:color="auto" w:fill="D9D9D9"/>
            <w:textDirection w:val="btLr"/>
          </w:tcPr>
          <w:p w14:paraId="7F08BCD9" w14:textId="77777777" w:rsidR="00E111B5" w:rsidRPr="006064DB" w:rsidRDefault="00E111B5" w:rsidP="0003446C">
            <w:pPr>
              <w:ind w:left="113" w:right="113"/>
              <w:rPr>
                <w:rFonts w:ascii="Times New Roman" w:hAnsi="Times New Roman"/>
                <w:b/>
              </w:rPr>
            </w:pPr>
            <w:r w:rsidRPr="006064DB">
              <w:rPr>
                <w:rFonts w:ascii="Times New Roman" w:hAnsi="Times New Roman"/>
                <w:b/>
              </w:rPr>
              <w:t>Project Director</w:t>
            </w:r>
          </w:p>
        </w:tc>
        <w:tc>
          <w:tcPr>
            <w:tcW w:w="392" w:type="pct"/>
            <w:shd w:val="clear" w:color="auto" w:fill="D9D9D9"/>
            <w:textDirection w:val="btLr"/>
          </w:tcPr>
          <w:p w14:paraId="0D41BE28" w14:textId="77777777" w:rsidR="00E111B5" w:rsidRPr="006064DB" w:rsidRDefault="00E111B5" w:rsidP="0003446C">
            <w:pPr>
              <w:ind w:left="113" w:right="113"/>
              <w:rPr>
                <w:rFonts w:ascii="Times New Roman" w:hAnsi="Times New Roman"/>
                <w:b/>
              </w:rPr>
            </w:pPr>
            <w:r w:rsidRPr="006064DB">
              <w:rPr>
                <w:rFonts w:ascii="Times New Roman" w:hAnsi="Times New Roman"/>
                <w:b/>
              </w:rPr>
              <w:t>Project Manager</w:t>
            </w:r>
          </w:p>
        </w:tc>
        <w:tc>
          <w:tcPr>
            <w:tcW w:w="491" w:type="pct"/>
            <w:shd w:val="clear" w:color="auto" w:fill="D9D9D9"/>
            <w:textDirection w:val="btLr"/>
          </w:tcPr>
          <w:p w14:paraId="2E28B89C" w14:textId="77777777" w:rsidR="00E111B5" w:rsidRPr="006064DB" w:rsidRDefault="00E111B5" w:rsidP="0003446C">
            <w:pPr>
              <w:ind w:left="113" w:right="113"/>
              <w:rPr>
                <w:rFonts w:ascii="Times New Roman" w:hAnsi="Times New Roman"/>
                <w:b/>
              </w:rPr>
            </w:pPr>
            <w:r w:rsidRPr="006064DB">
              <w:rPr>
                <w:rFonts w:ascii="Times New Roman" w:hAnsi="Times New Roman"/>
                <w:b/>
              </w:rPr>
              <w:t>Data Migration Engineer</w:t>
            </w:r>
          </w:p>
        </w:tc>
        <w:tc>
          <w:tcPr>
            <w:tcW w:w="339" w:type="pct"/>
            <w:shd w:val="clear" w:color="auto" w:fill="D9D9D9"/>
            <w:textDirection w:val="btLr"/>
          </w:tcPr>
          <w:p w14:paraId="6B3EF55D" w14:textId="77777777" w:rsidR="00E111B5" w:rsidRPr="006064DB" w:rsidRDefault="00E111B5" w:rsidP="0003446C">
            <w:pPr>
              <w:ind w:left="113" w:right="113"/>
              <w:rPr>
                <w:rFonts w:ascii="Times New Roman" w:hAnsi="Times New Roman"/>
                <w:b/>
              </w:rPr>
            </w:pPr>
            <w:r w:rsidRPr="006064DB">
              <w:rPr>
                <w:rFonts w:ascii="Times New Roman" w:hAnsi="Times New Roman"/>
                <w:b/>
              </w:rPr>
              <w:t>Testing/QA Manager</w:t>
            </w:r>
          </w:p>
        </w:tc>
        <w:tc>
          <w:tcPr>
            <w:tcW w:w="330" w:type="pct"/>
            <w:shd w:val="clear" w:color="auto" w:fill="D9D9D9"/>
            <w:textDirection w:val="btLr"/>
          </w:tcPr>
          <w:p w14:paraId="6957CF91" w14:textId="77777777" w:rsidR="00E111B5" w:rsidRPr="006064DB" w:rsidRDefault="00E111B5" w:rsidP="0003446C">
            <w:pPr>
              <w:ind w:left="113" w:right="113"/>
              <w:rPr>
                <w:rFonts w:ascii="Times New Roman" w:hAnsi="Times New Roman"/>
                <w:b/>
              </w:rPr>
            </w:pPr>
            <w:r w:rsidRPr="006064DB">
              <w:rPr>
                <w:rFonts w:ascii="Times New Roman" w:hAnsi="Times New Roman"/>
                <w:b/>
              </w:rPr>
              <w:t>Training Manager</w:t>
            </w:r>
          </w:p>
        </w:tc>
        <w:tc>
          <w:tcPr>
            <w:tcW w:w="494" w:type="pct"/>
            <w:shd w:val="clear" w:color="auto" w:fill="D9D9D9"/>
            <w:textDirection w:val="btLr"/>
          </w:tcPr>
          <w:p w14:paraId="68C2E556" w14:textId="77777777" w:rsidR="00E111B5" w:rsidRPr="006064DB" w:rsidRDefault="00E111B5" w:rsidP="0003446C">
            <w:pPr>
              <w:ind w:left="113" w:right="113"/>
              <w:rPr>
                <w:rFonts w:ascii="Times New Roman" w:hAnsi="Times New Roman"/>
                <w:b/>
              </w:rPr>
            </w:pPr>
            <w:r w:rsidRPr="006064DB">
              <w:rPr>
                <w:rFonts w:ascii="Times New Roman" w:hAnsi="Times New Roman"/>
                <w:b/>
              </w:rPr>
              <w:t>Systems         Integration    Engineer</w:t>
            </w:r>
          </w:p>
        </w:tc>
        <w:tc>
          <w:tcPr>
            <w:tcW w:w="406" w:type="pct"/>
            <w:shd w:val="clear" w:color="auto" w:fill="D9D9D9"/>
            <w:textDirection w:val="btLr"/>
          </w:tcPr>
          <w:p w14:paraId="17E4F128" w14:textId="77777777" w:rsidR="00E111B5" w:rsidRPr="006064DB" w:rsidRDefault="00E111B5" w:rsidP="0003446C">
            <w:pPr>
              <w:ind w:left="113" w:right="113"/>
              <w:rPr>
                <w:rFonts w:ascii="Times New Roman" w:hAnsi="Times New Roman"/>
                <w:b/>
              </w:rPr>
            </w:pPr>
            <w:r w:rsidRPr="006064DB">
              <w:rPr>
                <w:rFonts w:ascii="Times New Roman" w:hAnsi="Times New Roman"/>
                <w:b/>
              </w:rPr>
              <w:t>Software Engineer</w:t>
            </w:r>
          </w:p>
        </w:tc>
        <w:tc>
          <w:tcPr>
            <w:tcW w:w="688" w:type="pct"/>
            <w:shd w:val="clear" w:color="auto" w:fill="D9D9D9"/>
            <w:textDirection w:val="btLr"/>
          </w:tcPr>
          <w:p w14:paraId="45044800" w14:textId="77777777" w:rsidR="00E111B5" w:rsidRPr="006064DB" w:rsidRDefault="00E111B5" w:rsidP="0003446C">
            <w:pPr>
              <w:ind w:left="113" w:right="113"/>
              <w:rPr>
                <w:rFonts w:ascii="Times New Roman" w:hAnsi="Times New Roman"/>
                <w:b/>
              </w:rPr>
            </w:pPr>
            <w:r w:rsidRPr="006064DB">
              <w:rPr>
                <w:rFonts w:ascii="Times New Roman" w:hAnsi="Times New Roman"/>
                <w:b/>
              </w:rPr>
              <w:t>NMCD Resources (type and quantity)</w:t>
            </w:r>
          </w:p>
        </w:tc>
      </w:tr>
      <w:tr w:rsidR="00E111B5" w:rsidRPr="00BB537A" w14:paraId="050887A2" w14:textId="77777777" w:rsidTr="00E111B5">
        <w:trPr>
          <w:cantSplit/>
          <w:trHeight w:val="576"/>
          <w:jc w:val="center"/>
        </w:trPr>
        <w:tc>
          <w:tcPr>
            <w:tcW w:w="297" w:type="pct"/>
            <w:vMerge w:val="restart"/>
            <w:shd w:val="clear" w:color="auto" w:fill="A6A6A6"/>
            <w:textDirection w:val="btLr"/>
          </w:tcPr>
          <w:p w14:paraId="662E2252" w14:textId="77777777" w:rsidR="00E111B5" w:rsidRPr="00BB537A" w:rsidRDefault="00E111B5" w:rsidP="0003446C">
            <w:pPr>
              <w:ind w:left="113" w:right="113"/>
              <w:jc w:val="center"/>
              <w:rPr>
                <w:rFonts w:ascii="Times New Roman" w:hAnsi="Times New Roman"/>
                <w:sz w:val="28"/>
                <w:szCs w:val="28"/>
              </w:rPr>
            </w:pPr>
            <w:r w:rsidRPr="00BB537A">
              <w:rPr>
                <w:rFonts w:ascii="Times New Roman" w:hAnsi="Times New Roman"/>
                <w:b/>
                <w:color w:val="FFFFFF"/>
                <w:sz w:val="28"/>
                <w:szCs w:val="28"/>
              </w:rPr>
              <w:t>Key Tasks</w:t>
            </w:r>
          </w:p>
        </w:tc>
        <w:tc>
          <w:tcPr>
            <w:tcW w:w="1170" w:type="pct"/>
            <w:shd w:val="clear" w:color="auto" w:fill="F2F2F2"/>
            <w:vAlign w:val="center"/>
          </w:tcPr>
          <w:p w14:paraId="12E79EF9" w14:textId="77777777" w:rsidR="00E111B5" w:rsidRPr="00BB537A" w:rsidRDefault="00E111B5" w:rsidP="0003446C">
            <w:pPr>
              <w:rPr>
                <w:rFonts w:ascii="Times New Roman" w:hAnsi="Times New Roman"/>
                <w:b/>
              </w:rPr>
            </w:pPr>
            <w:r w:rsidRPr="00BB537A">
              <w:rPr>
                <w:rFonts w:ascii="Times New Roman" w:hAnsi="Times New Roman"/>
                <w:b/>
              </w:rPr>
              <w:t>Conduct a Project Kickoff Meeting</w:t>
            </w:r>
          </w:p>
        </w:tc>
        <w:tc>
          <w:tcPr>
            <w:tcW w:w="393" w:type="pct"/>
            <w:vAlign w:val="center"/>
          </w:tcPr>
          <w:p w14:paraId="5ACA819C" w14:textId="77777777" w:rsidR="00E111B5" w:rsidRPr="00BB537A" w:rsidRDefault="00E111B5" w:rsidP="0003446C">
            <w:pPr>
              <w:rPr>
                <w:rFonts w:ascii="Times New Roman" w:hAnsi="Times New Roman"/>
              </w:rPr>
            </w:pPr>
          </w:p>
        </w:tc>
        <w:tc>
          <w:tcPr>
            <w:tcW w:w="392" w:type="pct"/>
            <w:vAlign w:val="center"/>
          </w:tcPr>
          <w:p w14:paraId="25DB1EA2" w14:textId="77777777" w:rsidR="00E111B5" w:rsidRPr="00BB537A" w:rsidRDefault="00E111B5" w:rsidP="0003446C">
            <w:pPr>
              <w:rPr>
                <w:rFonts w:ascii="Times New Roman" w:hAnsi="Times New Roman"/>
              </w:rPr>
            </w:pPr>
          </w:p>
        </w:tc>
        <w:tc>
          <w:tcPr>
            <w:tcW w:w="491" w:type="pct"/>
            <w:vAlign w:val="center"/>
          </w:tcPr>
          <w:p w14:paraId="6232E1F9" w14:textId="77777777" w:rsidR="00E111B5" w:rsidRPr="00BB537A" w:rsidRDefault="00E111B5" w:rsidP="0003446C">
            <w:pPr>
              <w:rPr>
                <w:rFonts w:ascii="Times New Roman" w:hAnsi="Times New Roman"/>
              </w:rPr>
            </w:pPr>
          </w:p>
        </w:tc>
        <w:tc>
          <w:tcPr>
            <w:tcW w:w="339" w:type="pct"/>
            <w:vAlign w:val="center"/>
          </w:tcPr>
          <w:p w14:paraId="55140557" w14:textId="77777777" w:rsidR="00E111B5" w:rsidRPr="00BB537A" w:rsidRDefault="00E111B5" w:rsidP="0003446C">
            <w:pPr>
              <w:rPr>
                <w:rFonts w:ascii="Times New Roman" w:hAnsi="Times New Roman"/>
              </w:rPr>
            </w:pPr>
          </w:p>
        </w:tc>
        <w:tc>
          <w:tcPr>
            <w:tcW w:w="330" w:type="pct"/>
            <w:vAlign w:val="center"/>
          </w:tcPr>
          <w:p w14:paraId="7C1DCC6B" w14:textId="77777777" w:rsidR="00E111B5" w:rsidRPr="00BB537A" w:rsidRDefault="00E111B5" w:rsidP="0003446C">
            <w:pPr>
              <w:rPr>
                <w:rFonts w:ascii="Times New Roman" w:hAnsi="Times New Roman"/>
              </w:rPr>
            </w:pPr>
          </w:p>
        </w:tc>
        <w:tc>
          <w:tcPr>
            <w:tcW w:w="494" w:type="pct"/>
            <w:vAlign w:val="center"/>
          </w:tcPr>
          <w:p w14:paraId="1E3821B4" w14:textId="77777777" w:rsidR="00E111B5" w:rsidRPr="00BB537A" w:rsidRDefault="00E111B5" w:rsidP="0003446C">
            <w:pPr>
              <w:rPr>
                <w:rFonts w:ascii="Times New Roman" w:hAnsi="Times New Roman"/>
              </w:rPr>
            </w:pPr>
          </w:p>
        </w:tc>
        <w:tc>
          <w:tcPr>
            <w:tcW w:w="406" w:type="pct"/>
            <w:vAlign w:val="center"/>
          </w:tcPr>
          <w:p w14:paraId="6A71C18B" w14:textId="77777777" w:rsidR="00E111B5" w:rsidRPr="00BB537A" w:rsidRDefault="00E111B5" w:rsidP="0003446C">
            <w:pPr>
              <w:rPr>
                <w:rFonts w:ascii="Times New Roman" w:hAnsi="Times New Roman"/>
              </w:rPr>
            </w:pPr>
          </w:p>
        </w:tc>
        <w:tc>
          <w:tcPr>
            <w:tcW w:w="688" w:type="pct"/>
          </w:tcPr>
          <w:p w14:paraId="291AD274" w14:textId="77777777" w:rsidR="00E111B5" w:rsidRPr="00BB537A" w:rsidRDefault="00E111B5" w:rsidP="0003446C"/>
        </w:tc>
      </w:tr>
      <w:tr w:rsidR="00E111B5" w:rsidRPr="00BB537A" w14:paraId="0518AFEA" w14:textId="77777777" w:rsidTr="00E111B5">
        <w:trPr>
          <w:cantSplit/>
          <w:trHeight w:val="576"/>
          <w:jc w:val="center"/>
        </w:trPr>
        <w:tc>
          <w:tcPr>
            <w:tcW w:w="297" w:type="pct"/>
            <w:vMerge/>
            <w:shd w:val="clear" w:color="auto" w:fill="A6A6A6"/>
          </w:tcPr>
          <w:p w14:paraId="3347FD03" w14:textId="77777777" w:rsidR="00E111B5" w:rsidRPr="00BB537A" w:rsidRDefault="00E111B5" w:rsidP="0003446C">
            <w:pPr>
              <w:ind w:left="113" w:right="113"/>
              <w:rPr>
                <w:rFonts w:ascii="Times New Roman" w:hAnsi="Times New Roman"/>
              </w:rPr>
            </w:pPr>
          </w:p>
        </w:tc>
        <w:tc>
          <w:tcPr>
            <w:tcW w:w="1170" w:type="pct"/>
            <w:shd w:val="clear" w:color="auto" w:fill="F2F2F2"/>
            <w:vAlign w:val="center"/>
          </w:tcPr>
          <w:p w14:paraId="6BC2278A" w14:textId="77777777" w:rsidR="00E111B5" w:rsidRPr="00BB537A" w:rsidRDefault="00E111B5" w:rsidP="0003446C">
            <w:pPr>
              <w:rPr>
                <w:rFonts w:ascii="Times New Roman" w:hAnsi="Times New Roman"/>
                <w:b/>
              </w:rPr>
            </w:pPr>
            <w:r w:rsidRPr="00BB537A">
              <w:rPr>
                <w:rFonts w:ascii="Times New Roman" w:hAnsi="Times New Roman"/>
                <w:b/>
              </w:rPr>
              <w:t>Conduct a Gap Analysis</w:t>
            </w:r>
          </w:p>
        </w:tc>
        <w:tc>
          <w:tcPr>
            <w:tcW w:w="393" w:type="pct"/>
            <w:vAlign w:val="center"/>
          </w:tcPr>
          <w:p w14:paraId="1273D5F7" w14:textId="77777777" w:rsidR="00E111B5" w:rsidRPr="00BB537A" w:rsidRDefault="00E111B5" w:rsidP="0003446C">
            <w:pPr>
              <w:rPr>
                <w:rFonts w:ascii="Times New Roman" w:hAnsi="Times New Roman"/>
              </w:rPr>
            </w:pPr>
          </w:p>
        </w:tc>
        <w:tc>
          <w:tcPr>
            <w:tcW w:w="392" w:type="pct"/>
            <w:vAlign w:val="center"/>
          </w:tcPr>
          <w:p w14:paraId="00E42FE3" w14:textId="77777777" w:rsidR="00E111B5" w:rsidRPr="00BB537A" w:rsidRDefault="00E111B5" w:rsidP="0003446C">
            <w:pPr>
              <w:rPr>
                <w:rFonts w:ascii="Times New Roman" w:hAnsi="Times New Roman"/>
              </w:rPr>
            </w:pPr>
          </w:p>
        </w:tc>
        <w:tc>
          <w:tcPr>
            <w:tcW w:w="491" w:type="pct"/>
            <w:vAlign w:val="center"/>
          </w:tcPr>
          <w:p w14:paraId="4D0DD20F" w14:textId="77777777" w:rsidR="00E111B5" w:rsidRPr="00BB537A" w:rsidRDefault="00E111B5" w:rsidP="0003446C">
            <w:pPr>
              <w:rPr>
                <w:rFonts w:ascii="Times New Roman" w:hAnsi="Times New Roman"/>
              </w:rPr>
            </w:pPr>
          </w:p>
        </w:tc>
        <w:tc>
          <w:tcPr>
            <w:tcW w:w="339" w:type="pct"/>
            <w:vAlign w:val="center"/>
          </w:tcPr>
          <w:p w14:paraId="264064F1" w14:textId="77777777" w:rsidR="00E111B5" w:rsidRPr="00BB537A" w:rsidRDefault="00E111B5" w:rsidP="0003446C">
            <w:pPr>
              <w:rPr>
                <w:rFonts w:ascii="Times New Roman" w:hAnsi="Times New Roman"/>
              </w:rPr>
            </w:pPr>
          </w:p>
        </w:tc>
        <w:tc>
          <w:tcPr>
            <w:tcW w:w="330" w:type="pct"/>
            <w:vAlign w:val="center"/>
          </w:tcPr>
          <w:p w14:paraId="0F6D282D" w14:textId="77777777" w:rsidR="00E111B5" w:rsidRPr="00BB537A" w:rsidRDefault="00E111B5" w:rsidP="0003446C">
            <w:pPr>
              <w:rPr>
                <w:rFonts w:ascii="Times New Roman" w:hAnsi="Times New Roman"/>
              </w:rPr>
            </w:pPr>
          </w:p>
        </w:tc>
        <w:tc>
          <w:tcPr>
            <w:tcW w:w="494" w:type="pct"/>
            <w:vAlign w:val="center"/>
          </w:tcPr>
          <w:p w14:paraId="69AB09C8" w14:textId="77777777" w:rsidR="00E111B5" w:rsidRPr="00BB537A" w:rsidRDefault="00E111B5" w:rsidP="0003446C">
            <w:pPr>
              <w:rPr>
                <w:rFonts w:ascii="Times New Roman" w:hAnsi="Times New Roman"/>
              </w:rPr>
            </w:pPr>
          </w:p>
        </w:tc>
        <w:tc>
          <w:tcPr>
            <w:tcW w:w="406" w:type="pct"/>
            <w:vAlign w:val="center"/>
          </w:tcPr>
          <w:p w14:paraId="61A329C7" w14:textId="77777777" w:rsidR="00E111B5" w:rsidRPr="00BB537A" w:rsidRDefault="00E111B5" w:rsidP="0003446C">
            <w:pPr>
              <w:rPr>
                <w:rFonts w:ascii="Times New Roman" w:hAnsi="Times New Roman"/>
              </w:rPr>
            </w:pPr>
          </w:p>
        </w:tc>
        <w:tc>
          <w:tcPr>
            <w:tcW w:w="688" w:type="pct"/>
          </w:tcPr>
          <w:p w14:paraId="4B869541" w14:textId="77777777" w:rsidR="00E111B5" w:rsidRPr="00BB537A" w:rsidRDefault="00E111B5" w:rsidP="0003446C"/>
        </w:tc>
      </w:tr>
      <w:tr w:rsidR="00E111B5" w:rsidRPr="00BB537A" w14:paraId="24342206" w14:textId="77777777" w:rsidTr="00E111B5">
        <w:trPr>
          <w:cantSplit/>
          <w:trHeight w:val="576"/>
          <w:jc w:val="center"/>
        </w:trPr>
        <w:tc>
          <w:tcPr>
            <w:tcW w:w="297" w:type="pct"/>
            <w:vMerge/>
            <w:shd w:val="clear" w:color="auto" w:fill="A6A6A6"/>
          </w:tcPr>
          <w:p w14:paraId="1F215A8F" w14:textId="77777777" w:rsidR="00E111B5" w:rsidRPr="00BB537A" w:rsidRDefault="00E111B5" w:rsidP="0003446C">
            <w:pPr>
              <w:ind w:left="113" w:right="113"/>
              <w:rPr>
                <w:rFonts w:ascii="Times New Roman" w:hAnsi="Times New Roman"/>
              </w:rPr>
            </w:pPr>
          </w:p>
        </w:tc>
        <w:tc>
          <w:tcPr>
            <w:tcW w:w="1170" w:type="pct"/>
            <w:shd w:val="clear" w:color="auto" w:fill="F2F2F2"/>
            <w:vAlign w:val="center"/>
          </w:tcPr>
          <w:p w14:paraId="5D9BDC6A" w14:textId="77777777" w:rsidR="00E111B5" w:rsidRPr="00BB537A" w:rsidRDefault="00E111B5" w:rsidP="004D742A">
            <w:pPr>
              <w:rPr>
                <w:rFonts w:ascii="Times New Roman" w:hAnsi="Times New Roman"/>
                <w:b/>
              </w:rPr>
            </w:pPr>
            <w:r w:rsidRPr="00BB537A">
              <w:rPr>
                <w:rFonts w:ascii="Times New Roman" w:hAnsi="Times New Roman"/>
                <w:b/>
              </w:rPr>
              <w:t>Develop a</w:t>
            </w:r>
            <w:r>
              <w:rPr>
                <w:rFonts w:ascii="Times New Roman" w:hAnsi="Times New Roman"/>
                <w:b/>
              </w:rPr>
              <w:t>n</w:t>
            </w:r>
            <w:r w:rsidRPr="00BB537A">
              <w:rPr>
                <w:rFonts w:ascii="Times New Roman" w:hAnsi="Times New Roman"/>
                <w:b/>
              </w:rPr>
              <w:t xml:space="preserve"> RTM</w:t>
            </w:r>
          </w:p>
        </w:tc>
        <w:tc>
          <w:tcPr>
            <w:tcW w:w="393" w:type="pct"/>
            <w:vAlign w:val="center"/>
          </w:tcPr>
          <w:p w14:paraId="3F63BEC0" w14:textId="77777777" w:rsidR="00E111B5" w:rsidRPr="00BB537A" w:rsidRDefault="00E111B5" w:rsidP="0003446C">
            <w:pPr>
              <w:rPr>
                <w:rFonts w:ascii="Times New Roman" w:hAnsi="Times New Roman"/>
              </w:rPr>
            </w:pPr>
          </w:p>
        </w:tc>
        <w:tc>
          <w:tcPr>
            <w:tcW w:w="392" w:type="pct"/>
            <w:vAlign w:val="center"/>
          </w:tcPr>
          <w:p w14:paraId="7099A955" w14:textId="77777777" w:rsidR="00E111B5" w:rsidRPr="00BB537A" w:rsidRDefault="00E111B5" w:rsidP="0003446C">
            <w:pPr>
              <w:rPr>
                <w:rFonts w:ascii="Times New Roman" w:hAnsi="Times New Roman"/>
              </w:rPr>
            </w:pPr>
          </w:p>
        </w:tc>
        <w:tc>
          <w:tcPr>
            <w:tcW w:w="491" w:type="pct"/>
            <w:vAlign w:val="center"/>
          </w:tcPr>
          <w:p w14:paraId="52021D0F" w14:textId="77777777" w:rsidR="00E111B5" w:rsidRPr="00BB537A" w:rsidRDefault="00E111B5" w:rsidP="0003446C">
            <w:pPr>
              <w:rPr>
                <w:rFonts w:ascii="Times New Roman" w:hAnsi="Times New Roman"/>
              </w:rPr>
            </w:pPr>
          </w:p>
        </w:tc>
        <w:tc>
          <w:tcPr>
            <w:tcW w:w="339" w:type="pct"/>
            <w:vAlign w:val="center"/>
          </w:tcPr>
          <w:p w14:paraId="3621B9F7" w14:textId="77777777" w:rsidR="00E111B5" w:rsidRPr="00BB537A" w:rsidRDefault="00E111B5" w:rsidP="0003446C">
            <w:pPr>
              <w:rPr>
                <w:rFonts w:ascii="Times New Roman" w:hAnsi="Times New Roman"/>
              </w:rPr>
            </w:pPr>
          </w:p>
        </w:tc>
        <w:tc>
          <w:tcPr>
            <w:tcW w:w="330" w:type="pct"/>
            <w:vAlign w:val="center"/>
          </w:tcPr>
          <w:p w14:paraId="46E819B0" w14:textId="77777777" w:rsidR="00E111B5" w:rsidRPr="00BB537A" w:rsidRDefault="00E111B5" w:rsidP="0003446C">
            <w:pPr>
              <w:rPr>
                <w:rFonts w:ascii="Times New Roman" w:hAnsi="Times New Roman"/>
              </w:rPr>
            </w:pPr>
          </w:p>
        </w:tc>
        <w:tc>
          <w:tcPr>
            <w:tcW w:w="494" w:type="pct"/>
            <w:vAlign w:val="center"/>
          </w:tcPr>
          <w:p w14:paraId="512E506D" w14:textId="77777777" w:rsidR="00E111B5" w:rsidRPr="00BB537A" w:rsidRDefault="00E111B5" w:rsidP="0003446C">
            <w:pPr>
              <w:rPr>
                <w:rFonts w:ascii="Times New Roman" w:hAnsi="Times New Roman"/>
              </w:rPr>
            </w:pPr>
          </w:p>
        </w:tc>
        <w:tc>
          <w:tcPr>
            <w:tcW w:w="406" w:type="pct"/>
            <w:vAlign w:val="center"/>
          </w:tcPr>
          <w:p w14:paraId="78D0371E" w14:textId="77777777" w:rsidR="00E111B5" w:rsidRPr="00BB537A" w:rsidRDefault="00E111B5" w:rsidP="0003446C">
            <w:pPr>
              <w:rPr>
                <w:rFonts w:ascii="Times New Roman" w:hAnsi="Times New Roman"/>
              </w:rPr>
            </w:pPr>
          </w:p>
        </w:tc>
        <w:tc>
          <w:tcPr>
            <w:tcW w:w="688" w:type="pct"/>
          </w:tcPr>
          <w:p w14:paraId="66DF6BB6" w14:textId="77777777" w:rsidR="00E111B5" w:rsidRPr="00BB537A" w:rsidRDefault="00E111B5" w:rsidP="0003446C"/>
        </w:tc>
      </w:tr>
      <w:tr w:rsidR="00E111B5" w:rsidRPr="00BB537A" w14:paraId="18C01A31" w14:textId="77777777" w:rsidTr="00E111B5">
        <w:trPr>
          <w:cantSplit/>
          <w:trHeight w:val="576"/>
          <w:jc w:val="center"/>
        </w:trPr>
        <w:tc>
          <w:tcPr>
            <w:tcW w:w="297" w:type="pct"/>
            <w:vMerge/>
            <w:shd w:val="clear" w:color="auto" w:fill="A6A6A6"/>
            <w:textDirection w:val="btLr"/>
          </w:tcPr>
          <w:p w14:paraId="7F0A1226" w14:textId="77777777" w:rsidR="00E111B5" w:rsidRPr="00BB537A" w:rsidRDefault="00E111B5" w:rsidP="0003446C">
            <w:pPr>
              <w:ind w:left="113" w:right="113"/>
              <w:rPr>
                <w:rFonts w:ascii="Times New Roman" w:hAnsi="Times New Roman"/>
                <w:b/>
              </w:rPr>
            </w:pPr>
          </w:p>
        </w:tc>
        <w:tc>
          <w:tcPr>
            <w:tcW w:w="1170" w:type="pct"/>
            <w:shd w:val="clear" w:color="auto" w:fill="F2F2F2"/>
            <w:vAlign w:val="center"/>
          </w:tcPr>
          <w:p w14:paraId="40673111" w14:textId="77777777" w:rsidR="00E111B5" w:rsidRPr="00BB537A" w:rsidRDefault="00E111B5" w:rsidP="0003446C">
            <w:pPr>
              <w:rPr>
                <w:rFonts w:ascii="Times New Roman" w:hAnsi="Times New Roman"/>
                <w:b/>
              </w:rPr>
            </w:pPr>
            <w:r w:rsidRPr="00BB537A">
              <w:rPr>
                <w:rFonts w:ascii="Times New Roman" w:hAnsi="Times New Roman"/>
                <w:b/>
              </w:rPr>
              <w:t>Conduct a Business Process Review</w:t>
            </w:r>
          </w:p>
        </w:tc>
        <w:tc>
          <w:tcPr>
            <w:tcW w:w="393" w:type="pct"/>
            <w:vAlign w:val="center"/>
          </w:tcPr>
          <w:p w14:paraId="51D23D5B" w14:textId="77777777" w:rsidR="00E111B5" w:rsidRPr="00BB537A" w:rsidRDefault="00E111B5" w:rsidP="0003446C">
            <w:pPr>
              <w:rPr>
                <w:rFonts w:ascii="Times New Roman" w:hAnsi="Times New Roman"/>
              </w:rPr>
            </w:pPr>
          </w:p>
        </w:tc>
        <w:tc>
          <w:tcPr>
            <w:tcW w:w="392" w:type="pct"/>
            <w:vAlign w:val="center"/>
          </w:tcPr>
          <w:p w14:paraId="0988A048" w14:textId="77777777" w:rsidR="00E111B5" w:rsidRPr="00BB537A" w:rsidRDefault="00E111B5" w:rsidP="0003446C">
            <w:pPr>
              <w:rPr>
                <w:rFonts w:ascii="Times New Roman" w:hAnsi="Times New Roman"/>
              </w:rPr>
            </w:pPr>
          </w:p>
        </w:tc>
        <w:tc>
          <w:tcPr>
            <w:tcW w:w="491" w:type="pct"/>
            <w:vAlign w:val="center"/>
          </w:tcPr>
          <w:p w14:paraId="5979A3ED" w14:textId="77777777" w:rsidR="00E111B5" w:rsidRPr="00BB537A" w:rsidRDefault="00E111B5" w:rsidP="0003446C">
            <w:pPr>
              <w:rPr>
                <w:rFonts w:ascii="Times New Roman" w:hAnsi="Times New Roman"/>
              </w:rPr>
            </w:pPr>
          </w:p>
        </w:tc>
        <w:tc>
          <w:tcPr>
            <w:tcW w:w="339" w:type="pct"/>
            <w:vAlign w:val="center"/>
          </w:tcPr>
          <w:p w14:paraId="2A9296A9" w14:textId="77777777" w:rsidR="00E111B5" w:rsidRPr="00BB537A" w:rsidRDefault="00E111B5" w:rsidP="0003446C">
            <w:pPr>
              <w:rPr>
                <w:rFonts w:ascii="Times New Roman" w:hAnsi="Times New Roman"/>
              </w:rPr>
            </w:pPr>
          </w:p>
        </w:tc>
        <w:tc>
          <w:tcPr>
            <w:tcW w:w="330" w:type="pct"/>
            <w:vAlign w:val="center"/>
          </w:tcPr>
          <w:p w14:paraId="54AAA9E2" w14:textId="77777777" w:rsidR="00E111B5" w:rsidRPr="00BB537A" w:rsidRDefault="00E111B5" w:rsidP="0003446C">
            <w:pPr>
              <w:rPr>
                <w:rFonts w:ascii="Times New Roman" w:hAnsi="Times New Roman"/>
              </w:rPr>
            </w:pPr>
          </w:p>
        </w:tc>
        <w:tc>
          <w:tcPr>
            <w:tcW w:w="494" w:type="pct"/>
            <w:vAlign w:val="center"/>
          </w:tcPr>
          <w:p w14:paraId="324430CC" w14:textId="77777777" w:rsidR="00E111B5" w:rsidRPr="00BB537A" w:rsidRDefault="00E111B5" w:rsidP="0003446C">
            <w:pPr>
              <w:rPr>
                <w:rFonts w:ascii="Times New Roman" w:hAnsi="Times New Roman"/>
              </w:rPr>
            </w:pPr>
          </w:p>
        </w:tc>
        <w:tc>
          <w:tcPr>
            <w:tcW w:w="406" w:type="pct"/>
            <w:vAlign w:val="center"/>
          </w:tcPr>
          <w:p w14:paraId="7D10D8F3" w14:textId="77777777" w:rsidR="00E111B5" w:rsidRPr="00BB537A" w:rsidRDefault="00E111B5" w:rsidP="0003446C">
            <w:pPr>
              <w:rPr>
                <w:rFonts w:ascii="Times New Roman" w:hAnsi="Times New Roman"/>
              </w:rPr>
            </w:pPr>
          </w:p>
        </w:tc>
        <w:tc>
          <w:tcPr>
            <w:tcW w:w="688" w:type="pct"/>
          </w:tcPr>
          <w:p w14:paraId="0A5FD020" w14:textId="77777777" w:rsidR="00E111B5" w:rsidRPr="00BB537A" w:rsidRDefault="00E111B5" w:rsidP="0003446C"/>
        </w:tc>
      </w:tr>
      <w:tr w:rsidR="00E111B5" w:rsidRPr="00BB537A" w14:paraId="5AAB1338" w14:textId="77777777" w:rsidTr="00E111B5">
        <w:trPr>
          <w:cantSplit/>
          <w:trHeight w:val="576"/>
          <w:jc w:val="center"/>
        </w:trPr>
        <w:tc>
          <w:tcPr>
            <w:tcW w:w="297" w:type="pct"/>
            <w:vMerge/>
            <w:shd w:val="clear" w:color="auto" w:fill="A6A6A6"/>
          </w:tcPr>
          <w:p w14:paraId="1CB996FB" w14:textId="77777777" w:rsidR="00E111B5" w:rsidRPr="00BB537A" w:rsidRDefault="00E111B5" w:rsidP="0003446C">
            <w:pPr>
              <w:rPr>
                <w:rFonts w:ascii="Times New Roman" w:hAnsi="Times New Roman"/>
              </w:rPr>
            </w:pPr>
          </w:p>
        </w:tc>
        <w:tc>
          <w:tcPr>
            <w:tcW w:w="1170" w:type="pct"/>
            <w:shd w:val="clear" w:color="auto" w:fill="F2F2F2"/>
            <w:vAlign w:val="center"/>
          </w:tcPr>
          <w:p w14:paraId="16E1D21C" w14:textId="77777777" w:rsidR="00E111B5" w:rsidRPr="00BB537A" w:rsidRDefault="00E111B5" w:rsidP="0003446C">
            <w:pPr>
              <w:rPr>
                <w:rFonts w:ascii="Times New Roman" w:hAnsi="Times New Roman"/>
                <w:b/>
              </w:rPr>
            </w:pPr>
            <w:r w:rsidRPr="00BB537A">
              <w:rPr>
                <w:rFonts w:ascii="Times New Roman" w:hAnsi="Times New Roman"/>
                <w:b/>
              </w:rPr>
              <w:t>Develop Preliminary Implementation Work Plan</w:t>
            </w:r>
          </w:p>
        </w:tc>
        <w:tc>
          <w:tcPr>
            <w:tcW w:w="393" w:type="pct"/>
            <w:vAlign w:val="center"/>
          </w:tcPr>
          <w:p w14:paraId="7046351D" w14:textId="77777777" w:rsidR="00E111B5" w:rsidRPr="00BB537A" w:rsidRDefault="00E111B5" w:rsidP="0003446C">
            <w:pPr>
              <w:rPr>
                <w:rFonts w:ascii="Times New Roman" w:hAnsi="Times New Roman"/>
              </w:rPr>
            </w:pPr>
          </w:p>
        </w:tc>
        <w:tc>
          <w:tcPr>
            <w:tcW w:w="392" w:type="pct"/>
            <w:vAlign w:val="center"/>
          </w:tcPr>
          <w:p w14:paraId="50709B89" w14:textId="77777777" w:rsidR="00E111B5" w:rsidRPr="00BB537A" w:rsidRDefault="00E111B5" w:rsidP="0003446C">
            <w:pPr>
              <w:rPr>
                <w:rFonts w:ascii="Times New Roman" w:hAnsi="Times New Roman"/>
              </w:rPr>
            </w:pPr>
          </w:p>
        </w:tc>
        <w:tc>
          <w:tcPr>
            <w:tcW w:w="491" w:type="pct"/>
            <w:vAlign w:val="center"/>
          </w:tcPr>
          <w:p w14:paraId="0B0BB64F" w14:textId="77777777" w:rsidR="00E111B5" w:rsidRPr="00BB537A" w:rsidRDefault="00E111B5" w:rsidP="0003446C">
            <w:pPr>
              <w:rPr>
                <w:rFonts w:ascii="Times New Roman" w:hAnsi="Times New Roman"/>
              </w:rPr>
            </w:pPr>
          </w:p>
        </w:tc>
        <w:tc>
          <w:tcPr>
            <w:tcW w:w="339" w:type="pct"/>
            <w:vAlign w:val="center"/>
          </w:tcPr>
          <w:p w14:paraId="5B5D9883" w14:textId="77777777" w:rsidR="00E111B5" w:rsidRPr="00BB537A" w:rsidRDefault="00E111B5" w:rsidP="0003446C">
            <w:pPr>
              <w:rPr>
                <w:rFonts w:ascii="Times New Roman" w:hAnsi="Times New Roman"/>
              </w:rPr>
            </w:pPr>
          </w:p>
        </w:tc>
        <w:tc>
          <w:tcPr>
            <w:tcW w:w="330" w:type="pct"/>
            <w:vAlign w:val="center"/>
          </w:tcPr>
          <w:p w14:paraId="30B0D30D" w14:textId="77777777" w:rsidR="00E111B5" w:rsidRPr="00BB537A" w:rsidRDefault="00E111B5" w:rsidP="0003446C">
            <w:pPr>
              <w:rPr>
                <w:rFonts w:ascii="Times New Roman" w:hAnsi="Times New Roman"/>
              </w:rPr>
            </w:pPr>
          </w:p>
        </w:tc>
        <w:tc>
          <w:tcPr>
            <w:tcW w:w="494" w:type="pct"/>
            <w:vAlign w:val="center"/>
          </w:tcPr>
          <w:p w14:paraId="0A9D5E10" w14:textId="77777777" w:rsidR="00E111B5" w:rsidRPr="00BB537A" w:rsidRDefault="00E111B5" w:rsidP="0003446C">
            <w:pPr>
              <w:rPr>
                <w:rFonts w:ascii="Times New Roman" w:hAnsi="Times New Roman"/>
              </w:rPr>
            </w:pPr>
          </w:p>
        </w:tc>
        <w:tc>
          <w:tcPr>
            <w:tcW w:w="406" w:type="pct"/>
            <w:vAlign w:val="center"/>
          </w:tcPr>
          <w:p w14:paraId="522E321A" w14:textId="77777777" w:rsidR="00E111B5" w:rsidRPr="00BB537A" w:rsidRDefault="00E111B5" w:rsidP="0003446C">
            <w:pPr>
              <w:rPr>
                <w:rFonts w:ascii="Times New Roman" w:hAnsi="Times New Roman"/>
              </w:rPr>
            </w:pPr>
          </w:p>
        </w:tc>
        <w:tc>
          <w:tcPr>
            <w:tcW w:w="688" w:type="pct"/>
          </w:tcPr>
          <w:p w14:paraId="5144E251" w14:textId="77777777" w:rsidR="00E111B5" w:rsidRPr="00BB537A" w:rsidRDefault="00E111B5" w:rsidP="0003446C"/>
        </w:tc>
      </w:tr>
      <w:tr w:rsidR="00E111B5" w:rsidRPr="00BB537A" w14:paraId="13A40666" w14:textId="77777777" w:rsidTr="00E111B5">
        <w:trPr>
          <w:cantSplit/>
          <w:trHeight w:val="576"/>
          <w:jc w:val="center"/>
        </w:trPr>
        <w:tc>
          <w:tcPr>
            <w:tcW w:w="297" w:type="pct"/>
            <w:vMerge/>
            <w:shd w:val="clear" w:color="auto" w:fill="A6A6A6"/>
          </w:tcPr>
          <w:p w14:paraId="700D245B" w14:textId="77777777" w:rsidR="00E111B5" w:rsidRPr="00BB537A" w:rsidRDefault="00E111B5" w:rsidP="0003446C">
            <w:pPr>
              <w:rPr>
                <w:rFonts w:ascii="Times New Roman" w:hAnsi="Times New Roman"/>
              </w:rPr>
            </w:pPr>
          </w:p>
        </w:tc>
        <w:tc>
          <w:tcPr>
            <w:tcW w:w="1170" w:type="pct"/>
            <w:shd w:val="clear" w:color="auto" w:fill="F2F2F2"/>
            <w:vAlign w:val="center"/>
          </w:tcPr>
          <w:p w14:paraId="4338AF2B" w14:textId="77777777" w:rsidR="00E111B5" w:rsidRPr="00BB537A" w:rsidRDefault="00E111B5" w:rsidP="0003446C">
            <w:pPr>
              <w:rPr>
                <w:rFonts w:ascii="Times New Roman" w:hAnsi="Times New Roman"/>
                <w:b/>
              </w:rPr>
            </w:pPr>
            <w:r w:rsidRPr="00BB537A">
              <w:rPr>
                <w:rFonts w:ascii="Times New Roman" w:hAnsi="Times New Roman"/>
                <w:b/>
              </w:rPr>
              <w:t>Develop a Data Conversion Plan</w:t>
            </w:r>
          </w:p>
        </w:tc>
        <w:tc>
          <w:tcPr>
            <w:tcW w:w="393" w:type="pct"/>
            <w:vAlign w:val="center"/>
          </w:tcPr>
          <w:p w14:paraId="70A4E50D" w14:textId="77777777" w:rsidR="00E111B5" w:rsidRPr="00BB537A" w:rsidRDefault="00E111B5" w:rsidP="0003446C">
            <w:pPr>
              <w:rPr>
                <w:rFonts w:ascii="Times New Roman" w:hAnsi="Times New Roman"/>
              </w:rPr>
            </w:pPr>
          </w:p>
        </w:tc>
        <w:tc>
          <w:tcPr>
            <w:tcW w:w="392" w:type="pct"/>
            <w:vAlign w:val="center"/>
          </w:tcPr>
          <w:p w14:paraId="00F41B2A" w14:textId="77777777" w:rsidR="00E111B5" w:rsidRPr="00BB537A" w:rsidRDefault="00E111B5" w:rsidP="0003446C">
            <w:pPr>
              <w:rPr>
                <w:rFonts w:ascii="Times New Roman" w:hAnsi="Times New Roman"/>
              </w:rPr>
            </w:pPr>
          </w:p>
        </w:tc>
        <w:tc>
          <w:tcPr>
            <w:tcW w:w="491" w:type="pct"/>
            <w:vAlign w:val="center"/>
          </w:tcPr>
          <w:p w14:paraId="2FC2BC0D" w14:textId="77777777" w:rsidR="00E111B5" w:rsidRPr="00BB537A" w:rsidRDefault="00E111B5" w:rsidP="0003446C">
            <w:pPr>
              <w:rPr>
                <w:rFonts w:ascii="Times New Roman" w:hAnsi="Times New Roman"/>
              </w:rPr>
            </w:pPr>
          </w:p>
        </w:tc>
        <w:tc>
          <w:tcPr>
            <w:tcW w:w="339" w:type="pct"/>
            <w:vAlign w:val="center"/>
          </w:tcPr>
          <w:p w14:paraId="5CB5157D" w14:textId="77777777" w:rsidR="00E111B5" w:rsidRPr="00BB537A" w:rsidRDefault="00E111B5" w:rsidP="0003446C">
            <w:pPr>
              <w:rPr>
                <w:rFonts w:ascii="Times New Roman" w:hAnsi="Times New Roman"/>
              </w:rPr>
            </w:pPr>
          </w:p>
        </w:tc>
        <w:tc>
          <w:tcPr>
            <w:tcW w:w="330" w:type="pct"/>
            <w:vAlign w:val="center"/>
          </w:tcPr>
          <w:p w14:paraId="2A064ECA" w14:textId="77777777" w:rsidR="00E111B5" w:rsidRPr="00BB537A" w:rsidRDefault="00E111B5" w:rsidP="0003446C">
            <w:pPr>
              <w:rPr>
                <w:rFonts w:ascii="Times New Roman" w:hAnsi="Times New Roman"/>
              </w:rPr>
            </w:pPr>
          </w:p>
        </w:tc>
        <w:tc>
          <w:tcPr>
            <w:tcW w:w="494" w:type="pct"/>
            <w:vAlign w:val="center"/>
          </w:tcPr>
          <w:p w14:paraId="4F096C9B" w14:textId="77777777" w:rsidR="00E111B5" w:rsidRPr="00BB537A" w:rsidRDefault="00E111B5" w:rsidP="0003446C">
            <w:pPr>
              <w:rPr>
                <w:rFonts w:ascii="Times New Roman" w:hAnsi="Times New Roman"/>
              </w:rPr>
            </w:pPr>
          </w:p>
        </w:tc>
        <w:tc>
          <w:tcPr>
            <w:tcW w:w="406" w:type="pct"/>
            <w:vAlign w:val="center"/>
          </w:tcPr>
          <w:p w14:paraId="37984C41" w14:textId="77777777" w:rsidR="00E111B5" w:rsidRPr="00BB537A" w:rsidRDefault="00E111B5" w:rsidP="0003446C">
            <w:pPr>
              <w:rPr>
                <w:rFonts w:ascii="Times New Roman" w:hAnsi="Times New Roman"/>
              </w:rPr>
            </w:pPr>
          </w:p>
        </w:tc>
        <w:tc>
          <w:tcPr>
            <w:tcW w:w="688" w:type="pct"/>
          </w:tcPr>
          <w:p w14:paraId="68B21A33" w14:textId="77777777" w:rsidR="00E111B5" w:rsidRPr="00BB537A" w:rsidRDefault="00E111B5" w:rsidP="0003446C"/>
        </w:tc>
      </w:tr>
      <w:tr w:rsidR="00E111B5" w:rsidRPr="00BB537A" w14:paraId="72AD9882" w14:textId="77777777" w:rsidTr="00E111B5">
        <w:trPr>
          <w:cantSplit/>
          <w:trHeight w:val="1151"/>
          <w:jc w:val="center"/>
        </w:trPr>
        <w:tc>
          <w:tcPr>
            <w:tcW w:w="297" w:type="pct"/>
            <w:vMerge/>
            <w:shd w:val="clear" w:color="auto" w:fill="A6A6A6"/>
          </w:tcPr>
          <w:p w14:paraId="169631CD" w14:textId="77777777" w:rsidR="00E111B5" w:rsidRPr="00BB537A" w:rsidRDefault="00E111B5" w:rsidP="0003446C">
            <w:pPr>
              <w:rPr>
                <w:rFonts w:ascii="Times New Roman" w:hAnsi="Times New Roman"/>
              </w:rPr>
            </w:pPr>
          </w:p>
        </w:tc>
        <w:tc>
          <w:tcPr>
            <w:tcW w:w="1170" w:type="pct"/>
            <w:shd w:val="clear" w:color="auto" w:fill="F2F2F2"/>
            <w:vAlign w:val="center"/>
          </w:tcPr>
          <w:p w14:paraId="1B014889" w14:textId="77777777" w:rsidR="00E111B5" w:rsidRPr="00BB537A" w:rsidRDefault="00E111B5" w:rsidP="0003446C">
            <w:pPr>
              <w:rPr>
                <w:rFonts w:ascii="Times New Roman" w:hAnsi="Times New Roman"/>
                <w:b/>
              </w:rPr>
            </w:pPr>
            <w:r w:rsidRPr="00BB537A">
              <w:rPr>
                <w:rFonts w:ascii="Times New Roman" w:hAnsi="Times New Roman"/>
                <w:b/>
              </w:rPr>
              <w:t>Project Management</w:t>
            </w:r>
          </w:p>
        </w:tc>
        <w:tc>
          <w:tcPr>
            <w:tcW w:w="393" w:type="pct"/>
            <w:vAlign w:val="center"/>
          </w:tcPr>
          <w:p w14:paraId="1B48790D" w14:textId="77777777" w:rsidR="00E111B5" w:rsidRPr="00BB537A" w:rsidRDefault="00E111B5" w:rsidP="0003446C">
            <w:pPr>
              <w:rPr>
                <w:rFonts w:ascii="Times New Roman" w:hAnsi="Times New Roman"/>
              </w:rPr>
            </w:pPr>
          </w:p>
        </w:tc>
        <w:tc>
          <w:tcPr>
            <w:tcW w:w="392" w:type="pct"/>
            <w:vAlign w:val="center"/>
          </w:tcPr>
          <w:p w14:paraId="4658B3ED" w14:textId="77777777" w:rsidR="00E111B5" w:rsidRPr="00BB537A" w:rsidRDefault="00E111B5" w:rsidP="0003446C">
            <w:pPr>
              <w:rPr>
                <w:rFonts w:ascii="Times New Roman" w:hAnsi="Times New Roman"/>
              </w:rPr>
            </w:pPr>
          </w:p>
        </w:tc>
        <w:tc>
          <w:tcPr>
            <w:tcW w:w="491" w:type="pct"/>
            <w:vAlign w:val="center"/>
          </w:tcPr>
          <w:p w14:paraId="53FB5A85" w14:textId="77777777" w:rsidR="00E111B5" w:rsidRPr="00BB537A" w:rsidRDefault="00E111B5" w:rsidP="0003446C">
            <w:pPr>
              <w:rPr>
                <w:rFonts w:ascii="Times New Roman" w:hAnsi="Times New Roman"/>
              </w:rPr>
            </w:pPr>
          </w:p>
        </w:tc>
        <w:tc>
          <w:tcPr>
            <w:tcW w:w="339" w:type="pct"/>
            <w:vAlign w:val="center"/>
          </w:tcPr>
          <w:p w14:paraId="6CCC8ED5" w14:textId="77777777" w:rsidR="00E111B5" w:rsidRPr="00BB537A" w:rsidRDefault="00E111B5" w:rsidP="0003446C">
            <w:pPr>
              <w:rPr>
                <w:rFonts w:ascii="Times New Roman" w:hAnsi="Times New Roman"/>
              </w:rPr>
            </w:pPr>
          </w:p>
        </w:tc>
        <w:tc>
          <w:tcPr>
            <w:tcW w:w="330" w:type="pct"/>
            <w:vAlign w:val="center"/>
          </w:tcPr>
          <w:p w14:paraId="7E907E81" w14:textId="77777777" w:rsidR="00E111B5" w:rsidRPr="00BB537A" w:rsidRDefault="00E111B5" w:rsidP="0003446C">
            <w:pPr>
              <w:rPr>
                <w:rFonts w:ascii="Times New Roman" w:hAnsi="Times New Roman"/>
              </w:rPr>
            </w:pPr>
          </w:p>
        </w:tc>
        <w:tc>
          <w:tcPr>
            <w:tcW w:w="494" w:type="pct"/>
            <w:vAlign w:val="center"/>
          </w:tcPr>
          <w:p w14:paraId="08522842" w14:textId="77777777" w:rsidR="00E111B5" w:rsidRPr="00BB537A" w:rsidRDefault="00E111B5" w:rsidP="0003446C">
            <w:pPr>
              <w:rPr>
                <w:rFonts w:ascii="Times New Roman" w:hAnsi="Times New Roman"/>
              </w:rPr>
            </w:pPr>
          </w:p>
        </w:tc>
        <w:tc>
          <w:tcPr>
            <w:tcW w:w="406" w:type="pct"/>
            <w:vAlign w:val="center"/>
          </w:tcPr>
          <w:p w14:paraId="52DF1629" w14:textId="77777777" w:rsidR="00E111B5" w:rsidRPr="00BB537A" w:rsidRDefault="00E111B5" w:rsidP="0003446C">
            <w:pPr>
              <w:rPr>
                <w:rFonts w:ascii="Times New Roman" w:hAnsi="Times New Roman"/>
              </w:rPr>
            </w:pPr>
          </w:p>
        </w:tc>
        <w:tc>
          <w:tcPr>
            <w:tcW w:w="688" w:type="pct"/>
          </w:tcPr>
          <w:p w14:paraId="536206D9" w14:textId="77777777" w:rsidR="00E111B5" w:rsidRPr="00BB537A" w:rsidRDefault="00E111B5" w:rsidP="0003446C"/>
        </w:tc>
      </w:tr>
      <w:tr w:rsidR="00E111B5" w:rsidRPr="00BB537A" w14:paraId="4D7B03E9" w14:textId="77777777" w:rsidTr="00E111B5">
        <w:trPr>
          <w:cantSplit/>
          <w:trHeight w:val="576"/>
          <w:jc w:val="center"/>
        </w:trPr>
        <w:tc>
          <w:tcPr>
            <w:tcW w:w="297" w:type="pct"/>
            <w:vMerge/>
            <w:shd w:val="clear" w:color="auto" w:fill="A6A6A6"/>
          </w:tcPr>
          <w:p w14:paraId="08C09FBA" w14:textId="77777777" w:rsidR="00E111B5" w:rsidRPr="00BB537A" w:rsidRDefault="00E111B5" w:rsidP="0003446C">
            <w:pPr>
              <w:rPr>
                <w:rFonts w:ascii="Times New Roman" w:hAnsi="Times New Roman"/>
              </w:rPr>
            </w:pPr>
          </w:p>
        </w:tc>
        <w:tc>
          <w:tcPr>
            <w:tcW w:w="1170" w:type="pct"/>
            <w:shd w:val="clear" w:color="auto" w:fill="F2F2F2"/>
            <w:vAlign w:val="center"/>
          </w:tcPr>
          <w:p w14:paraId="60BC56A5" w14:textId="77777777" w:rsidR="00E111B5" w:rsidRPr="00BB537A" w:rsidRDefault="00E111B5" w:rsidP="0003446C">
            <w:pPr>
              <w:rPr>
                <w:rFonts w:ascii="Times New Roman" w:hAnsi="Times New Roman"/>
                <w:b/>
              </w:rPr>
            </w:pPr>
            <w:r w:rsidRPr="00BB537A">
              <w:rPr>
                <w:rFonts w:ascii="Times New Roman" w:hAnsi="Times New Roman"/>
                <w:b/>
              </w:rPr>
              <w:t>Software Installation</w:t>
            </w:r>
          </w:p>
        </w:tc>
        <w:tc>
          <w:tcPr>
            <w:tcW w:w="393" w:type="pct"/>
            <w:vAlign w:val="center"/>
          </w:tcPr>
          <w:p w14:paraId="3454DAFF" w14:textId="77777777" w:rsidR="00E111B5" w:rsidRPr="00BB537A" w:rsidRDefault="00E111B5" w:rsidP="0003446C">
            <w:pPr>
              <w:rPr>
                <w:rFonts w:ascii="Times New Roman" w:hAnsi="Times New Roman"/>
              </w:rPr>
            </w:pPr>
          </w:p>
        </w:tc>
        <w:tc>
          <w:tcPr>
            <w:tcW w:w="392" w:type="pct"/>
            <w:vAlign w:val="center"/>
          </w:tcPr>
          <w:p w14:paraId="3662476C" w14:textId="77777777" w:rsidR="00E111B5" w:rsidRPr="00BB537A" w:rsidRDefault="00E111B5" w:rsidP="0003446C">
            <w:pPr>
              <w:rPr>
                <w:rFonts w:ascii="Times New Roman" w:hAnsi="Times New Roman"/>
              </w:rPr>
            </w:pPr>
          </w:p>
        </w:tc>
        <w:tc>
          <w:tcPr>
            <w:tcW w:w="491" w:type="pct"/>
            <w:vAlign w:val="center"/>
          </w:tcPr>
          <w:p w14:paraId="735ACB74" w14:textId="77777777" w:rsidR="00E111B5" w:rsidRPr="00BB537A" w:rsidRDefault="00E111B5" w:rsidP="0003446C">
            <w:pPr>
              <w:rPr>
                <w:rFonts w:ascii="Times New Roman" w:hAnsi="Times New Roman"/>
              </w:rPr>
            </w:pPr>
          </w:p>
        </w:tc>
        <w:tc>
          <w:tcPr>
            <w:tcW w:w="339" w:type="pct"/>
            <w:vAlign w:val="center"/>
          </w:tcPr>
          <w:p w14:paraId="7D3C1D71" w14:textId="77777777" w:rsidR="00E111B5" w:rsidRPr="00BB537A" w:rsidRDefault="00E111B5" w:rsidP="0003446C">
            <w:pPr>
              <w:rPr>
                <w:rFonts w:ascii="Times New Roman" w:hAnsi="Times New Roman"/>
              </w:rPr>
            </w:pPr>
          </w:p>
        </w:tc>
        <w:tc>
          <w:tcPr>
            <w:tcW w:w="330" w:type="pct"/>
            <w:vAlign w:val="center"/>
          </w:tcPr>
          <w:p w14:paraId="06428572" w14:textId="77777777" w:rsidR="00E111B5" w:rsidRPr="00BB537A" w:rsidRDefault="00E111B5" w:rsidP="0003446C">
            <w:pPr>
              <w:rPr>
                <w:rFonts w:ascii="Times New Roman" w:hAnsi="Times New Roman"/>
              </w:rPr>
            </w:pPr>
          </w:p>
        </w:tc>
        <w:tc>
          <w:tcPr>
            <w:tcW w:w="494" w:type="pct"/>
            <w:vAlign w:val="center"/>
          </w:tcPr>
          <w:p w14:paraId="41061099" w14:textId="77777777" w:rsidR="00E111B5" w:rsidRPr="00BB537A" w:rsidRDefault="00E111B5" w:rsidP="0003446C">
            <w:pPr>
              <w:rPr>
                <w:rFonts w:ascii="Times New Roman" w:hAnsi="Times New Roman"/>
              </w:rPr>
            </w:pPr>
          </w:p>
        </w:tc>
        <w:tc>
          <w:tcPr>
            <w:tcW w:w="406" w:type="pct"/>
            <w:vAlign w:val="center"/>
          </w:tcPr>
          <w:p w14:paraId="20B7A18A" w14:textId="77777777" w:rsidR="00E111B5" w:rsidRPr="00BB537A" w:rsidRDefault="00E111B5" w:rsidP="0003446C">
            <w:pPr>
              <w:rPr>
                <w:rFonts w:ascii="Times New Roman" w:hAnsi="Times New Roman"/>
              </w:rPr>
            </w:pPr>
          </w:p>
        </w:tc>
        <w:tc>
          <w:tcPr>
            <w:tcW w:w="688" w:type="pct"/>
          </w:tcPr>
          <w:p w14:paraId="3FBCEA73" w14:textId="77777777" w:rsidR="00E111B5" w:rsidRPr="00BB537A" w:rsidRDefault="00E111B5" w:rsidP="0003446C"/>
        </w:tc>
      </w:tr>
      <w:tr w:rsidR="00E111B5" w:rsidRPr="00BB537A" w14:paraId="1AA8EC4B" w14:textId="77777777" w:rsidTr="00E111B5">
        <w:trPr>
          <w:cantSplit/>
          <w:trHeight w:val="576"/>
          <w:jc w:val="center"/>
        </w:trPr>
        <w:tc>
          <w:tcPr>
            <w:tcW w:w="297" w:type="pct"/>
            <w:vMerge/>
            <w:shd w:val="clear" w:color="auto" w:fill="A6A6A6"/>
          </w:tcPr>
          <w:p w14:paraId="0351DC16" w14:textId="77777777" w:rsidR="00E111B5" w:rsidRPr="00BB537A" w:rsidRDefault="00E111B5" w:rsidP="0003446C">
            <w:pPr>
              <w:rPr>
                <w:rFonts w:ascii="Times New Roman" w:hAnsi="Times New Roman"/>
              </w:rPr>
            </w:pPr>
          </w:p>
        </w:tc>
        <w:tc>
          <w:tcPr>
            <w:tcW w:w="1170" w:type="pct"/>
            <w:shd w:val="clear" w:color="auto" w:fill="F2F2F2"/>
            <w:vAlign w:val="center"/>
          </w:tcPr>
          <w:p w14:paraId="7674F4AE" w14:textId="77777777" w:rsidR="00E111B5" w:rsidRPr="00BB537A" w:rsidRDefault="00E111B5" w:rsidP="0003446C">
            <w:pPr>
              <w:rPr>
                <w:rFonts w:ascii="Times New Roman" w:hAnsi="Times New Roman"/>
                <w:b/>
                <w:highlight w:val="yellow"/>
              </w:rPr>
            </w:pPr>
            <w:r w:rsidRPr="00BB537A">
              <w:rPr>
                <w:rFonts w:ascii="Times New Roman" w:hAnsi="Times New Roman"/>
                <w:b/>
              </w:rPr>
              <w:t>Data Exchange Design and Development</w:t>
            </w:r>
          </w:p>
        </w:tc>
        <w:tc>
          <w:tcPr>
            <w:tcW w:w="393" w:type="pct"/>
            <w:vAlign w:val="center"/>
          </w:tcPr>
          <w:p w14:paraId="7FDBBC5B" w14:textId="77777777" w:rsidR="00E111B5" w:rsidRPr="00BB537A" w:rsidRDefault="00E111B5" w:rsidP="0003446C">
            <w:pPr>
              <w:rPr>
                <w:rFonts w:ascii="Times New Roman" w:hAnsi="Times New Roman"/>
              </w:rPr>
            </w:pPr>
          </w:p>
        </w:tc>
        <w:tc>
          <w:tcPr>
            <w:tcW w:w="392" w:type="pct"/>
            <w:vAlign w:val="center"/>
          </w:tcPr>
          <w:p w14:paraId="2BD5FDA6" w14:textId="77777777" w:rsidR="00E111B5" w:rsidRPr="00BB537A" w:rsidRDefault="00E111B5" w:rsidP="0003446C">
            <w:pPr>
              <w:rPr>
                <w:rFonts w:ascii="Times New Roman" w:hAnsi="Times New Roman"/>
              </w:rPr>
            </w:pPr>
          </w:p>
        </w:tc>
        <w:tc>
          <w:tcPr>
            <w:tcW w:w="491" w:type="pct"/>
            <w:vAlign w:val="center"/>
          </w:tcPr>
          <w:p w14:paraId="4B709641" w14:textId="77777777" w:rsidR="00E111B5" w:rsidRPr="00BB537A" w:rsidRDefault="00E111B5" w:rsidP="0003446C">
            <w:pPr>
              <w:rPr>
                <w:rFonts w:ascii="Times New Roman" w:hAnsi="Times New Roman"/>
              </w:rPr>
            </w:pPr>
          </w:p>
        </w:tc>
        <w:tc>
          <w:tcPr>
            <w:tcW w:w="339" w:type="pct"/>
            <w:vAlign w:val="center"/>
          </w:tcPr>
          <w:p w14:paraId="39412A5C" w14:textId="77777777" w:rsidR="00E111B5" w:rsidRPr="00BB537A" w:rsidRDefault="00E111B5" w:rsidP="0003446C">
            <w:pPr>
              <w:rPr>
                <w:rFonts w:ascii="Times New Roman" w:hAnsi="Times New Roman"/>
              </w:rPr>
            </w:pPr>
          </w:p>
        </w:tc>
        <w:tc>
          <w:tcPr>
            <w:tcW w:w="330" w:type="pct"/>
            <w:vAlign w:val="center"/>
          </w:tcPr>
          <w:p w14:paraId="1402D0BC" w14:textId="77777777" w:rsidR="00E111B5" w:rsidRPr="00BB537A" w:rsidRDefault="00E111B5" w:rsidP="0003446C">
            <w:pPr>
              <w:rPr>
                <w:rFonts w:ascii="Times New Roman" w:hAnsi="Times New Roman"/>
              </w:rPr>
            </w:pPr>
          </w:p>
        </w:tc>
        <w:tc>
          <w:tcPr>
            <w:tcW w:w="494" w:type="pct"/>
            <w:vAlign w:val="center"/>
          </w:tcPr>
          <w:p w14:paraId="4B0E7072" w14:textId="77777777" w:rsidR="00E111B5" w:rsidRPr="00BB537A" w:rsidRDefault="00E111B5" w:rsidP="0003446C">
            <w:pPr>
              <w:rPr>
                <w:rFonts w:ascii="Times New Roman" w:hAnsi="Times New Roman"/>
              </w:rPr>
            </w:pPr>
          </w:p>
        </w:tc>
        <w:tc>
          <w:tcPr>
            <w:tcW w:w="406" w:type="pct"/>
            <w:vAlign w:val="center"/>
          </w:tcPr>
          <w:p w14:paraId="03FCAF71" w14:textId="77777777" w:rsidR="00E111B5" w:rsidRPr="00BB537A" w:rsidRDefault="00E111B5" w:rsidP="0003446C">
            <w:pPr>
              <w:rPr>
                <w:rFonts w:ascii="Times New Roman" w:hAnsi="Times New Roman"/>
              </w:rPr>
            </w:pPr>
          </w:p>
        </w:tc>
        <w:tc>
          <w:tcPr>
            <w:tcW w:w="688" w:type="pct"/>
          </w:tcPr>
          <w:p w14:paraId="0FE3365B" w14:textId="77777777" w:rsidR="00E111B5" w:rsidRPr="00BB537A" w:rsidRDefault="00E111B5" w:rsidP="0003446C"/>
        </w:tc>
      </w:tr>
      <w:tr w:rsidR="00E111B5" w:rsidRPr="00BB537A" w14:paraId="036D4447" w14:textId="77777777" w:rsidTr="00E111B5">
        <w:trPr>
          <w:cantSplit/>
          <w:trHeight w:val="576"/>
          <w:jc w:val="center"/>
        </w:trPr>
        <w:tc>
          <w:tcPr>
            <w:tcW w:w="297" w:type="pct"/>
            <w:vMerge/>
            <w:shd w:val="clear" w:color="auto" w:fill="A6A6A6"/>
          </w:tcPr>
          <w:p w14:paraId="5D7DCBAA" w14:textId="77777777" w:rsidR="00E111B5" w:rsidRPr="00BB537A" w:rsidRDefault="00E111B5" w:rsidP="0003446C">
            <w:pPr>
              <w:rPr>
                <w:rFonts w:ascii="Times New Roman" w:hAnsi="Times New Roman"/>
              </w:rPr>
            </w:pPr>
          </w:p>
        </w:tc>
        <w:tc>
          <w:tcPr>
            <w:tcW w:w="1170" w:type="pct"/>
            <w:shd w:val="clear" w:color="auto" w:fill="F2F2F2"/>
            <w:vAlign w:val="center"/>
          </w:tcPr>
          <w:p w14:paraId="3DFB3178" w14:textId="77777777" w:rsidR="00E111B5" w:rsidRPr="00BB537A" w:rsidRDefault="00E111B5" w:rsidP="0003446C">
            <w:pPr>
              <w:rPr>
                <w:rFonts w:ascii="Times New Roman" w:hAnsi="Times New Roman"/>
                <w:b/>
              </w:rPr>
            </w:pPr>
            <w:r w:rsidRPr="00BB537A">
              <w:rPr>
                <w:rFonts w:ascii="Times New Roman" w:hAnsi="Times New Roman"/>
                <w:b/>
              </w:rPr>
              <w:t>System Configuration</w:t>
            </w:r>
          </w:p>
        </w:tc>
        <w:tc>
          <w:tcPr>
            <w:tcW w:w="393" w:type="pct"/>
            <w:vAlign w:val="center"/>
          </w:tcPr>
          <w:p w14:paraId="68A593F8" w14:textId="77777777" w:rsidR="00E111B5" w:rsidRPr="00BB537A" w:rsidRDefault="00E111B5" w:rsidP="0003446C">
            <w:pPr>
              <w:rPr>
                <w:rFonts w:ascii="Times New Roman" w:hAnsi="Times New Roman"/>
              </w:rPr>
            </w:pPr>
          </w:p>
        </w:tc>
        <w:tc>
          <w:tcPr>
            <w:tcW w:w="392" w:type="pct"/>
            <w:vAlign w:val="center"/>
          </w:tcPr>
          <w:p w14:paraId="332A86F5" w14:textId="77777777" w:rsidR="00E111B5" w:rsidRPr="00BB537A" w:rsidRDefault="00E111B5" w:rsidP="0003446C">
            <w:pPr>
              <w:rPr>
                <w:rFonts w:ascii="Times New Roman" w:hAnsi="Times New Roman"/>
              </w:rPr>
            </w:pPr>
          </w:p>
        </w:tc>
        <w:tc>
          <w:tcPr>
            <w:tcW w:w="491" w:type="pct"/>
            <w:vAlign w:val="center"/>
          </w:tcPr>
          <w:p w14:paraId="01883422" w14:textId="77777777" w:rsidR="00E111B5" w:rsidRPr="00BB537A" w:rsidRDefault="00E111B5" w:rsidP="0003446C">
            <w:pPr>
              <w:rPr>
                <w:rFonts w:ascii="Times New Roman" w:hAnsi="Times New Roman"/>
              </w:rPr>
            </w:pPr>
          </w:p>
        </w:tc>
        <w:tc>
          <w:tcPr>
            <w:tcW w:w="339" w:type="pct"/>
            <w:vAlign w:val="center"/>
          </w:tcPr>
          <w:p w14:paraId="6144A8A2" w14:textId="77777777" w:rsidR="00E111B5" w:rsidRPr="00BB537A" w:rsidRDefault="00E111B5" w:rsidP="0003446C">
            <w:pPr>
              <w:rPr>
                <w:rFonts w:ascii="Times New Roman" w:hAnsi="Times New Roman"/>
              </w:rPr>
            </w:pPr>
          </w:p>
        </w:tc>
        <w:tc>
          <w:tcPr>
            <w:tcW w:w="330" w:type="pct"/>
            <w:vAlign w:val="center"/>
          </w:tcPr>
          <w:p w14:paraId="2206361B" w14:textId="77777777" w:rsidR="00E111B5" w:rsidRPr="00BB537A" w:rsidRDefault="00E111B5" w:rsidP="0003446C">
            <w:pPr>
              <w:rPr>
                <w:rFonts w:ascii="Times New Roman" w:hAnsi="Times New Roman"/>
              </w:rPr>
            </w:pPr>
          </w:p>
        </w:tc>
        <w:tc>
          <w:tcPr>
            <w:tcW w:w="494" w:type="pct"/>
            <w:vAlign w:val="center"/>
          </w:tcPr>
          <w:p w14:paraId="63567449" w14:textId="77777777" w:rsidR="00E111B5" w:rsidRPr="00BB537A" w:rsidRDefault="00E111B5" w:rsidP="0003446C">
            <w:pPr>
              <w:rPr>
                <w:rFonts w:ascii="Times New Roman" w:hAnsi="Times New Roman"/>
              </w:rPr>
            </w:pPr>
          </w:p>
        </w:tc>
        <w:tc>
          <w:tcPr>
            <w:tcW w:w="406" w:type="pct"/>
            <w:vAlign w:val="center"/>
          </w:tcPr>
          <w:p w14:paraId="06B8037E" w14:textId="77777777" w:rsidR="00E111B5" w:rsidRPr="00BB537A" w:rsidRDefault="00E111B5" w:rsidP="0003446C">
            <w:pPr>
              <w:rPr>
                <w:rFonts w:ascii="Times New Roman" w:hAnsi="Times New Roman"/>
              </w:rPr>
            </w:pPr>
          </w:p>
        </w:tc>
        <w:tc>
          <w:tcPr>
            <w:tcW w:w="688" w:type="pct"/>
          </w:tcPr>
          <w:p w14:paraId="5C6AAC9F" w14:textId="77777777" w:rsidR="00E111B5" w:rsidRPr="00BB537A" w:rsidRDefault="00E111B5" w:rsidP="0003446C"/>
        </w:tc>
      </w:tr>
      <w:tr w:rsidR="00E111B5" w:rsidRPr="00BB537A" w14:paraId="2B924068" w14:textId="77777777" w:rsidTr="00E111B5">
        <w:trPr>
          <w:cantSplit/>
          <w:trHeight w:val="576"/>
          <w:jc w:val="center"/>
        </w:trPr>
        <w:tc>
          <w:tcPr>
            <w:tcW w:w="297" w:type="pct"/>
            <w:vMerge/>
            <w:shd w:val="clear" w:color="auto" w:fill="A6A6A6"/>
          </w:tcPr>
          <w:p w14:paraId="11E11C95" w14:textId="77777777" w:rsidR="00E111B5" w:rsidRPr="00BB537A" w:rsidRDefault="00E111B5" w:rsidP="0003446C">
            <w:pPr>
              <w:rPr>
                <w:rFonts w:ascii="Times New Roman" w:hAnsi="Times New Roman"/>
              </w:rPr>
            </w:pPr>
          </w:p>
        </w:tc>
        <w:tc>
          <w:tcPr>
            <w:tcW w:w="1170" w:type="pct"/>
            <w:shd w:val="clear" w:color="auto" w:fill="F2F2F2"/>
            <w:vAlign w:val="center"/>
          </w:tcPr>
          <w:p w14:paraId="041229DE" w14:textId="77777777" w:rsidR="00E111B5" w:rsidRPr="00BB537A" w:rsidRDefault="00E111B5" w:rsidP="0003446C">
            <w:pPr>
              <w:rPr>
                <w:rFonts w:ascii="Times New Roman" w:hAnsi="Times New Roman"/>
                <w:b/>
              </w:rPr>
            </w:pPr>
            <w:r w:rsidRPr="00BB537A">
              <w:rPr>
                <w:rFonts w:ascii="Times New Roman" w:hAnsi="Times New Roman"/>
                <w:b/>
              </w:rPr>
              <w:t>System Customization</w:t>
            </w:r>
          </w:p>
        </w:tc>
        <w:tc>
          <w:tcPr>
            <w:tcW w:w="393" w:type="pct"/>
            <w:vAlign w:val="center"/>
          </w:tcPr>
          <w:p w14:paraId="47DCE3CB" w14:textId="77777777" w:rsidR="00E111B5" w:rsidRPr="00BB537A" w:rsidRDefault="00E111B5" w:rsidP="0003446C">
            <w:pPr>
              <w:rPr>
                <w:rFonts w:ascii="Times New Roman" w:hAnsi="Times New Roman"/>
              </w:rPr>
            </w:pPr>
          </w:p>
        </w:tc>
        <w:tc>
          <w:tcPr>
            <w:tcW w:w="392" w:type="pct"/>
            <w:vAlign w:val="center"/>
          </w:tcPr>
          <w:p w14:paraId="001BBACB" w14:textId="77777777" w:rsidR="00E111B5" w:rsidRPr="00BB537A" w:rsidRDefault="00E111B5" w:rsidP="0003446C">
            <w:pPr>
              <w:rPr>
                <w:rFonts w:ascii="Times New Roman" w:hAnsi="Times New Roman"/>
              </w:rPr>
            </w:pPr>
          </w:p>
        </w:tc>
        <w:tc>
          <w:tcPr>
            <w:tcW w:w="491" w:type="pct"/>
            <w:vAlign w:val="center"/>
          </w:tcPr>
          <w:p w14:paraId="42D99B45" w14:textId="77777777" w:rsidR="00E111B5" w:rsidRPr="00BB537A" w:rsidRDefault="00E111B5" w:rsidP="0003446C">
            <w:pPr>
              <w:rPr>
                <w:rFonts w:ascii="Times New Roman" w:hAnsi="Times New Roman"/>
              </w:rPr>
            </w:pPr>
          </w:p>
        </w:tc>
        <w:tc>
          <w:tcPr>
            <w:tcW w:w="339" w:type="pct"/>
            <w:vAlign w:val="center"/>
          </w:tcPr>
          <w:p w14:paraId="31266F46" w14:textId="77777777" w:rsidR="00E111B5" w:rsidRPr="00BB537A" w:rsidRDefault="00E111B5" w:rsidP="0003446C">
            <w:pPr>
              <w:rPr>
                <w:rFonts w:ascii="Times New Roman" w:hAnsi="Times New Roman"/>
              </w:rPr>
            </w:pPr>
          </w:p>
        </w:tc>
        <w:tc>
          <w:tcPr>
            <w:tcW w:w="330" w:type="pct"/>
            <w:vAlign w:val="center"/>
          </w:tcPr>
          <w:p w14:paraId="2A87A40D" w14:textId="77777777" w:rsidR="00E111B5" w:rsidRPr="00BB537A" w:rsidRDefault="00E111B5" w:rsidP="0003446C">
            <w:pPr>
              <w:rPr>
                <w:rFonts w:ascii="Times New Roman" w:hAnsi="Times New Roman"/>
              </w:rPr>
            </w:pPr>
          </w:p>
        </w:tc>
        <w:tc>
          <w:tcPr>
            <w:tcW w:w="494" w:type="pct"/>
            <w:vAlign w:val="center"/>
          </w:tcPr>
          <w:p w14:paraId="30AD5579" w14:textId="77777777" w:rsidR="00E111B5" w:rsidRPr="00BB537A" w:rsidRDefault="00E111B5" w:rsidP="0003446C">
            <w:pPr>
              <w:rPr>
                <w:rFonts w:ascii="Times New Roman" w:hAnsi="Times New Roman"/>
              </w:rPr>
            </w:pPr>
          </w:p>
        </w:tc>
        <w:tc>
          <w:tcPr>
            <w:tcW w:w="406" w:type="pct"/>
            <w:vAlign w:val="center"/>
          </w:tcPr>
          <w:p w14:paraId="04B4D921" w14:textId="77777777" w:rsidR="00E111B5" w:rsidRPr="00BB537A" w:rsidRDefault="00E111B5" w:rsidP="0003446C">
            <w:pPr>
              <w:rPr>
                <w:rFonts w:ascii="Times New Roman" w:hAnsi="Times New Roman"/>
              </w:rPr>
            </w:pPr>
          </w:p>
        </w:tc>
        <w:tc>
          <w:tcPr>
            <w:tcW w:w="688" w:type="pct"/>
          </w:tcPr>
          <w:p w14:paraId="28FA761F" w14:textId="77777777" w:rsidR="00E111B5" w:rsidRPr="00BB537A" w:rsidRDefault="00E111B5" w:rsidP="0003446C"/>
        </w:tc>
      </w:tr>
      <w:tr w:rsidR="00E111B5" w:rsidRPr="00BB537A" w14:paraId="2EC3A5E5" w14:textId="77777777" w:rsidTr="00E111B5">
        <w:trPr>
          <w:cantSplit/>
          <w:trHeight w:val="576"/>
          <w:jc w:val="center"/>
        </w:trPr>
        <w:tc>
          <w:tcPr>
            <w:tcW w:w="297" w:type="pct"/>
            <w:vMerge/>
            <w:shd w:val="clear" w:color="auto" w:fill="A6A6A6"/>
          </w:tcPr>
          <w:p w14:paraId="24BD91A7" w14:textId="77777777" w:rsidR="00E111B5" w:rsidRPr="00BB537A" w:rsidRDefault="00E111B5" w:rsidP="0003446C">
            <w:pPr>
              <w:rPr>
                <w:rFonts w:ascii="Times New Roman" w:hAnsi="Times New Roman"/>
              </w:rPr>
            </w:pPr>
          </w:p>
        </w:tc>
        <w:tc>
          <w:tcPr>
            <w:tcW w:w="1170" w:type="pct"/>
            <w:shd w:val="clear" w:color="auto" w:fill="F2F2F2"/>
            <w:vAlign w:val="center"/>
          </w:tcPr>
          <w:p w14:paraId="17896C2B" w14:textId="77777777" w:rsidR="00E111B5" w:rsidRPr="00BB537A" w:rsidRDefault="00E111B5" w:rsidP="0003446C">
            <w:pPr>
              <w:rPr>
                <w:rFonts w:ascii="Times New Roman" w:hAnsi="Times New Roman"/>
                <w:b/>
              </w:rPr>
            </w:pPr>
            <w:r w:rsidRPr="00BB537A">
              <w:rPr>
                <w:rFonts w:ascii="Times New Roman" w:hAnsi="Times New Roman"/>
                <w:b/>
              </w:rPr>
              <w:t>Development of Reports and Forms</w:t>
            </w:r>
          </w:p>
        </w:tc>
        <w:tc>
          <w:tcPr>
            <w:tcW w:w="393" w:type="pct"/>
            <w:vAlign w:val="center"/>
          </w:tcPr>
          <w:p w14:paraId="0E075F74" w14:textId="77777777" w:rsidR="00E111B5" w:rsidRPr="00BB537A" w:rsidRDefault="00E111B5" w:rsidP="0003446C">
            <w:pPr>
              <w:rPr>
                <w:rFonts w:ascii="Times New Roman" w:hAnsi="Times New Roman"/>
              </w:rPr>
            </w:pPr>
          </w:p>
        </w:tc>
        <w:tc>
          <w:tcPr>
            <w:tcW w:w="392" w:type="pct"/>
            <w:vAlign w:val="center"/>
          </w:tcPr>
          <w:p w14:paraId="4BE59099" w14:textId="77777777" w:rsidR="00E111B5" w:rsidRPr="00BB537A" w:rsidRDefault="00E111B5" w:rsidP="0003446C">
            <w:pPr>
              <w:rPr>
                <w:rFonts w:ascii="Times New Roman" w:hAnsi="Times New Roman"/>
              </w:rPr>
            </w:pPr>
          </w:p>
        </w:tc>
        <w:tc>
          <w:tcPr>
            <w:tcW w:w="491" w:type="pct"/>
            <w:vAlign w:val="center"/>
          </w:tcPr>
          <w:p w14:paraId="40E924E9" w14:textId="77777777" w:rsidR="00E111B5" w:rsidRPr="00BB537A" w:rsidRDefault="00E111B5" w:rsidP="0003446C">
            <w:pPr>
              <w:rPr>
                <w:rFonts w:ascii="Times New Roman" w:hAnsi="Times New Roman"/>
              </w:rPr>
            </w:pPr>
          </w:p>
        </w:tc>
        <w:tc>
          <w:tcPr>
            <w:tcW w:w="339" w:type="pct"/>
            <w:vAlign w:val="center"/>
          </w:tcPr>
          <w:p w14:paraId="4B39C4A1" w14:textId="77777777" w:rsidR="00E111B5" w:rsidRPr="00BB537A" w:rsidRDefault="00E111B5" w:rsidP="0003446C">
            <w:pPr>
              <w:rPr>
                <w:rFonts w:ascii="Times New Roman" w:hAnsi="Times New Roman"/>
              </w:rPr>
            </w:pPr>
          </w:p>
        </w:tc>
        <w:tc>
          <w:tcPr>
            <w:tcW w:w="330" w:type="pct"/>
            <w:vAlign w:val="center"/>
          </w:tcPr>
          <w:p w14:paraId="023920FF" w14:textId="77777777" w:rsidR="00E111B5" w:rsidRPr="00BB537A" w:rsidRDefault="00E111B5" w:rsidP="0003446C">
            <w:pPr>
              <w:rPr>
                <w:rFonts w:ascii="Times New Roman" w:hAnsi="Times New Roman"/>
              </w:rPr>
            </w:pPr>
          </w:p>
        </w:tc>
        <w:tc>
          <w:tcPr>
            <w:tcW w:w="494" w:type="pct"/>
            <w:vAlign w:val="center"/>
          </w:tcPr>
          <w:p w14:paraId="64B37535" w14:textId="77777777" w:rsidR="00E111B5" w:rsidRPr="00BB537A" w:rsidRDefault="00E111B5" w:rsidP="0003446C">
            <w:pPr>
              <w:rPr>
                <w:rFonts w:ascii="Times New Roman" w:hAnsi="Times New Roman"/>
              </w:rPr>
            </w:pPr>
          </w:p>
        </w:tc>
        <w:tc>
          <w:tcPr>
            <w:tcW w:w="406" w:type="pct"/>
            <w:vAlign w:val="center"/>
          </w:tcPr>
          <w:p w14:paraId="53A4504A" w14:textId="77777777" w:rsidR="00E111B5" w:rsidRPr="00BB537A" w:rsidRDefault="00E111B5" w:rsidP="0003446C">
            <w:pPr>
              <w:rPr>
                <w:rFonts w:ascii="Times New Roman" w:hAnsi="Times New Roman"/>
              </w:rPr>
            </w:pPr>
          </w:p>
        </w:tc>
        <w:tc>
          <w:tcPr>
            <w:tcW w:w="688" w:type="pct"/>
          </w:tcPr>
          <w:p w14:paraId="61A91626" w14:textId="77777777" w:rsidR="00E111B5" w:rsidRPr="00BB537A" w:rsidRDefault="00E111B5" w:rsidP="0003446C"/>
        </w:tc>
      </w:tr>
      <w:tr w:rsidR="00E111B5" w:rsidRPr="00BB537A" w14:paraId="415FA7CF" w14:textId="77777777" w:rsidTr="00E111B5">
        <w:trPr>
          <w:cantSplit/>
          <w:trHeight w:val="576"/>
          <w:jc w:val="center"/>
        </w:trPr>
        <w:tc>
          <w:tcPr>
            <w:tcW w:w="297" w:type="pct"/>
            <w:vMerge/>
            <w:shd w:val="clear" w:color="auto" w:fill="A6A6A6"/>
          </w:tcPr>
          <w:p w14:paraId="22BFFFDC" w14:textId="77777777" w:rsidR="00E111B5" w:rsidRPr="00BB537A" w:rsidRDefault="00E111B5" w:rsidP="0003446C">
            <w:pPr>
              <w:rPr>
                <w:rFonts w:ascii="Times New Roman" w:hAnsi="Times New Roman"/>
              </w:rPr>
            </w:pPr>
          </w:p>
        </w:tc>
        <w:tc>
          <w:tcPr>
            <w:tcW w:w="1170" w:type="pct"/>
            <w:shd w:val="clear" w:color="auto" w:fill="F2F2F2"/>
            <w:vAlign w:val="center"/>
          </w:tcPr>
          <w:p w14:paraId="3AC76135" w14:textId="77777777" w:rsidR="00E111B5" w:rsidRPr="00BB537A" w:rsidRDefault="00E111B5" w:rsidP="0003446C">
            <w:pPr>
              <w:rPr>
                <w:rFonts w:ascii="Times New Roman" w:hAnsi="Times New Roman"/>
                <w:b/>
              </w:rPr>
            </w:pPr>
            <w:r w:rsidRPr="00BB537A">
              <w:rPr>
                <w:rFonts w:ascii="Times New Roman" w:hAnsi="Times New Roman"/>
                <w:b/>
              </w:rPr>
              <w:t>Testing</w:t>
            </w:r>
          </w:p>
        </w:tc>
        <w:tc>
          <w:tcPr>
            <w:tcW w:w="393" w:type="pct"/>
            <w:vAlign w:val="center"/>
          </w:tcPr>
          <w:p w14:paraId="0DE8F045" w14:textId="77777777" w:rsidR="00E111B5" w:rsidRPr="00BB537A" w:rsidRDefault="00E111B5" w:rsidP="0003446C">
            <w:pPr>
              <w:rPr>
                <w:rFonts w:ascii="Times New Roman" w:hAnsi="Times New Roman"/>
              </w:rPr>
            </w:pPr>
          </w:p>
        </w:tc>
        <w:tc>
          <w:tcPr>
            <w:tcW w:w="392" w:type="pct"/>
            <w:vAlign w:val="center"/>
          </w:tcPr>
          <w:p w14:paraId="3C563B84" w14:textId="77777777" w:rsidR="00E111B5" w:rsidRPr="00BB537A" w:rsidRDefault="00E111B5" w:rsidP="0003446C">
            <w:pPr>
              <w:rPr>
                <w:rFonts w:ascii="Times New Roman" w:hAnsi="Times New Roman"/>
              </w:rPr>
            </w:pPr>
          </w:p>
        </w:tc>
        <w:tc>
          <w:tcPr>
            <w:tcW w:w="491" w:type="pct"/>
            <w:vAlign w:val="center"/>
          </w:tcPr>
          <w:p w14:paraId="5336167C" w14:textId="77777777" w:rsidR="00E111B5" w:rsidRPr="00BB537A" w:rsidRDefault="00E111B5" w:rsidP="0003446C">
            <w:pPr>
              <w:rPr>
                <w:rFonts w:ascii="Times New Roman" w:hAnsi="Times New Roman"/>
              </w:rPr>
            </w:pPr>
          </w:p>
        </w:tc>
        <w:tc>
          <w:tcPr>
            <w:tcW w:w="339" w:type="pct"/>
            <w:vAlign w:val="center"/>
          </w:tcPr>
          <w:p w14:paraId="5D098396" w14:textId="77777777" w:rsidR="00E111B5" w:rsidRPr="00BB537A" w:rsidRDefault="00E111B5" w:rsidP="0003446C">
            <w:pPr>
              <w:rPr>
                <w:rFonts w:ascii="Times New Roman" w:hAnsi="Times New Roman"/>
              </w:rPr>
            </w:pPr>
          </w:p>
        </w:tc>
        <w:tc>
          <w:tcPr>
            <w:tcW w:w="330" w:type="pct"/>
            <w:vAlign w:val="center"/>
          </w:tcPr>
          <w:p w14:paraId="510A0AF3" w14:textId="77777777" w:rsidR="00E111B5" w:rsidRPr="00BB537A" w:rsidRDefault="00E111B5" w:rsidP="0003446C">
            <w:pPr>
              <w:rPr>
                <w:rFonts w:ascii="Times New Roman" w:hAnsi="Times New Roman"/>
              </w:rPr>
            </w:pPr>
          </w:p>
        </w:tc>
        <w:tc>
          <w:tcPr>
            <w:tcW w:w="494" w:type="pct"/>
            <w:vAlign w:val="center"/>
          </w:tcPr>
          <w:p w14:paraId="0952F6FB" w14:textId="77777777" w:rsidR="00E111B5" w:rsidRPr="00BB537A" w:rsidRDefault="00E111B5" w:rsidP="0003446C">
            <w:pPr>
              <w:rPr>
                <w:rFonts w:ascii="Times New Roman" w:hAnsi="Times New Roman"/>
              </w:rPr>
            </w:pPr>
          </w:p>
        </w:tc>
        <w:tc>
          <w:tcPr>
            <w:tcW w:w="406" w:type="pct"/>
            <w:vAlign w:val="center"/>
          </w:tcPr>
          <w:p w14:paraId="4ED9A179" w14:textId="77777777" w:rsidR="00E111B5" w:rsidRPr="00BB537A" w:rsidRDefault="00E111B5" w:rsidP="0003446C">
            <w:pPr>
              <w:rPr>
                <w:rFonts w:ascii="Times New Roman" w:hAnsi="Times New Roman"/>
              </w:rPr>
            </w:pPr>
          </w:p>
        </w:tc>
        <w:tc>
          <w:tcPr>
            <w:tcW w:w="688" w:type="pct"/>
          </w:tcPr>
          <w:p w14:paraId="0E1471D5" w14:textId="77777777" w:rsidR="00E111B5" w:rsidRPr="00BB537A" w:rsidRDefault="00E111B5" w:rsidP="0003446C"/>
        </w:tc>
      </w:tr>
      <w:tr w:rsidR="00E111B5" w:rsidRPr="00BB537A" w14:paraId="3ADB93DF" w14:textId="77777777" w:rsidTr="00E111B5">
        <w:trPr>
          <w:cantSplit/>
          <w:trHeight w:val="576"/>
          <w:jc w:val="center"/>
        </w:trPr>
        <w:tc>
          <w:tcPr>
            <w:tcW w:w="297" w:type="pct"/>
            <w:vMerge/>
            <w:shd w:val="clear" w:color="auto" w:fill="A6A6A6"/>
          </w:tcPr>
          <w:p w14:paraId="0DB58938" w14:textId="77777777" w:rsidR="00E111B5" w:rsidRPr="00BB537A" w:rsidRDefault="00E111B5" w:rsidP="0003446C">
            <w:pPr>
              <w:rPr>
                <w:rFonts w:ascii="Times New Roman" w:hAnsi="Times New Roman"/>
              </w:rPr>
            </w:pPr>
          </w:p>
        </w:tc>
        <w:tc>
          <w:tcPr>
            <w:tcW w:w="1170" w:type="pct"/>
            <w:shd w:val="clear" w:color="auto" w:fill="F2F2F2"/>
            <w:vAlign w:val="center"/>
          </w:tcPr>
          <w:p w14:paraId="085DD4BB" w14:textId="77777777" w:rsidR="00E111B5" w:rsidRPr="00BB537A" w:rsidRDefault="00E111B5" w:rsidP="0003446C">
            <w:pPr>
              <w:rPr>
                <w:rFonts w:ascii="Times New Roman" w:hAnsi="Times New Roman"/>
                <w:b/>
              </w:rPr>
            </w:pPr>
            <w:r w:rsidRPr="00BB537A">
              <w:rPr>
                <w:rFonts w:ascii="Times New Roman" w:hAnsi="Times New Roman"/>
                <w:b/>
              </w:rPr>
              <w:t>Technical and End-user Training</w:t>
            </w:r>
          </w:p>
        </w:tc>
        <w:tc>
          <w:tcPr>
            <w:tcW w:w="393" w:type="pct"/>
            <w:vAlign w:val="center"/>
          </w:tcPr>
          <w:p w14:paraId="12B6C3EE" w14:textId="77777777" w:rsidR="00E111B5" w:rsidRPr="00BB537A" w:rsidRDefault="00E111B5" w:rsidP="0003446C">
            <w:pPr>
              <w:rPr>
                <w:rFonts w:ascii="Times New Roman" w:hAnsi="Times New Roman"/>
              </w:rPr>
            </w:pPr>
          </w:p>
        </w:tc>
        <w:tc>
          <w:tcPr>
            <w:tcW w:w="392" w:type="pct"/>
            <w:vAlign w:val="center"/>
          </w:tcPr>
          <w:p w14:paraId="08874B92" w14:textId="77777777" w:rsidR="00E111B5" w:rsidRPr="00BB537A" w:rsidRDefault="00E111B5" w:rsidP="0003446C">
            <w:pPr>
              <w:rPr>
                <w:rFonts w:ascii="Times New Roman" w:hAnsi="Times New Roman"/>
              </w:rPr>
            </w:pPr>
          </w:p>
        </w:tc>
        <w:tc>
          <w:tcPr>
            <w:tcW w:w="491" w:type="pct"/>
            <w:vAlign w:val="center"/>
          </w:tcPr>
          <w:p w14:paraId="496AC5CD" w14:textId="77777777" w:rsidR="00E111B5" w:rsidRPr="00BB537A" w:rsidRDefault="00E111B5" w:rsidP="0003446C">
            <w:pPr>
              <w:rPr>
                <w:rFonts w:ascii="Times New Roman" w:hAnsi="Times New Roman"/>
              </w:rPr>
            </w:pPr>
          </w:p>
        </w:tc>
        <w:tc>
          <w:tcPr>
            <w:tcW w:w="339" w:type="pct"/>
            <w:vAlign w:val="center"/>
          </w:tcPr>
          <w:p w14:paraId="2033384B" w14:textId="77777777" w:rsidR="00E111B5" w:rsidRPr="00BB537A" w:rsidRDefault="00E111B5" w:rsidP="0003446C">
            <w:pPr>
              <w:rPr>
                <w:rFonts w:ascii="Times New Roman" w:hAnsi="Times New Roman"/>
              </w:rPr>
            </w:pPr>
          </w:p>
        </w:tc>
        <w:tc>
          <w:tcPr>
            <w:tcW w:w="330" w:type="pct"/>
            <w:vAlign w:val="center"/>
          </w:tcPr>
          <w:p w14:paraId="68036185" w14:textId="77777777" w:rsidR="00E111B5" w:rsidRPr="00BB537A" w:rsidRDefault="00E111B5" w:rsidP="0003446C">
            <w:pPr>
              <w:rPr>
                <w:rFonts w:ascii="Times New Roman" w:hAnsi="Times New Roman"/>
              </w:rPr>
            </w:pPr>
          </w:p>
        </w:tc>
        <w:tc>
          <w:tcPr>
            <w:tcW w:w="494" w:type="pct"/>
            <w:vAlign w:val="center"/>
          </w:tcPr>
          <w:p w14:paraId="64C12812" w14:textId="77777777" w:rsidR="00E111B5" w:rsidRPr="00BB537A" w:rsidRDefault="00E111B5" w:rsidP="0003446C">
            <w:pPr>
              <w:rPr>
                <w:rFonts w:ascii="Times New Roman" w:hAnsi="Times New Roman"/>
              </w:rPr>
            </w:pPr>
          </w:p>
        </w:tc>
        <w:tc>
          <w:tcPr>
            <w:tcW w:w="406" w:type="pct"/>
            <w:vAlign w:val="center"/>
          </w:tcPr>
          <w:p w14:paraId="612B24EF" w14:textId="77777777" w:rsidR="00E111B5" w:rsidRPr="00BB537A" w:rsidRDefault="00E111B5" w:rsidP="0003446C">
            <w:pPr>
              <w:rPr>
                <w:rFonts w:ascii="Times New Roman" w:hAnsi="Times New Roman"/>
              </w:rPr>
            </w:pPr>
          </w:p>
        </w:tc>
        <w:tc>
          <w:tcPr>
            <w:tcW w:w="688" w:type="pct"/>
          </w:tcPr>
          <w:p w14:paraId="4F34E254" w14:textId="77777777" w:rsidR="00E111B5" w:rsidRPr="00BB537A" w:rsidRDefault="00E111B5" w:rsidP="0003446C"/>
        </w:tc>
      </w:tr>
      <w:tr w:rsidR="00E111B5" w:rsidRPr="00BB537A" w14:paraId="112F7B1C" w14:textId="77777777" w:rsidTr="00E111B5">
        <w:trPr>
          <w:cantSplit/>
          <w:trHeight w:val="576"/>
          <w:jc w:val="center"/>
        </w:trPr>
        <w:tc>
          <w:tcPr>
            <w:tcW w:w="297" w:type="pct"/>
            <w:vMerge/>
            <w:shd w:val="clear" w:color="auto" w:fill="A6A6A6"/>
          </w:tcPr>
          <w:p w14:paraId="14C4A64F" w14:textId="77777777" w:rsidR="00E111B5" w:rsidRPr="00BB537A" w:rsidRDefault="00E111B5" w:rsidP="0003446C">
            <w:pPr>
              <w:rPr>
                <w:rFonts w:ascii="Times New Roman" w:hAnsi="Times New Roman"/>
              </w:rPr>
            </w:pPr>
          </w:p>
        </w:tc>
        <w:tc>
          <w:tcPr>
            <w:tcW w:w="1170" w:type="pct"/>
            <w:shd w:val="clear" w:color="auto" w:fill="F2F2F2"/>
            <w:vAlign w:val="center"/>
          </w:tcPr>
          <w:p w14:paraId="572CE570" w14:textId="77777777" w:rsidR="00E111B5" w:rsidRPr="00BB537A" w:rsidRDefault="00E111B5" w:rsidP="0003446C">
            <w:pPr>
              <w:rPr>
                <w:rFonts w:ascii="Times New Roman" w:hAnsi="Times New Roman"/>
                <w:b/>
              </w:rPr>
            </w:pPr>
            <w:r w:rsidRPr="00BB537A">
              <w:rPr>
                <w:rFonts w:ascii="Times New Roman" w:hAnsi="Times New Roman"/>
                <w:b/>
              </w:rPr>
              <w:t>Conduct System Implemen</w:t>
            </w:r>
            <w:r>
              <w:rPr>
                <w:rFonts w:ascii="Times New Roman" w:hAnsi="Times New Roman"/>
                <w:b/>
              </w:rPr>
              <w:t>ta</w:t>
            </w:r>
            <w:r w:rsidRPr="00BB537A">
              <w:rPr>
                <w:rFonts w:ascii="Times New Roman" w:hAnsi="Times New Roman"/>
                <w:b/>
              </w:rPr>
              <w:t xml:space="preserve">tion Services </w:t>
            </w:r>
          </w:p>
        </w:tc>
        <w:tc>
          <w:tcPr>
            <w:tcW w:w="393" w:type="pct"/>
            <w:vAlign w:val="center"/>
          </w:tcPr>
          <w:p w14:paraId="706AD120" w14:textId="77777777" w:rsidR="00E111B5" w:rsidRPr="00BB537A" w:rsidRDefault="00E111B5" w:rsidP="0003446C">
            <w:pPr>
              <w:rPr>
                <w:rFonts w:ascii="Times New Roman" w:hAnsi="Times New Roman"/>
              </w:rPr>
            </w:pPr>
          </w:p>
        </w:tc>
        <w:tc>
          <w:tcPr>
            <w:tcW w:w="392" w:type="pct"/>
            <w:vAlign w:val="center"/>
          </w:tcPr>
          <w:p w14:paraId="4CE5B7DA" w14:textId="77777777" w:rsidR="00E111B5" w:rsidRPr="00BB537A" w:rsidRDefault="00E111B5" w:rsidP="0003446C">
            <w:pPr>
              <w:rPr>
                <w:rFonts w:ascii="Times New Roman" w:hAnsi="Times New Roman"/>
              </w:rPr>
            </w:pPr>
          </w:p>
        </w:tc>
        <w:tc>
          <w:tcPr>
            <w:tcW w:w="491" w:type="pct"/>
            <w:vAlign w:val="center"/>
          </w:tcPr>
          <w:p w14:paraId="23CB1085" w14:textId="77777777" w:rsidR="00E111B5" w:rsidRPr="00BB537A" w:rsidRDefault="00E111B5" w:rsidP="0003446C">
            <w:pPr>
              <w:rPr>
                <w:rFonts w:ascii="Times New Roman" w:hAnsi="Times New Roman"/>
              </w:rPr>
            </w:pPr>
          </w:p>
        </w:tc>
        <w:tc>
          <w:tcPr>
            <w:tcW w:w="339" w:type="pct"/>
            <w:vAlign w:val="center"/>
          </w:tcPr>
          <w:p w14:paraId="40458E7D" w14:textId="77777777" w:rsidR="00E111B5" w:rsidRPr="00BB537A" w:rsidRDefault="00E111B5" w:rsidP="0003446C">
            <w:pPr>
              <w:rPr>
                <w:rFonts w:ascii="Times New Roman" w:hAnsi="Times New Roman"/>
              </w:rPr>
            </w:pPr>
          </w:p>
        </w:tc>
        <w:tc>
          <w:tcPr>
            <w:tcW w:w="330" w:type="pct"/>
            <w:vAlign w:val="center"/>
          </w:tcPr>
          <w:p w14:paraId="477838E3" w14:textId="77777777" w:rsidR="00E111B5" w:rsidRPr="00BB537A" w:rsidRDefault="00E111B5" w:rsidP="0003446C">
            <w:pPr>
              <w:rPr>
                <w:rFonts w:ascii="Times New Roman" w:hAnsi="Times New Roman"/>
              </w:rPr>
            </w:pPr>
          </w:p>
        </w:tc>
        <w:tc>
          <w:tcPr>
            <w:tcW w:w="494" w:type="pct"/>
            <w:vAlign w:val="center"/>
          </w:tcPr>
          <w:p w14:paraId="6A2B3062" w14:textId="77777777" w:rsidR="00E111B5" w:rsidRPr="00BB537A" w:rsidRDefault="00E111B5" w:rsidP="0003446C">
            <w:pPr>
              <w:rPr>
                <w:rFonts w:ascii="Times New Roman" w:hAnsi="Times New Roman"/>
              </w:rPr>
            </w:pPr>
          </w:p>
        </w:tc>
        <w:tc>
          <w:tcPr>
            <w:tcW w:w="406" w:type="pct"/>
            <w:vAlign w:val="center"/>
          </w:tcPr>
          <w:p w14:paraId="15EC0A3A" w14:textId="77777777" w:rsidR="00E111B5" w:rsidRPr="00BB537A" w:rsidRDefault="00E111B5" w:rsidP="0003446C">
            <w:pPr>
              <w:rPr>
                <w:rFonts w:ascii="Times New Roman" w:hAnsi="Times New Roman"/>
              </w:rPr>
            </w:pPr>
          </w:p>
        </w:tc>
        <w:tc>
          <w:tcPr>
            <w:tcW w:w="688" w:type="pct"/>
          </w:tcPr>
          <w:p w14:paraId="1B5118C2" w14:textId="77777777" w:rsidR="00E111B5" w:rsidRPr="00BB537A" w:rsidRDefault="00E111B5" w:rsidP="0003446C"/>
        </w:tc>
      </w:tr>
      <w:tr w:rsidR="00E111B5" w:rsidRPr="00BB537A" w14:paraId="133728EF" w14:textId="77777777" w:rsidTr="00E111B5">
        <w:trPr>
          <w:cantSplit/>
          <w:trHeight w:val="576"/>
          <w:jc w:val="center"/>
        </w:trPr>
        <w:tc>
          <w:tcPr>
            <w:tcW w:w="297" w:type="pct"/>
            <w:vMerge/>
            <w:shd w:val="clear" w:color="auto" w:fill="A6A6A6"/>
          </w:tcPr>
          <w:p w14:paraId="6592903A" w14:textId="77777777" w:rsidR="00E111B5" w:rsidRPr="00BB537A" w:rsidRDefault="00E111B5" w:rsidP="0003446C">
            <w:pPr>
              <w:rPr>
                <w:rFonts w:ascii="Times New Roman" w:hAnsi="Times New Roman"/>
              </w:rPr>
            </w:pPr>
          </w:p>
        </w:tc>
        <w:tc>
          <w:tcPr>
            <w:tcW w:w="1170" w:type="pct"/>
            <w:shd w:val="clear" w:color="auto" w:fill="F2F2F2"/>
            <w:vAlign w:val="center"/>
          </w:tcPr>
          <w:p w14:paraId="42B3DD9B" w14:textId="77777777" w:rsidR="00E111B5" w:rsidRPr="00BB537A" w:rsidRDefault="00E111B5" w:rsidP="0003446C">
            <w:pPr>
              <w:rPr>
                <w:rFonts w:ascii="Times New Roman" w:hAnsi="Times New Roman"/>
                <w:b/>
              </w:rPr>
            </w:pPr>
            <w:r w:rsidRPr="00BB537A">
              <w:rPr>
                <w:rFonts w:ascii="Times New Roman" w:hAnsi="Times New Roman"/>
                <w:b/>
              </w:rPr>
              <w:t>Ongoing Maintenance and Support</w:t>
            </w:r>
          </w:p>
        </w:tc>
        <w:tc>
          <w:tcPr>
            <w:tcW w:w="393" w:type="pct"/>
            <w:vAlign w:val="center"/>
          </w:tcPr>
          <w:p w14:paraId="094969AA" w14:textId="77777777" w:rsidR="00E111B5" w:rsidRPr="00BB537A" w:rsidRDefault="00E111B5" w:rsidP="0003446C">
            <w:pPr>
              <w:rPr>
                <w:rFonts w:ascii="Times New Roman" w:hAnsi="Times New Roman"/>
              </w:rPr>
            </w:pPr>
          </w:p>
        </w:tc>
        <w:tc>
          <w:tcPr>
            <w:tcW w:w="392" w:type="pct"/>
            <w:vAlign w:val="center"/>
          </w:tcPr>
          <w:p w14:paraId="606756E1" w14:textId="77777777" w:rsidR="00E111B5" w:rsidRPr="00BB537A" w:rsidRDefault="00E111B5" w:rsidP="0003446C">
            <w:pPr>
              <w:rPr>
                <w:rFonts w:ascii="Times New Roman" w:hAnsi="Times New Roman"/>
              </w:rPr>
            </w:pPr>
          </w:p>
        </w:tc>
        <w:tc>
          <w:tcPr>
            <w:tcW w:w="491" w:type="pct"/>
            <w:vAlign w:val="center"/>
          </w:tcPr>
          <w:p w14:paraId="777CD173" w14:textId="77777777" w:rsidR="00E111B5" w:rsidRPr="00BB537A" w:rsidRDefault="00E111B5" w:rsidP="0003446C">
            <w:pPr>
              <w:rPr>
                <w:rFonts w:ascii="Times New Roman" w:hAnsi="Times New Roman"/>
              </w:rPr>
            </w:pPr>
          </w:p>
        </w:tc>
        <w:tc>
          <w:tcPr>
            <w:tcW w:w="339" w:type="pct"/>
            <w:vAlign w:val="center"/>
          </w:tcPr>
          <w:p w14:paraId="0A7C0F35" w14:textId="77777777" w:rsidR="00E111B5" w:rsidRPr="00BB537A" w:rsidRDefault="00E111B5" w:rsidP="0003446C">
            <w:pPr>
              <w:rPr>
                <w:rFonts w:ascii="Times New Roman" w:hAnsi="Times New Roman"/>
              </w:rPr>
            </w:pPr>
          </w:p>
        </w:tc>
        <w:tc>
          <w:tcPr>
            <w:tcW w:w="330" w:type="pct"/>
            <w:vAlign w:val="center"/>
          </w:tcPr>
          <w:p w14:paraId="5460236B" w14:textId="77777777" w:rsidR="00E111B5" w:rsidRPr="00BB537A" w:rsidRDefault="00E111B5" w:rsidP="0003446C">
            <w:pPr>
              <w:rPr>
                <w:rFonts w:ascii="Times New Roman" w:hAnsi="Times New Roman"/>
              </w:rPr>
            </w:pPr>
          </w:p>
        </w:tc>
        <w:tc>
          <w:tcPr>
            <w:tcW w:w="494" w:type="pct"/>
            <w:vAlign w:val="center"/>
          </w:tcPr>
          <w:p w14:paraId="073B9E6F" w14:textId="77777777" w:rsidR="00E111B5" w:rsidRPr="00BB537A" w:rsidRDefault="00E111B5" w:rsidP="0003446C">
            <w:pPr>
              <w:rPr>
                <w:rFonts w:ascii="Times New Roman" w:hAnsi="Times New Roman"/>
              </w:rPr>
            </w:pPr>
          </w:p>
        </w:tc>
        <w:tc>
          <w:tcPr>
            <w:tcW w:w="406" w:type="pct"/>
            <w:vAlign w:val="center"/>
          </w:tcPr>
          <w:p w14:paraId="1539C4A5" w14:textId="77777777" w:rsidR="00E111B5" w:rsidRPr="00BB537A" w:rsidRDefault="00E111B5" w:rsidP="0003446C">
            <w:pPr>
              <w:rPr>
                <w:rFonts w:ascii="Times New Roman" w:hAnsi="Times New Roman"/>
              </w:rPr>
            </w:pPr>
          </w:p>
        </w:tc>
        <w:tc>
          <w:tcPr>
            <w:tcW w:w="688" w:type="pct"/>
          </w:tcPr>
          <w:p w14:paraId="6439A9E2" w14:textId="77777777" w:rsidR="00E111B5" w:rsidRPr="00BB537A" w:rsidRDefault="00E111B5" w:rsidP="0003446C"/>
        </w:tc>
      </w:tr>
    </w:tbl>
    <w:p w14:paraId="462A0688" w14:textId="2ADC8EAB" w:rsidR="00A76F28" w:rsidRDefault="00A76F28" w:rsidP="002C78B7">
      <w:pPr>
        <w:jc w:val="both"/>
        <w:rPr>
          <w:rFonts w:eastAsia="Calibri"/>
        </w:rPr>
      </w:pPr>
    </w:p>
    <w:p w14:paraId="6A5A0ED5" w14:textId="77777777" w:rsidR="00A76F28" w:rsidRDefault="00A76F28">
      <w:pPr>
        <w:rPr>
          <w:rFonts w:eastAsia="Calibri"/>
        </w:rPr>
      </w:pPr>
      <w:r>
        <w:rPr>
          <w:rFonts w:eastAsia="Calibri"/>
        </w:rPr>
        <w:br w:type="page"/>
      </w:r>
    </w:p>
    <w:p w14:paraId="7B3234BF" w14:textId="77777777" w:rsidR="002C78B7" w:rsidRPr="00BB537A" w:rsidRDefault="002C78B7" w:rsidP="002C78B7">
      <w:pPr>
        <w:ind w:left="1080"/>
        <w:rPr>
          <w:rFonts w:eastAsia="Calibri"/>
        </w:rPr>
      </w:pPr>
      <w:r w:rsidRPr="00BB537A">
        <w:rPr>
          <w:rFonts w:eastAsia="Calibri"/>
        </w:rPr>
        <w:lastRenderedPageBreak/>
        <w:t xml:space="preserve">Please include resumes for </w:t>
      </w:r>
      <w:r w:rsidR="004D742A" w:rsidRPr="00BB537A">
        <w:rPr>
          <w:rFonts w:eastAsia="Calibri"/>
        </w:rPr>
        <w:t xml:space="preserve">key staff </w:t>
      </w:r>
      <w:r w:rsidRPr="00BB537A">
        <w:rPr>
          <w:rFonts w:eastAsia="Calibri"/>
        </w:rPr>
        <w:t xml:space="preserve">from the </w:t>
      </w:r>
      <w:r>
        <w:rPr>
          <w:rFonts w:eastAsia="Calibri"/>
        </w:rPr>
        <w:t>Offeror’s</w:t>
      </w:r>
      <w:r w:rsidRPr="00BB537A">
        <w:rPr>
          <w:rFonts w:eastAsia="Calibri"/>
        </w:rPr>
        <w:t xml:space="preserve"> organization that will be instrumental in the solution.</w:t>
      </w:r>
      <w:r>
        <w:rPr>
          <w:rFonts w:eastAsia="Calibri"/>
        </w:rPr>
        <w:t xml:space="preserve"> N</w:t>
      </w:r>
      <w:r w:rsidRPr="00BB537A">
        <w:rPr>
          <w:rFonts w:eastAsia="Calibri"/>
        </w:rPr>
        <w:t>o resume should exceed four (4) pages in length. Therefore, evaluation staff will ignore</w:t>
      </w:r>
      <w:r>
        <w:rPr>
          <w:rFonts w:eastAsia="Calibri"/>
        </w:rPr>
        <w:t>,</w:t>
      </w:r>
      <w:r w:rsidRPr="00BB537A">
        <w:rPr>
          <w:rFonts w:eastAsia="Calibri"/>
        </w:rPr>
        <w:t xml:space="preserve"> without exception</w:t>
      </w:r>
      <w:r>
        <w:rPr>
          <w:rFonts w:eastAsia="Calibri"/>
        </w:rPr>
        <w:t>,</w:t>
      </w:r>
      <w:r w:rsidRPr="00BB537A">
        <w:rPr>
          <w:rFonts w:eastAsia="Calibri"/>
        </w:rPr>
        <w:t xml:space="preserve"> any pages that exceed this limit.</w:t>
      </w:r>
    </w:p>
    <w:p w14:paraId="501E817E" w14:textId="77777777" w:rsidR="002C78B7" w:rsidRPr="00D33327" w:rsidRDefault="002C78B7" w:rsidP="002C78B7">
      <w:pPr>
        <w:ind w:left="720"/>
      </w:pPr>
    </w:p>
    <w:p w14:paraId="3D5A8D39" w14:textId="77777777" w:rsidR="002C78B7" w:rsidRPr="00BB537A" w:rsidRDefault="002C78B7" w:rsidP="002C78B7">
      <w:pPr>
        <w:ind w:left="1080"/>
      </w:pPr>
      <w:r w:rsidRPr="00BB537A">
        <w:t>For each subcontractor included in the Offeror’s proposal, provide the following information:</w:t>
      </w:r>
    </w:p>
    <w:p w14:paraId="55E8A45D" w14:textId="77777777" w:rsidR="002C78B7" w:rsidRDefault="002C78B7" w:rsidP="000731D8">
      <w:pPr>
        <w:pStyle w:val="ListParagraph"/>
        <w:numPr>
          <w:ilvl w:val="0"/>
          <w:numId w:val="88"/>
        </w:numPr>
        <w:ind w:left="2160"/>
      </w:pPr>
      <w:r>
        <w:t>Organization (or individual subcontractor) name</w:t>
      </w:r>
    </w:p>
    <w:p w14:paraId="58F669C3" w14:textId="77777777" w:rsidR="002C78B7" w:rsidRDefault="002C78B7" w:rsidP="000731D8">
      <w:pPr>
        <w:pStyle w:val="ListParagraph"/>
        <w:numPr>
          <w:ilvl w:val="0"/>
          <w:numId w:val="88"/>
        </w:numPr>
        <w:ind w:left="2160"/>
      </w:pPr>
      <w:r>
        <w:t>Contact information (i.e., address, telephone number, contact person, email address)</w:t>
      </w:r>
    </w:p>
    <w:p w14:paraId="00443FDA" w14:textId="77777777" w:rsidR="002C78B7" w:rsidRDefault="002C78B7" w:rsidP="000731D8">
      <w:pPr>
        <w:pStyle w:val="ListParagraph"/>
        <w:numPr>
          <w:ilvl w:val="0"/>
          <w:numId w:val="88"/>
        </w:numPr>
        <w:ind w:left="2160"/>
      </w:pPr>
      <w:r>
        <w:t>Primary location in which the subcontract will perform his/her duties related to this contract (if not the primary subcontractor address)</w:t>
      </w:r>
    </w:p>
    <w:p w14:paraId="555231C9" w14:textId="77777777" w:rsidR="002C78B7" w:rsidRDefault="002C78B7" w:rsidP="000731D8">
      <w:pPr>
        <w:pStyle w:val="ListParagraph"/>
        <w:numPr>
          <w:ilvl w:val="0"/>
          <w:numId w:val="88"/>
        </w:numPr>
        <w:ind w:left="2160"/>
      </w:pPr>
      <w:r>
        <w:t>Relationship to Offeror, including previous engagements in which you collaborated</w:t>
      </w:r>
    </w:p>
    <w:p w14:paraId="4D4CD093" w14:textId="77777777" w:rsidR="002C78B7" w:rsidRDefault="002C78B7" w:rsidP="000731D8">
      <w:pPr>
        <w:pStyle w:val="ListParagraph"/>
        <w:numPr>
          <w:ilvl w:val="0"/>
          <w:numId w:val="88"/>
        </w:numPr>
        <w:ind w:left="2160"/>
      </w:pPr>
      <w:r>
        <w:t>Subcontractor role in the project</w:t>
      </w:r>
    </w:p>
    <w:p w14:paraId="16EA767D" w14:textId="77777777" w:rsidR="002C78B7" w:rsidRPr="00875D66" w:rsidRDefault="002C78B7" w:rsidP="000731D8">
      <w:pPr>
        <w:pStyle w:val="ListParagraph"/>
        <w:numPr>
          <w:ilvl w:val="0"/>
          <w:numId w:val="88"/>
        </w:numPr>
        <w:ind w:left="2160"/>
      </w:pPr>
      <w:r>
        <w:t>Percentage of the project that the subcontractor will be responsible for</w:t>
      </w:r>
    </w:p>
    <w:p w14:paraId="3BD06025" w14:textId="77777777" w:rsidR="002C78B7" w:rsidRPr="00875D66" w:rsidRDefault="002C78B7" w:rsidP="002C78B7">
      <w:pPr>
        <w:ind w:left="1496" w:hanging="748"/>
      </w:pPr>
    </w:p>
    <w:p w14:paraId="440530E6" w14:textId="77777777" w:rsidR="002C78B7" w:rsidRPr="00875D66" w:rsidRDefault="002C78B7" w:rsidP="002C78B7">
      <w:pPr>
        <w:numPr>
          <w:ilvl w:val="0"/>
          <w:numId w:val="19"/>
        </w:numPr>
        <w:ind w:left="1080"/>
      </w:pPr>
      <w:r>
        <w:t>I</w:t>
      </w:r>
      <w:r w:rsidRPr="00875D66">
        <w:t xml:space="preserve">ndicate how many </w:t>
      </w:r>
      <w:r>
        <w:t>OMS</w:t>
      </w:r>
      <w:r w:rsidR="0082088C">
        <w:t>’</w:t>
      </w:r>
      <w:r>
        <w:t xml:space="preserve">s </w:t>
      </w:r>
      <w:r w:rsidRPr="00875D66">
        <w:t>have been installed in the last two years and what percentage of business revenue is derived from</w:t>
      </w:r>
      <w:r>
        <w:t xml:space="preserve"> OMS </w:t>
      </w:r>
      <w:r w:rsidRPr="00875D66">
        <w:t>engagements;</w:t>
      </w:r>
      <w:r>
        <w:t xml:space="preserve"> include the names of states </w:t>
      </w:r>
      <w:r w:rsidR="00475E6A">
        <w:t xml:space="preserve">or jurisdictions </w:t>
      </w:r>
      <w:r>
        <w:t>in which the proposed solution has been fully and successfully implemented</w:t>
      </w:r>
      <w:r w:rsidR="004D742A">
        <w:t>.</w:t>
      </w:r>
    </w:p>
    <w:p w14:paraId="1631D002" w14:textId="77777777" w:rsidR="002C78B7" w:rsidRPr="00875D66" w:rsidRDefault="002C78B7" w:rsidP="002C78B7">
      <w:pPr>
        <w:ind w:left="1080" w:hanging="360"/>
      </w:pPr>
    </w:p>
    <w:p w14:paraId="10059826" w14:textId="77777777" w:rsidR="002C78B7" w:rsidRDefault="002C78B7" w:rsidP="002C78B7">
      <w:pPr>
        <w:numPr>
          <w:ilvl w:val="0"/>
          <w:numId w:val="19"/>
        </w:numPr>
        <w:ind w:left="1080"/>
      </w:pPr>
      <w:r>
        <w:t>D</w:t>
      </w:r>
      <w:r w:rsidRPr="00875D66">
        <w:t xml:space="preserve">escribe at least two project successes and failures of an </w:t>
      </w:r>
      <w:r>
        <w:t xml:space="preserve">OMS </w:t>
      </w:r>
      <w:r w:rsidRPr="00875D66">
        <w:t>engagement.  Include how each experience improved the Offeror’s services</w:t>
      </w:r>
      <w:r w:rsidR="004D742A">
        <w:t>.</w:t>
      </w:r>
    </w:p>
    <w:p w14:paraId="41AA9EDB" w14:textId="77777777" w:rsidR="002C78B7" w:rsidRDefault="002C78B7" w:rsidP="002C78B7">
      <w:pPr>
        <w:pStyle w:val="ListParagraph"/>
      </w:pPr>
    </w:p>
    <w:p w14:paraId="499D021D" w14:textId="77777777" w:rsidR="002C78B7" w:rsidRDefault="002C78B7" w:rsidP="002C78B7">
      <w:pPr>
        <w:numPr>
          <w:ilvl w:val="0"/>
          <w:numId w:val="19"/>
        </w:numPr>
        <w:ind w:left="1080"/>
      </w:pPr>
      <w:r>
        <w:t>Provide a current product roadmap for the proposed OMS.</w:t>
      </w:r>
      <w:r w:rsidRPr="0004677C">
        <w:t xml:space="preserve"> Describe your product direction, including anticipated new functionality and capabilities, product improvements, software management</w:t>
      </w:r>
      <w:r w:rsidR="008B1D3D">
        <w:t>,</w:t>
      </w:r>
      <w:r w:rsidRPr="0004677C">
        <w:t xml:space="preserve"> and a projected implementation timeline</w:t>
      </w:r>
      <w:r>
        <w:t xml:space="preserve"> for the new functions</w:t>
      </w:r>
      <w:r w:rsidRPr="0004677C">
        <w:t xml:space="preserve">. Also, describe </w:t>
      </w:r>
      <w:r>
        <w:t xml:space="preserve">planned </w:t>
      </w:r>
      <w:r w:rsidRPr="0004677C">
        <w:t>enhancements or changes to systems architecture, operating systems, database, or client forms (including mobile devices)</w:t>
      </w:r>
      <w:r>
        <w:t xml:space="preserve"> as part of the product’s evolution</w:t>
      </w:r>
      <w:r w:rsidR="004D742A">
        <w:t>.</w:t>
      </w:r>
    </w:p>
    <w:p w14:paraId="2766E21C" w14:textId="77777777" w:rsidR="002C78B7" w:rsidRDefault="002C78B7" w:rsidP="002C78B7">
      <w:pPr>
        <w:pStyle w:val="ListParagraph"/>
      </w:pPr>
    </w:p>
    <w:p w14:paraId="30FD2244" w14:textId="77777777" w:rsidR="002C78B7" w:rsidRDefault="002C78B7" w:rsidP="002C78B7">
      <w:pPr>
        <w:numPr>
          <w:ilvl w:val="0"/>
          <w:numId w:val="19"/>
        </w:numPr>
        <w:ind w:left="1080"/>
      </w:pPr>
      <w:r w:rsidRPr="0004677C">
        <w:t xml:space="preserve">Describe your vision for collaborative enhancement design and development of the proposed </w:t>
      </w:r>
      <w:r>
        <w:t>OMS</w:t>
      </w:r>
      <w:r w:rsidRPr="0004677C">
        <w:t xml:space="preserve"> among the </w:t>
      </w:r>
      <w:r>
        <w:t>Offeror’s</w:t>
      </w:r>
      <w:r w:rsidRPr="0004677C">
        <w:t xml:space="preserve"> clients, including how clients are engaged to develop a joint design for new functionality or capabilities; please also describe how this collaboration with customers results in sharing of assignment of prices for new functionality</w:t>
      </w:r>
      <w:r w:rsidR="004D742A">
        <w:t>.</w:t>
      </w:r>
    </w:p>
    <w:p w14:paraId="7A18593A" w14:textId="77777777" w:rsidR="002C78B7" w:rsidRDefault="002C78B7" w:rsidP="002C78B7">
      <w:pPr>
        <w:pStyle w:val="ListParagraph"/>
      </w:pPr>
    </w:p>
    <w:p w14:paraId="1323EDB3" w14:textId="77777777" w:rsidR="002C78B7" w:rsidRDefault="002C78B7" w:rsidP="002C78B7">
      <w:pPr>
        <w:numPr>
          <w:ilvl w:val="0"/>
          <w:numId w:val="19"/>
        </w:numPr>
        <w:ind w:left="1080"/>
      </w:pPr>
      <w:r w:rsidRPr="0004677C">
        <w:t xml:space="preserve">Describe your process for creating additional functionality or capability needed by the </w:t>
      </w:r>
      <w:r>
        <w:t>NMCD as a unique feature of NMCD</w:t>
      </w:r>
      <w:r w:rsidRPr="0004677C">
        <w:t xml:space="preserve">’s </w:t>
      </w:r>
      <w:r>
        <w:t>implementation of the OMS</w:t>
      </w:r>
      <w:r w:rsidRPr="0004677C">
        <w:t xml:space="preserve">, how such enhancements would be defined and agreed upon, how they are priced, what ongoing costs would be associated with maintenance and support of those capabilities when new versions of the </w:t>
      </w:r>
      <w:r>
        <w:t>Offeror’s</w:t>
      </w:r>
      <w:r w:rsidRPr="0004677C">
        <w:t xml:space="preserve"> products are released, and what credit, if any, the </w:t>
      </w:r>
      <w:r>
        <w:t>NMCD</w:t>
      </w:r>
      <w:r w:rsidRPr="0004677C">
        <w:t xml:space="preserve"> would receive if other clients purchase the same capability. Please describe any processes whereby the </w:t>
      </w:r>
      <w:r>
        <w:t>NMCD</w:t>
      </w:r>
      <w:r w:rsidRPr="0004677C">
        <w:t xml:space="preserve"> would receive access to other clients’ functionality at no fee</w:t>
      </w:r>
      <w:r w:rsidR="004D742A">
        <w:t>.</w:t>
      </w:r>
    </w:p>
    <w:p w14:paraId="02F9B25B" w14:textId="77777777" w:rsidR="002C78B7" w:rsidRPr="00875D66" w:rsidRDefault="002C78B7" w:rsidP="002C78B7">
      <w:pPr>
        <w:pStyle w:val="Heading3"/>
        <w:numPr>
          <w:ilvl w:val="0"/>
          <w:numId w:val="18"/>
        </w:numPr>
        <w:rPr>
          <w:rFonts w:cs="Times New Roman"/>
        </w:rPr>
      </w:pPr>
      <w:bookmarkStart w:id="147" w:name="_Toc456334927"/>
      <w:r w:rsidRPr="00875D66">
        <w:rPr>
          <w:rFonts w:cs="Times New Roman"/>
        </w:rPr>
        <w:lastRenderedPageBreak/>
        <w:t>Organizational References</w:t>
      </w:r>
      <w:bookmarkEnd w:id="147"/>
    </w:p>
    <w:p w14:paraId="403BF705" w14:textId="77777777" w:rsidR="002C78B7" w:rsidRPr="00875D66" w:rsidRDefault="002C78B7" w:rsidP="002C78B7">
      <w:pPr>
        <w:ind w:left="720"/>
        <w:rPr>
          <w:szCs w:val="20"/>
        </w:rPr>
      </w:pPr>
    </w:p>
    <w:p w14:paraId="578049DE" w14:textId="77777777" w:rsidR="002C78B7" w:rsidRPr="00875D66" w:rsidRDefault="002C78B7" w:rsidP="002C78B7">
      <w:pPr>
        <w:ind w:left="720"/>
        <w:rPr>
          <w:szCs w:val="20"/>
        </w:rPr>
      </w:pPr>
      <w:r w:rsidRPr="00875D66">
        <w:rPr>
          <w:szCs w:val="20"/>
        </w:rPr>
        <w:t xml:space="preserve">Offerors </w:t>
      </w:r>
      <w:r>
        <w:rPr>
          <w:szCs w:val="20"/>
        </w:rPr>
        <w:t>should</w:t>
      </w:r>
      <w:r w:rsidRPr="00875D66">
        <w:rPr>
          <w:szCs w:val="20"/>
        </w:rPr>
        <w:t xml:space="preserve"> provide a minimum of three (3) references from similar projects performed for private, state</w:t>
      </w:r>
      <w:r w:rsidR="00B41BCA">
        <w:rPr>
          <w:szCs w:val="20"/>
        </w:rPr>
        <w:t>,</w:t>
      </w:r>
      <w:r w:rsidRPr="00875D66">
        <w:rPr>
          <w:szCs w:val="20"/>
        </w:rPr>
        <w:t xml:space="preserve"> or large local government clients within the last three</w:t>
      </w:r>
      <w:r w:rsidR="0082088C">
        <w:rPr>
          <w:szCs w:val="20"/>
        </w:rPr>
        <w:t xml:space="preserve"> (3)</w:t>
      </w:r>
      <w:r w:rsidRPr="00875D66">
        <w:rPr>
          <w:szCs w:val="20"/>
        </w:rPr>
        <w:t xml:space="preserve"> years.  </w:t>
      </w:r>
      <w:r w:rsidRPr="00875D66">
        <w:rPr>
          <w:b/>
          <w:bCs/>
          <w:szCs w:val="20"/>
          <w:u w:val="single"/>
        </w:rPr>
        <w:t xml:space="preserve">Offerors </w:t>
      </w:r>
      <w:r w:rsidRPr="00875D66">
        <w:rPr>
          <w:b/>
          <w:bCs/>
          <w:szCs w:val="20"/>
        </w:rPr>
        <w:t xml:space="preserve">are required to submit </w:t>
      </w:r>
      <w:r>
        <w:rPr>
          <w:b/>
          <w:bCs/>
          <w:szCs w:val="20"/>
        </w:rPr>
        <w:t>Appendix</w:t>
      </w:r>
      <w:r w:rsidRPr="00875D66">
        <w:rPr>
          <w:b/>
          <w:bCs/>
          <w:szCs w:val="20"/>
        </w:rPr>
        <w:t xml:space="preserve"> </w:t>
      </w:r>
      <w:r w:rsidR="006410E0">
        <w:rPr>
          <w:b/>
          <w:bCs/>
          <w:szCs w:val="20"/>
        </w:rPr>
        <w:t>F</w:t>
      </w:r>
      <w:r w:rsidRPr="00875D66">
        <w:rPr>
          <w:b/>
          <w:bCs/>
          <w:szCs w:val="20"/>
        </w:rPr>
        <w:t xml:space="preserve">, </w:t>
      </w:r>
      <w:r>
        <w:rPr>
          <w:b/>
          <w:bCs/>
          <w:szCs w:val="20"/>
        </w:rPr>
        <w:t xml:space="preserve">Organization </w:t>
      </w:r>
      <w:r w:rsidRPr="00875D66">
        <w:rPr>
          <w:b/>
          <w:bCs/>
          <w:szCs w:val="20"/>
        </w:rPr>
        <w:t xml:space="preserve">Reference </w:t>
      </w:r>
      <w:r>
        <w:rPr>
          <w:b/>
          <w:bCs/>
          <w:szCs w:val="20"/>
        </w:rPr>
        <w:t>Questionnaire</w:t>
      </w:r>
      <w:r w:rsidRPr="00875D66">
        <w:rPr>
          <w:b/>
          <w:bCs/>
          <w:szCs w:val="20"/>
        </w:rPr>
        <w:t>, to the business references they list.</w:t>
      </w:r>
      <w:r w:rsidRPr="00875D66">
        <w:rPr>
          <w:szCs w:val="20"/>
        </w:rPr>
        <w:t xml:space="preserve">  </w:t>
      </w:r>
      <w:r w:rsidRPr="00875D66">
        <w:rPr>
          <w:b/>
          <w:bCs/>
          <w:szCs w:val="20"/>
        </w:rPr>
        <w:t>The business references must submit the Reference Form directly to the designee described in Sec I Paragraph D.</w:t>
      </w:r>
      <w:r w:rsidRPr="00875D66">
        <w:rPr>
          <w:szCs w:val="20"/>
        </w:rPr>
        <w:t xml:space="preserve">  It is the Offeror’s responsibility to ensure the completed forms are received on or before </w:t>
      </w:r>
      <w:r w:rsidR="00FC0B83">
        <w:t>September 9, 2016</w:t>
      </w:r>
      <w:r>
        <w:rPr>
          <w:b/>
        </w:rPr>
        <w:t xml:space="preserve"> </w:t>
      </w:r>
      <w:r w:rsidRPr="00875D66">
        <w:rPr>
          <w:szCs w:val="20"/>
        </w:rPr>
        <w:t xml:space="preserve">for inclusion in the evaluation process.  </w:t>
      </w:r>
    </w:p>
    <w:p w14:paraId="6F9EAC54" w14:textId="77777777" w:rsidR="002C78B7" w:rsidRPr="00875D66" w:rsidRDefault="002C78B7" w:rsidP="002C78B7">
      <w:pPr>
        <w:ind w:left="720"/>
        <w:rPr>
          <w:szCs w:val="20"/>
        </w:rPr>
      </w:pPr>
    </w:p>
    <w:p w14:paraId="3545F4D3" w14:textId="77777777" w:rsidR="002C78B7" w:rsidRDefault="002C78B7" w:rsidP="002C78B7">
      <w:pPr>
        <w:ind w:left="720"/>
        <w:rPr>
          <w:szCs w:val="20"/>
        </w:rPr>
      </w:pPr>
      <w:r w:rsidRPr="00875D66">
        <w:rPr>
          <w:szCs w:val="20"/>
        </w:rPr>
        <w:t xml:space="preserve">Organizational References that are not received or are not complete, may adversely affect the </w:t>
      </w:r>
      <w:r>
        <w:rPr>
          <w:szCs w:val="20"/>
        </w:rPr>
        <w:t>Offeror</w:t>
      </w:r>
      <w:r w:rsidRPr="00875D66">
        <w:rPr>
          <w:szCs w:val="20"/>
        </w:rPr>
        <w:t xml:space="preserve">’s score in the evaluation process.  The </w:t>
      </w:r>
      <w:r w:rsidRPr="00631C08">
        <w:rPr>
          <w:szCs w:val="20"/>
        </w:rPr>
        <w:t>Evaluation Committee</w:t>
      </w:r>
      <w:r w:rsidRPr="00875D66">
        <w:rPr>
          <w:szCs w:val="20"/>
        </w:rPr>
        <w:t xml:space="preserve"> may contact any or all business references for validation of information submitted. </w:t>
      </w:r>
      <w:r>
        <w:rPr>
          <w:szCs w:val="20"/>
        </w:rPr>
        <w:t xml:space="preserve">If this step is taken, the </w:t>
      </w:r>
      <w:r w:rsidR="004F67D0">
        <w:rPr>
          <w:szCs w:val="20"/>
        </w:rPr>
        <w:t>procurement manager</w:t>
      </w:r>
      <w:r>
        <w:rPr>
          <w:szCs w:val="20"/>
        </w:rPr>
        <w:t xml:space="preserve"> and the Evaluation Committee must all be together on a conference call with the submitted reference so that the </w:t>
      </w:r>
      <w:r w:rsidR="004F67D0">
        <w:rPr>
          <w:szCs w:val="20"/>
        </w:rPr>
        <w:t xml:space="preserve">procurement manager </w:t>
      </w:r>
      <w:r>
        <w:rPr>
          <w:szCs w:val="20"/>
        </w:rPr>
        <w:t xml:space="preserve">and all members of the Evaluation Committee receive the same information. </w:t>
      </w:r>
      <w:r w:rsidRPr="00875D66">
        <w:rPr>
          <w:szCs w:val="20"/>
        </w:rPr>
        <w:t>Additionally, the Agency reserves the right to consider any and all information available to it (outside of the Business Reference information required herein) in its evaluation of Offeror responsibility</w:t>
      </w:r>
      <w:r w:rsidR="004F67D0">
        <w:rPr>
          <w:szCs w:val="20"/>
        </w:rPr>
        <w:t>,</w:t>
      </w:r>
      <w:r w:rsidRPr="00875D66">
        <w:rPr>
          <w:szCs w:val="20"/>
        </w:rPr>
        <w:t xml:space="preserve"> per Section II, Para C.18.</w:t>
      </w:r>
    </w:p>
    <w:p w14:paraId="57CE021E" w14:textId="77777777" w:rsidR="001D6DE5" w:rsidRPr="00875D66" w:rsidRDefault="001D6DE5" w:rsidP="00FC0B83">
      <w:pPr>
        <w:rPr>
          <w:szCs w:val="20"/>
        </w:rPr>
      </w:pPr>
    </w:p>
    <w:p w14:paraId="15340CF9" w14:textId="77777777" w:rsidR="002C78B7" w:rsidRPr="00875D66" w:rsidRDefault="002C78B7" w:rsidP="002C78B7">
      <w:pPr>
        <w:ind w:left="720"/>
        <w:rPr>
          <w:szCs w:val="20"/>
        </w:rPr>
      </w:pPr>
    </w:p>
    <w:p w14:paraId="08E2584B" w14:textId="77777777" w:rsidR="002C78B7" w:rsidRPr="00875D66" w:rsidRDefault="002C78B7" w:rsidP="002C78B7">
      <w:pPr>
        <w:ind w:left="720"/>
        <w:rPr>
          <w:szCs w:val="20"/>
        </w:rPr>
      </w:pPr>
      <w:r w:rsidRPr="00875D66">
        <w:rPr>
          <w:szCs w:val="20"/>
        </w:rPr>
        <w:t xml:space="preserve"> Offerors shall submit the following </w:t>
      </w:r>
      <w:r w:rsidR="004F67D0" w:rsidRPr="00875D66">
        <w:rPr>
          <w:szCs w:val="20"/>
        </w:rPr>
        <w:t>business r</w:t>
      </w:r>
      <w:r w:rsidRPr="00875D66">
        <w:rPr>
          <w:szCs w:val="20"/>
        </w:rPr>
        <w:t xml:space="preserve">eference information as part of Offer: </w:t>
      </w:r>
    </w:p>
    <w:p w14:paraId="6E61F2AF" w14:textId="77777777" w:rsidR="002C78B7" w:rsidRPr="00875D66" w:rsidRDefault="002C78B7" w:rsidP="002C78B7">
      <w:pPr>
        <w:ind w:left="1440"/>
        <w:rPr>
          <w:szCs w:val="20"/>
        </w:rPr>
      </w:pPr>
    </w:p>
    <w:p w14:paraId="3EA821AE" w14:textId="77777777" w:rsidR="002C78B7" w:rsidRPr="00875D66" w:rsidRDefault="002C78B7" w:rsidP="000731D8">
      <w:pPr>
        <w:numPr>
          <w:ilvl w:val="1"/>
          <w:numId w:val="50"/>
        </w:numPr>
        <w:tabs>
          <w:tab w:val="left" w:pos="2610"/>
        </w:tabs>
      </w:pPr>
      <w:r w:rsidRPr="00875D66">
        <w:t>Client name</w:t>
      </w:r>
    </w:p>
    <w:p w14:paraId="5320DEA9" w14:textId="77777777" w:rsidR="002C78B7" w:rsidRPr="00875D66" w:rsidRDefault="002C78B7" w:rsidP="000731D8">
      <w:pPr>
        <w:numPr>
          <w:ilvl w:val="1"/>
          <w:numId w:val="50"/>
        </w:numPr>
        <w:tabs>
          <w:tab w:val="left" w:pos="2610"/>
        </w:tabs>
      </w:pPr>
      <w:r w:rsidRPr="00875D66">
        <w:t>Project description</w:t>
      </w:r>
    </w:p>
    <w:p w14:paraId="2F0ADA0E" w14:textId="77777777" w:rsidR="002C78B7" w:rsidRPr="00875D66" w:rsidRDefault="002C78B7" w:rsidP="000731D8">
      <w:pPr>
        <w:numPr>
          <w:ilvl w:val="1"/>
          <w:numId w:val="50"/>
        </w:numPr>
        <w:tabs>
          <w:tab w:val="left" w:pos="2610"/>
        </w:tabs>
      </w:pPr>
      <w:r w:rsidRPr="00875D66">
        <w:t>Project dates (starting and ending)</w:t>
      </w:r>
    </w:p>
    <w:p w14:paraId="4E5C0AB3" w14:textId="77777777" w:rsidR="002C78B7" w:rsidRPr="00875D66" w:rsidRDefault="002C78B7" w:rsidP="000731D8">
      <w:pPr>
        <w:numPr>
          <w:ilvl w:val="1"/>
          <w:numId w:val="50"/>
        </w:numPr>
        <w:rPr>
          <w:szCs w:val="20"/>
        </w:rPr>
      </w:pPr>
      <w:r w:rsidRPr="00875D66">
        <w:rPr>
          <w:szCs w:val="20"/>
        </w:rPr>
        <w:t xml:space="preserve">Technical environment (i.e., </w:t>
      </w:r>
      <w:r w:rsidR="004F67D0" w:rsidRPr="00875D66">
        <w:rPr>
          <w:szCs w:val="20"/>
        </w:rPr>
        <w:t>software applications, internet capabilities, data communications, network, hardware</w:t>
      </w:r>
      <w:r w:rsidRPr="00875D66">
        <w:rPr>
          <w:szCs w:val="20"/>
        </w:rPr>
        <w:t>)</w:t>
      </w:r>
    </w:p>
    <w:p w14:paraId="3C135709" w14:textId="77777777" w:rsidR="002C78B7" w:rsidRPr="00875D66" w:rsidRDefault="002C78B7" w:rsidP="000731D8">
      <w:pPr>
        <w:numPr>
          <w:ilvl w:val="1"/>
          <w:numId w:val="50"/>
        </w:numPr>
        <w:rPr>
          <w:szCs w:val="20"/>
        </w:rPr>
      </w:pPr>
      <w:r w:rsidRPr="00875D66">
        <w:rPr>
          <w:szCs w:val="20"/>
        </w:rPr>
        <w:t>Staff assigned to reference engagement that will be designated for work per this RFP</w:t>
      </w:r>
    </w:p>
    <w:p w14:paraId="4CFEBE39" w14:textId="77777777" w:rsidR="00554BD5" w:rsidRPr="00554BD5" w:rsidRDefault="002C78B7" w:rsidP="000731D8">
      <w:pPr>
        <w:numPr>
          <w:ilvl w:val="1"/>
          <w:numId w:val="50"/>
        </w:numPr>
        <w:rPr>
          <w:szCs w:val="20"/>
        </w:rPr>
      </w:pPr>
      <w:r w:rsidRPr="00875D66">
        <w:rPr>
          <w:szCs w:val="20"/>
        </w:rPr>
        <w:t>Client project manager name, telephone number, fax number</w:t>
      </w:r>
      <w:r w:rsidR="004F67D0">
        <w:rPr>
          <w:szCs w:val="20"/>
        </w:rPr>
        <w:t>,</w:t>
      </w:r>
      <w:r w:rsidRPr="00875D66">
        <w:rPr>
          <w:szCs w:val="20"/>
        </w:rPr>
        <w:t xml:space="preserve"> and e-mail address.</w:t>
      </w:r>
    </w:p>
    <w:p w14:paraId="63D47542" w14:textId="77777777" w:rsidR="00536F5E" w:rsidRPr="00875D66" w:rsidRDefault="00536F5E" w:rsidP="00536F5E">
      <w:pPr>
        <w:pStyle w:val="Heading3"/>
        <w:numPr>
          <w:ilvl w:val="0"/>
          <w:numId w:val="18"/>
        </w:numPr>
        <w:rPr>
          <w:rFonts w:cs="Times New Roman"/>
        </w:rPr>
      </w:pPr>
      <w:bookmarkStart w:id="148" w:name="_Toc377565369"/>
      <w:bookmarkStart w:id="149" w:name="_Toc394476292"/>
      <w:bookmarkStart w:id="150" w:name="_Toc456334928"/>
      <w:r w:rsidRPr="00875D66">
        <w:rPr>
          <w:rFonts w:cs="Times New Roman"/>
        </w:rPr>
        <w:t>Oral Presentation</w:t>
      </w:r>
      <w:bookmarkEnd w:id="148"/>
      <w:bookmarkEnd w:id="149"/>
      <w:r w:rsidR="00195281">
        <w:rPr>
          <w:rFonts w:cs="Times New Roman"/>
        </w:rPr>
        <w:t xml:space="preserve"> and Product Demonstration</w:t>
      </w:r>
      <w:bookmarkEnd w:id="150"/>
    </w:p>
    <w:p w14:paraId="68A35C09" w14:textId="77777777" w:rsidR="00195281" w:rsidRDefault="00536F5E" w:rsidP="00E11E54">
      <w:pPr>
        <w:ind w:left="720"/>
      </w:pPr>
      <w:r w:rsidRPr="00875D66">
        <w:t>If selected as a finalist, Offerors agree to provide the Evaluation Committee the opportunity to interview proposed staff members identified</w:t>
      </w:r>
      <w:r w:rsidR="00E11E54">
        <w:t>.</w:t>
      </w:r>
      <w:r w:rsidR="00E11E54" w:rsidRPr="00875D66">
        <w:t xml:space="preserve"> </w:t>
      </w:r>
      <w:r w:rsidRPr="00875D66">
        <w:t xml:space="preserve">The Evaluation Committee </w:t>
      </w:r>
      <w:r w:rsidR="002C033C">
        <w:t>will</w:t>
      </w:r>
      <w:r w:rsidR="002C033C" w:rsidRPr="00875D66">
        <w:t xml:space="preserve"> </w:t>
      </w:r>
      <w:r w:rsidRPr="00875D66">
        <w:t xml:space="preserve">request </w:t>
      </w:r>
      <w:r w:rsidR="00E11E54">
        <w:t>the</w:t>
      </w:r>
      <w:r w:rsidRPr="00875D66">
        <w:t xml:space="preserve"> finalist</w:t>
      </w:r>
      <w:r w:rsidR="00E11E54">
        <w:t>s</w:t>
      </w:r>
      <w:r w:rsidRPr="00875D66">
        <w:t xml:space="preserve"> to provide an oral presentation</w:t>
      </w:r>
      <w:r w:rsidR="00195281">
        <w:t xml:space="preserve"> and product demonstration</w:t>
      </w:r>
      <w:r w:rsidR="002C033C">
        <w:t xml:space="preserve"> </w:t>
      </w:r>
      <w:r w:rsidRPr="00875D66">
        <w:t>of the propos</w:t>
      </w:r>
      <w:r w:rsidR="00195281">
        <w:t>ed solution</w:t>
      </w:r>
      <w:r w:rsidRPr="00875D66">
        <w:t xml:space="preserve">.  </w:t>
      </w:r>
      <w:r w:rsidR="00195281" w:rsidRPr="00A35DC8">
        <w:t xml:space="preserve">Prior to Product Demonstration, </w:t>
      </w:r>
      <w:r w:rsidR="00774865">
        <w:t xml:space="preserve">the </w:t>
      </w:r>
      <w:r w:rsidR="00195281" w:rsidRPr="00A35DC8">
        <w:t>Agency will provide the Offeror a set of Demonstration Scripts for</w:t>
      </w:r>
      <w:r w:rsidR="00195281">
        <w:t xml:space="preserve"> use during the demonstration. </w:t>
      </w:r>
    </w:p>
    <w:p w14:paraId="5E0EB729" w14:textId="77777777" w:rsidR="00195281" w:rsidRPr="00875D66" w:rsidRDefault="00195281" w:rsidP="00536F5E">
      <w:pPr>
        <w:ind w:left="720"/>
      </w:pPr>
    </w:p>
    <w:p w14:paraId="75957D54" w14:textId="77777777" w:rsidR="00554BD5" w:rsidRPr="00875D66" w:rsidRDefault="00554BD5" w:rsidP="00554BD5">
      <w:pPr>
        <w:pStyle w:val="Heading3"/>
        <w:numPr>
          <w:ilvl w:val="0"/>
          <w:numId w:val="18"/>
        </w:numPr>
        <w:rPr>
          <w:rFonts w:cs="Times New Roman"/>
        </w:rPr>
      </w:pPr>
      <w:bookmarkStart w:id="151" w:name="_Toc456334929"/>
      <w:r w:rsidRPr="00875D66">
        <w:rPr>
          <w:rFonts w:cs="Times New Roman"/>
        </w:rPr>
        <w:t>Mandatory Specification</w:t>
      </w:r>
      <w:bookmarkEnd w:id="151"/>
    </w:p>
    <w:p w14:paraId="02F5ECC4" w14:textId="77777777" w:rsidR="003F6828" w:rsidRDefault="003F6828" w:rsidP="003F6828">
      <w:pPr>
        <w:ind w:left="720"/>
      </w:pPr>
      <w:r>
        <w:t>Offerors must respond to the following areas:</w:t>
      </w:r>
    </w:p>
    <w:p w14:paraId="2F88C863" w14:textId="77777777" w:rsidR="003F6828" w:rsidRDefault="003F6828" w:rsidP="00AF623F">
      <w:pPr>
        <w:numPr>
          <w:ilvl w:val="0"/>
          <w:numId w:val="100"/>
        </w:numPr>
        <w:tabs>
          <w:tab w:val="left" w:pos="2610"/>
        </w:tabs>
      </w:pPr>
      <w:r>
        <w:t>Requirements</w:t>
      </w:r>
    </w:p>
    <w:p w14:paraId="2D7C45C0" w14:textId="77777777" w:rsidR="003F6828" w:rsidRDefault="003F6828" w:rsidP="003F6828">
      <w:pPr>
        <w:tabs>
          <w:tab w:val="left" w:pos="2610"/>
        </w:tabs>
        <w:ind w:left="1440"/>
      </w:pPr>
      <w:r>
        <w:t>A list of requirements is pr</w:t>
      </w:r>
      <w:r w:rsidR="006410E0">
        <w:t>ovided in Appendix I</w:t>
      </w:r>
      <w:r>
        <w:t xml:space="preserve">. Following the directions provided in the Table of Contents tab of the Excel spreadsheet included in this </w:t>
      </w:r>
      <w:r>
        <w:lastRenderedPageBreak/>
        <w:t>appendix,</w:t>
      </w:r>
      <w:r w:rsidR="00FF65ED">
        <w:t xml:space="preserve"> the Offeror must</w:t>
      </w:r>
      <w:r>
        <w:t xml:space="preserve"> respond to each requirement that is not identified as “Mandatory.” Additionally, the Offeror must indicate which requirements (if any), identified as “Mandatory” cannot be accommodated by the proposed solution without customizing the product.</w:t>
      </w:r>
    </w:p>
    <w:p w14:paraId="138CA1AE" w14:textId="77777777" w:rsidR="003F6828" w:rsidRDefault="003F6828" w:rsidP="00AF623F">
      <w:pPr>
        <w:numPr>
          <w:ilvl w:val="0"/>
          <w:numId w:val="100"/>
        </w:numPr>
        <w:tabs>
          <w:tab w:val="left" w:pos="2610"/>
        </w:tabs>
      </w:pPr>
      <w:r>
        <w:t>Project Approach</w:t>
      </w:r>
    </w:p>
    <w:p w14:paraId="15235C44" w14:textId="77777777" w:rsidR="003F6828" w:rsidRDefault="003F6828" w:rsidP="00AF623F">
      <w:pPr>
        <w:numPr>
          <w:ilvl w:val="1"/>
          <w:numId w:val="100"/>
        </w:numPr>
        <w:tabs>
          <w:tab w:val="left" w:pos="2610"/>
        </w:tabs>
      </w:pPr>
      <w:r>
        <w:t>Initial Project Planning and Gap Analysis</w:t>
      </w:r>
    </w:p>
    <w:p w14:paraId="08975E32" w14:textId="77777777" w:rsidR="003F6828" w:rsidRPr="00374866" w:rsidRDefault="003F6828" w:rsidP="003F6828">
      <w:pPr>
        <w:tabs>
          <w:tab w:val="left" w:pos="2610"/>
        </w:tabs>
        <w:ind w:left="2160"/>
      </w:pPr>
      <w:r>
        <w:t xml:space="preserve">The </w:t>
      </w:r>
      <w:r w:rsidRPr="00866749">
        <w:t xml:space="preserve">Offeror </w:t>
      </w:r>
      <w:r w:rsidR="00FF65ED" w:rsidRPr="002222B8">
        <w:t>must</w:t>
      </w:r>
      <w:r w:rsidRPr="00E568A5">
        <w:t xml:space="preserve"> provide a narrative that describes their approach to providing initial project planning and gap analysis services as describ</w:t>
      </w:r>
      <w:r w:rsidRPr="00374866">
        <w:t>ed in Section I</w:t>
      </w:r>
      <w:r w:rsidR="00866749" w:rsidRPr="0005149F">
        <w:t>V.A</w:t>
      </w:r>
      <w:r w:rsidRPr="00866749">
        <w:t>.1</w:t>
      </w:r>
      <w:r w:rsidRPr="002222B8">
        <w:t xml:space="preserve"> of this RFP. Specifically,</w:t>
      </w:r>
      <w:r w:rsidRPr="00E568A5">
        <w:t xml:space="preserve"> address the approach that leads up to the production of each of the deliverables described in Table 1, including Offeror and NMCD resources that would be involved in these activities, and a high-level timeline</w:t>
      </w:r>
      <w:r w:rsidRPr="00374866">
        <w:t xml:space="preserve"> to complete this project stage.</w:t>
      </w:r>
    </w:p>
    <w:p w14:paraId="32054E33" w14:textId="77777777" w:rsidR="003F6828" w:rsidRPr="00374866" w:rsidRDefault="003F6828" w:rsidP="003F6828">
      <w:pPr>
        <w:tabs>
          <w:tab w:val="left" w:pos="2610"/>
        </w:tabs>
        <w:ind w:left="2160"/>
      </w:pPr>
    </w:p>
    <w:p w14:paraId="1095D08C" w14:textId="77777777" w:rsidR="003F6828" w:rsidRPr="00374866" w:rsidRDefault="003F6828" w:rsidP="00AF623F">
      <w:pPr>
        <w:numPr>
          <w:ilvl w:val="1"/>
          <w:numId w:val="100"/>
        </w:numPr>
        <w:tabs>
          <w:tab w:val="left" w:pos="2610"/>
        </w:tabs>
      </w:pPr>
      <w:r w:rsidRPr="00374866">
        <w:t>OMS Implementation</w:t>
      </w:r>
    </w:p>
    <w:p w14:paraId="5E6E526A" w14:textId="77777777" w:rsidR="003F6828" w:rsidRPr="00374866" w:rsidRDefault="003F6828" w:rsidP="003F6828">
      <w:pPr>
        <w:tabs>
          <w:tab w:val="left" w:pos="2610"/>
        </w:tabs>
        <w:ind w:left="2160"/>
      </w:pPr>
      <w:r w:rsidRPr="00374866">
        <w:t xml:space="preserve">The Offeror </w:t>
      </w:r>
      <w:r w:rsidR="00FF65ED" w:rsidRPr="00374866">
        <w:t>must</w:t>
      </w:r>
      <w:r w:rsidRPr="00374866">
        <w:t xml:space="preserve"> provide a narrative that describes their approach to providing </w:t>
      </w:r>
      <w:r w:rsidRPr="00866749">
        <w:t>implementation services for the proposed OMS as described in Section I</w:t>
      </w:r>
      <w:r w:rsidR="00866749" w:rsidRPr="0005149F">
        <w:t>V.</w:t>
      </w:r>
      <w:r w:rsidR="008A7A5A">
        <w:t xml:space="preserve"> Including</w:t>
      </w:r>
      <w:r w:rsidRPr="00374866">
        <w:t xml:space="preserve"> of each of the deliverables described in Table 2, including Offeror and NMCD resources that would be involved in these activities, and a high-level timeline to complete this project stage.</w:t>
      </w:r>
    </w:p>
    <w:p w14:paraId="495C9841" w14:textId="77777777" w:rsidR="003F6828" w:rsidRPr="00866749" w:rsidRDefault="003F6828" w:rsidP="003F6828">
      <w:pPr>
        <w:tabs>
          <w:tab w:val="left" w:pos="2610"/>
        </w:tabs>
        <w:ind w:left="1800"/>
      </w:pPr>
    </w:p>
    <w:p w14:paraId="0049D719" w14:textId="77777777" w:rsidR="003F6828" w:rsidRPr="00866749" w:rsidRDefault="003F6828" w:rsidP="00AF623F">
      <w:pPr>
        <w:numPr>
          <w:ilvl w:val="1"/>
          <w:numId w:val="100"/>
        </w:numPr>
        <w:tabs>
          <w:tab w:val="left" w:pos="2610"/>
        </w:tabs>
      </w:pPr>
      <w:r w:rsidRPr="00866749">
        <w:t>Ongoing Maintenance and Support (Post-implementation)</w:t>
      </w:r>
    </w:p>
    <w:p w14:paraId="2BCD999F" w14:textId="77777777" w:rsidR="003F6828" w:rsidRDefault="003F6828" w:rsidP="003F6828">
      <w:pPr>
        <w:tabs>
          <w:tab w:val="left" w:pos="2610"/>
        </w:tabs>
        <w:ind w:left="2160"/>
      </w:pPr>
      <w:r w:rsidRPr="00866749">
        <w:t xml:space="preserve">The Offeror </w:t>
      </w:r>
      <w:r w:rsidR="00FF65ED" w:rsidRPr="00866749">
        <w:t>must</w:t>
      </w:r>
      <w:r w:rsidRPr="00866749">
        <w:t xml:space="preserve"> provide a narrative that describes their approach to providing ongoing maintenance and support services for the proposed OMS as described in Section I</w:t>
      </w:r>
      <w:r w:rsidR="00866749" w:rsidRPr="0005149F">
        <w:t>V.A</w:t>
      </w:r>
      <w:r w:rsidRPr="00866749">
        <w:t>.3</w:t>
      </w:r>
      <w:r w:rsidRPr="002222B8">
        <w:t xml:space="preserve"> of this RFP. Specifically,</w:t>
      </w:r>
      <w:r w:rsidRPr="00E568A5">
        <w:t xml:space="preserve"> address the approach </w:t>
      </w:r>
      <w:r w:rsidRPr="00374866">
        <w:t>to maintenance and support</w:t>
      </w:r>
      <w:r>
        <w:t>, product roadmap development and evolution, release and patch management, and help desk services</w:t>
      </w:r>
      <w:r w:rsidRPr="009647EA">
        <w:t xml:space="preserve">, including Offeror and NMCD resources that would </w:t>
      </w:r>
      <w:r>
        <w:t>be involved in these activities</w:t>
      </w:r>
      <w:r w:rsidRPr="009647EA">
        <w:t>.</w:t>
      </w:r>
    </w:p>
    <w:p w14:paraId="098B43CE" w14:textId="77777777" w:rsidR="002C78B7" w:rsidRPr="00C603C5" w:rsidRDefault="00554BD5" w:rsidP="000731D8">
      <w:pPr>
        <w:pStyle w:val="Heading2"/>
        <w:numPr>
          <w:ilvl w:val="0"/>
          <w:numId w:val="23"/>
        </w:numPr>
        <w:ind w:left="360"/>
        <w:rPr>
          <w:rFonts w:cs="Times New Roman"/>
          <w:i w:val="0"/>
        </w:rPr>
      </w:pPr>
      <w:bookmarkStart w:id="152" w:name="_Toc456334930"/>
      <w:r w:rsidRPr="00554BD5">
        <w:rPr>
          <w:rFonts w:cs="Times New Roman"/>
          <w:i w:val="0"/>
        </w:rPr>
        <w:t>BUSINESS SPECIFICATIONS</w:t>
      </w:r>
      <w:bookmarkEnd w:id="152"/>
    </w:p>
    <w:p w14:paraId="3EB4EBEF" w14:textId="77777777" w:rsidR="004C7291" w:rsidRPr="00875D66" w:rsidRDefault="004C1798" w:rsidP="004C1798">
      <w:pPr>
        <w:pStyle w:val="Heading3"/>
        <w:rPr>
          <w:rFonts w:cs="Times New Roman"/>
        </w:rPr>
      </w:pPr>
      <w:bookmarkStart w:id="153" w:name="_Toc456334931"/>
      <w:r>
        <w:rPr>
          <w:rFonts w:cs="Times New Roman"/>
        </w:rPr>
        <w:t xml:space="preserve">1. </w:t>
      </w:r>
      <w:bookmarkStart w:id="154" w:name="_Toc443639683"/>
      <w:r w:rsidR="004C7291" w:rsidRPr="00875D66">
        <w:rPr>
          <w:rFonts w:cs="Times New Roman"/>
        </w:rPr>
        <w:t>Financial Stability</w:t>
      </w:r>
      <w:bookmarkEnd w:id="153"/>
      <w:bookmarkEnd w:id="154"/>
    </w:p>
    <w:p w14:paraId="3DCC0F35" w14:textId="77777777" w:rsidR="004C7291" w:rsidRPr="00875D66" w:rsidRDefault="004C7291" w:rsidP="004C7291"/>
    <w:p w14:paraId="587046DC" w14:textId="77777777" w:rsidR="004C7291" w:rsidRPr="00875D66" w:rsidRDefault="004C7291" w:rsidP="004C7291">
      <w:pPr>
        <w:ind w:left="720"/>
      </w:pPr>
      <w:r w:rsidRPr="00875D66">
        <w:t>Offerors must submit copies of the most recent years</w:t>
      </w:r>
      <w:r w:rsidR="004F67D0">
        <w:t>’</w:t>
      </w:r>
      <w:r w:rsidRPr="00875D66">
        <w:t xml:space="preserve"> independently audited financial statements and the most current 10K, as well as financial statements for the preceding three years, if they exist.  The submission must include the audit opinion, the balance sheet, and statements of income, retained earnings, cash flows, and the notes to the financial statements.  If independently audited financial statements do not exist, Offeror must state the reason and, instead, submit sufficient information (e.g.</w:t>
      </w:r>
      <w:r w:rsidR="004F67D0">
        <w:t>,</w:t>
      </w:r>
      <w:r w:rsidRPr="00875D66">
        <w:t xml:space="preserve"> D &amp; B report) to enable the Evaluation Committee to assess the financial stability of the Offeror.</w:t>
      </w:r>
    </w:p>
    <w:p w14:paraId="665B4142" w14:textId="77777777" w:rsidR="004C7291" w:rsidRPr="001B0592" w:rsidRDefault="004C7291" w:rsidP="004C7291">
      <w:pPr>
        <w:ind w:left="720"/>
        <w:rPr>
          <w:highlight w:val="yellow"/>
        </w:rPr>
      </w:pPr>
    </w:p>
    <w:p w14:paraId="55E36AED" w14:textId="77777777" w:rsidR="004C7291" w:rsidRPr="00875D66" w:rsidRDefault="00CF4D81" w:rsidP="00CF4D81">
      <w:pPr>
        <w:pStyle w:val="Heading3"/>
        <w:rPr>
          <w:rFonts w:cs="Times New Roman"/>
        </w:rPr>
      </w:pPr>
      <w:bookmarkStart w:id="155" w:name="_Toc456334932"/>
      <w:r>
        <w:rPr>
          <w:rFonts w:cs="Times New Roman"/>
        </w:rPr>
        <w:t xml:space="preserve">2. </w:t>
      </w:r>
      <w:bookmarkStart w:id="156" w:name="_Toc443639684"/>
      <w:r w:rsidR="004C7291" w:rsidRPr="00875D66">
        <w:rPr>
          <w:rFonts w:cs="Times New Roman"/>
        </w:rPr>
        <w:t>Performance Surety Bond</w:t>
      </w:r>
      <w:bookmarkEnd w:id="155"/>
      <w:bookmarkEnd w:id="156"/>
      <w:r w:rsidR="004C7291" w:rsidRPr="00875D66">
        <w:rPr>
          <w:rFonts w:cs="Times New Roman"/>
        </w:rPr>
        <w:t xml:space="preserve"> </w:t>
      </w:r>
    </w:p>
    <w:p w14:paraId="1089D9CC" w14:textId="77777777" w:rsidR="004C7291" w:rsidRPr="00875D66" w:rsidRDefault="004C7291" w:rsidP="004C7291"/>
    <w:p w14:paraId="13751678" w14:textId="77777777" w:rsidR="001E0F52" w:rsidRDefault="004C7291" w:rsidP="000A0EE1">
      <w:pPr>
        <w:ind w:left="720"/>
      </w:pPr>
      <w:r w:rsidRPr="00255EDD">
        <w:t xml:space="preserve">Offeror(s) must have the ability to secure a Performance Surety Bond in favor of the Agency to insure the Contractor’s performance upon any subsequent contract award.  </w:t>
      </w:r>
      <w:r w:rsidRPr="00255EDD">
        <w:lastRenderedPageBreak/>
        <w:t>Each engagement will be different</w:t>
      </w:r>
      <w:r w:rsidR="004F67D0">
        <w:t>,</w:t>
      </w:r>
      <w:r w:rsidRPr="00255EDD">
        <w:t xml:space="preserve"> but the option to require a Performance Surety Bond must be available to the Agenc</w:t>
      </w:r>
      <w:r w:rsidR="00441696">
        <w:t>y</w:t>
      </w:r>
      <w:r w:rsidRPr="00255EDD">
        <w:t xml:space="preserve"> at time of contract award.</w:t>
      </w:r>
      <w:r w:rsidRPr="00875D66">
        <w:t xml:space="preserve"> </w:t>
      </w:r>
      <w:r w:rsidRPr="00EB5C1A">
        <w:rPr>
          <w:b/>
        </w:rPr>
        <w:t>A statement of concurrence must be submitted in the Offeror’s proposal.</w:t>
      </w:r>
      <w:bookmarkStart w:id="157" w:name="_Toc443639686"/>
    </w:p>
    <w:p w14:paraId="0DEBA548" w14:textId="77777777" w:rsidR="004F3184" w:rsidRPr="004F3184" w:rsidRDefault="004F3184" w:rsidP="0005071B">
      <w:pPr>
        <w:pStyle w:val="Heading3"/>
        <w:numPr>
          <w:ilvl w:val="0"/>
          <w:numId w:val="168"/>
        </w:numPr>
        <w:ind w:left="270" w:hanging="270"/>
        <w:rPr>
          <w:rFonts w:cs="Times New Roman"/>
        </w:rPr>
      </w:pPr>
      <w:bookmarkStart w:id="158" w:name="_Toc377565377"/>
      <w:bookmarkStart w:id="159" w:name="_Toc386436312"/>
      <w:bookmarkStart w:id="160" w:name="_Toc386436473"/>
      <w:bookmarkStart w:id="161" w:name="_Toc386436586"/>
      <w:bookmarkStart w:id="162" w:name="_Toc386436708"/>
      <w:bookmarkStart w:id="163" w:name="_Toc386436891"/>
      <w:bookmarkStart w:id="164" w:name="_Toc386437396"/>
      <w:bookmarkStart w:id="165" w:name="_Toc386437677"/>
      <w:bookmarkStart w:id="166" w:name="_Toc386441748"/>
      <w:bookmarkStart w:id="167" w:name="_Toc386441857"/>
      <w:bookmarkStart w:id="168" w:name="_Toc386551610"/>
      <w:bookmarkStart w:id="169" w:name="_Toc394476298"/>
      <w:bookmarkStart w:id="170" w:name="_Toc456334933"/>
      <w:r w:rsidRPr="004F3184">
        <w:rPr>
          <w:rFonts w:cs="Times New Roman"/>
        </w:rPr>
        <w:t>Letter of Transmittal Form</w:t>
      </w:r>
      <w:bookmarkEnd w:id="158"/>
      <w:bookmarkEnd w:id="159"/>
      <w:bookmarkEnd w:id="160"/>
      <w:bookmarkEnd w:id="161"/>
      <w:bookmarkEnd w:id="162"/>
      <w:bookmarkEnd w:id="163"/>
      <w:bookmarkEnd w:id="164"/>
      <w:bookmarkEnd w:id="165"/>
      <w:bookmarkEnd w:id="166"/>
      <w:bookmarkEnd w:id="167"/>
      <w:bookmarkEnd w:id="168"/>
      <w:bookmarkEnd w:id="169"/>
      <w:bookmarkEnd w:id="170"/>
    </w:p>
    <w:p w14:paraId="24306AAA" w14:textId="77777777" w:rsidR="006064DB" w:rsidRDefault="006064DB" w:rsidP="00AF623F">
      <w:pPr>
        <w:rPr>
          <w:b/>
        </w:rPr>
      </w:pPr>
      <w:bookmarkStart w:id="171" w:name="_Toc275153435"/>
      <w:bookmarkStart w:id="172" w:name="_Toc275153696"/>
    </w:p>
    <w:p w14:paraId="7078B560" w14:textId="77777777" w:rsidR="004F3184" w:rsidRPr="00AF623F" w:rsidRDefault="004F3184" w:rsidP="00AF623F">
      <w:pPr>
        <w:rPr>
          <w:b/>
        </w:rPr>
      </w:pPr>
      <w:r w:rsidRPr="00AF623F">
        <w:rPr>
          <w:b/>
        </w:rPr>
        <w:t>The Offeror’s proposal must be accompanied by the Letter of Transmittal Form located in APPENDIX E.  The form must be completed and must be signed by the person authorized to obligate the company.</w:t>
      </w:r>
      <w:bookmarkEnd w:id="171"/>
      <w:bookmarkEnd w:id="172"/>
    </w:p>
    <w:p w14:paraId="61D317DD" w14:textId="77777777" w:rsidR="004C7291" w:rsidRPr="001E0F52" w:rsidRDefault="004F3184" w:rsidP="001E0F52">
      <w:pPr>
        <w:pStyle w:val="Heading3"/>
        <w:rPr>
          <w:rFonts w:cs="Times New Roman"/>
        </w:rPr>
      </w:pPr>
      <w:bookmarkStart w:id="173" w:name="_Toc456334934"/>
      <w:r>
        <w:rPr>
          <w:rFonts w:cs="Times New Roman"/>
        </w:rPr>
        <w:t>4</w:t>
      </w:r>
      <w:r w:rsidR="001E0F52">
        <w:rPr>
          <w:rFonts w:cs="Times New Roman"/>
        </w:rPr>
        <w:t>.</w:t>
      </w:r>
      <w:r w:rsidR="001E0F52" w:rsidRPr="001E0F52">
        <w:rPr>
          <w:rFonts w:cs="Times New Roman"/>
        </w:rPr>
        <w:t xml:space="preserve"> Campaign</w:t>
      </w:r>
      <w:r w:rsidR="004C7291" w:rsidRPr="001E0F52">
        <w:rPr>
          <w:rFonts w:cs="Times New Roman"/>
        </w:rPr>
        <w:t xml:space="preserve"> Contribution Disclosure Form</w:t>
      </w:r>
      <w:bookmarkEnd w:id="157"/>
      <w:bookmarkEnd w:id="173"/>
    </w:p>
    <w:p w14:paraId="7A475A04" w14:textId="77777777" w:rsidR="00841EDB" w:rsidRPr="00841EDB" w:rsidRDefault="004C7291" w:rsidP="00C603C5">
      <w:pPr>
        <w:ind w:left="720"/>
      </w:pPr>
      <w:r w:rsidRPr="00841EDB">
        <w:t>The Offeror must complete an unaltered Campaign Contribution Disclosure Form and submit a signed copy with the Offeror’s proposal.  This must be accomplished whether or not an applicable contribution has been made.  (</w:t>
      </w:r>
      <w:r w:rsidRPr="00DA79D0">
        <w:t>See Appendix B)</w:t>
      </w:r>
    </w:p>
    <w:p w14:paraId="1E553867" w14:textId="77777777" w:rsidR="00F767A9" w:rsidRPr="00F767A9" w:rsidRDefault="004F3184" w:rsidP="00F767A9">
      <w:pPr>
        <w:pStyle w:val="Heading3"/>
        <w:rPr>
          <w:rFonts w:cs="Times New Roman"/>
        </w:rPr>
      </w:pPr>
      <w:bookmarkStart w:id="174" w:name="_Toc456334935"/>
      <w:r>
        <w:rPr>
          <w:rFonts w:cs="Times New Roman"/>
        </w:rPr>
        <w:t>5</w:t>
      </w:r>
      <w:r w:rsidR="00F767A9">
        <w:rPr>
          <w:rFonts w:cs="Times New Roman"/>
        </w:rPr>
        <w:t>.</w:t>
      </w:r>
      <w:r w:rsidR="00F767A9" w:rsidRPr="00F767A9">
        <w:rPr>
          <w:rFonts w:cs="Times New Roman"/>
        </w:rPr>
        <w:t xml:space="preserve"> Cost</w:t>
      </w:r>
      <w:bookmarkEnd w:id="174"/>
    </w:p>
    <w:p w14:paraId="46617F17" w14:textId="77777777" w:rsidR="00F767A9" w:rsidRDefault="00F767A9" w:rsidP="00C603C5">
      <w:pPr>
        <w:ind w:left="720"/>
        <w:rPr>
          <w:lang w:eastAsia="ja-JP"/>
        </w:rPr>
      </w:pPr>
      <w:r w:rsidRPr="00875D66">
        <w:rPr>
          <w:lang w:eastAsia="ja-JP"/>
        </w:rPr>
        <w:t xml:space="preserve">Offerors must complete the Cost Response Form in </w:t>
      </w:r>
      <w:r>
        <w:rPr>
          <w:lang w:eastAsia="ja-JP"/>
        </w:rPr>
        <w:t xml:space="preserve">Appendix </w:t>
      </w:r>
      <w:r w:rsidR="00DB5F75">
        <w:rPr>
          <w:lang w:eastAsia="ja-JP"/>
        </w:rPr>
        <w:t>D</w:t>
      </w:r>
      <w:r w:rsidRPr="00875D66">
        <w:rPr>
          <w:lang w:eastAsia="ja-JP"/>
        </w:rPr>
        <w:t xml:space="preserve">. Cost will be </w:t>
      </w:r>
      <w:r>
        <w:rPr>
          <w:lang w:eastAsia="ja-JP"/>
        </w:rPr>
        <w:t xml:space="preserve">evaluated based on the criteria provided in </w:t>
      </w:r>
      <w:r w:rsidRPr="00DA79D0">
        <w:rPr>
          <w:lang w:eastAsia="ja-JP"/>
        </w:rPr>
        <w:t xml:space="preserve">Section </w:t>
      </w:r>
      <w:r w:rsidR="00DA79D0" w:rsidRPr="00DA79D0">
        <w:rPr>
          <w:lang w:eastAsia="ja-JP"/>
        </w:rPr>
        <w:t>V</w:t>
      </w:r>
      <w:r>
        <w:rPr>
          <w:lang w:eastAsia="ja-JP"/>
        </w:rPr>
        <w:t>.</w:t>
      </w:r>
      <w:r w:rsidRPr="00875D66">
        <w:rPr>
          <w:lang w:eastAsia="ja-JP"/>
        </w:rPr>
        <w:t xml:space="preserve"> All charges listed on </w:t>
      </w:r>
      <w:r>
        <w:rPr>
          <w:lang w:eastAsia="ja-JP"/>
        </w:rPr>
        <w:t>Appendix</w:t>
      </w:r>
      <w:r w:rsidRPr="00875D66">
        <w:rPr>
          <w:lang w:eastAsia="ja-JP"/>
        </w:rPr>
        <w:t xml:space="preserve"> </w:t>
      </w:r>
      <w:r w:rsidR="00DB5F75">
        <w:rPr>
          <w:lang w:eastAsia="ja-JP"/>
        </w:rPr>
        <w:t>D</w:t>
      </w:r>
      <w:r w:rsidRPr="00875D66">
        <w:rPr>
          <w:lang w:eastAsia="ja-JP"/>
        </w:rPr>
        <w:t xml:space="preserve"> must be justified and evidence of need documented in the proposal. </w:t>
      </w:r>
    </w:p>
    <w:p w14:paraId="25556D9F" w14:textId="77777777" w:rsidR="00F767A9" w:rsidRDefault="00F767A9" w:rsidP="00F767A9">
      <w:pPr>
        <w:ind w:left="720"/>
        <w:rPr>
          <w:lang w:eastAsia="ja-JP"/>
        </w:rPr>
      </w:pPr>
    </w:p>
    <w:p w14:paraId="595B458D" w14:textId="77777777" w:rsidR="00F767A9" w:rsidRPr="006F606D" w:rsidRDefault="00F767A9" w:rsidP="00F767A9">
      <w:pPr>
        <w:ind w:left="720"/>
        <w:rPr>
          <w:rFonts w:eastAsia="Calibri"/>
          <w:sz w:val="28"/>
          <w:szCs w:val="22"/>
        </w:rPr>
      </w:pPr>
      <w:r w:rsidRPr="006F606D">
        <w:rPr>
          <w:rFonts w:eastAsia="Calibri"/>
          <w:b/>
          <w:sz w:val="28"/>
          <w:szCs w:val="22"/>
        </w:rPr>
        <w:t>General Instructions</w:t>
      </w:r>
    </w:p>
    <w:p w14:paraId="1D88156E" w14:textId="77777777" w:rsidR="00F767A9" w:rsidRPr="006F606D" w:rsidRDefault="00F767A9" w:rsidP="00F767A9">
      <w:pPr>
        <w:widowControl w:val="0"/>
        <w:autoSpaceDE w:val="0"/>
        <w:autoSpaceDN w:val="0"/>
        <w:ind w:left="1080"/>
      </w:pPr>
    </w:p>
    <w:p w14:paraId="08AAE353"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 xml:space="preserve">Offeror pricing should provide a fixed fee (Firm-Fixed Price) </w:t>
      </w:r>
      <w:r w:rsidR="004F4403">
        <w:rPr>
          <w:bCs/>
        </w:rPr>
        <w:t>to cover years 1 through 10</w:t>
      </w:r>
      <w:r w:rsidRPr="006F606D">
        <w:rPr>
          <w:bCs/>
        </w:rPr>
        <w:t xml:space="preserve"> </w:t>
      </w:r>
      <w:r w:rsidR="00B74E58">
        <w:rPr>
          <w:bCs/>
        </w:rPr>
        <w:t>separated by implementation period and each subsequent year in the period thereafter</w:t>
      </w:r>
      <w:r w:rsidRPr="006F606D">
        <w:rPr>
          <w:bCs/>
        </w:rPr>
        <w:t xml:space="preserve">. </w:t>
      </w:r>
    </w:p>
    <w:p w14:paraId="1EDF89C6"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It is also expected that a mechanism would be put in place to limit renewal increases, such as a renewal Consumer Price Index (CPI) increase maximum.</w:t>
      </w:r>
    </w:p>
    <w:p w14:paraId="00B52143"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The cost proposal shall include the costs necessary for the Offeror to fully comply with the contract terms and conditions and RFP requirements.</w:t>
      </w:r>
    </w:p>
    <w:p w14:paraId="3FC9C0E3"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 xml:space="preserve">The NMCD explicitly requires that no changes be made to the format of the pricing sheets, and that the Offeror include the required information within the cells provided in the Cost Proposal Form (provided in Appendix </w:t>
      </w:r>
      <w:r w:rsidR="00DA79D0">
        <w:rPr>
          <w:bCs/>
        </w:rPr>
        <w:t>D</w:t>
      </w:r>
      <w:r w:rsidRPr="006F606D">
        <w:rPr>
          <w:bCs/>
        </w:rPr>
        <w:t>). Failure to follow this format may result in the exclusion of the proposal from consideration, at the discretion of the NMCD.</w:t>
      </w:r>
    </w:p>
    <w:p w14:paraId="39F98B20"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No costs related to the preparation of the proposal for this RFP or to the negotiation of the contract with the NMCD may be included in the proposal. Only costs to be incurred after the contract effective date that are specifically related to the implementation or operation of contracted services may be included.</w:t>
      </w:r>
    </w:p>
    <w:p w14:paraId="355B1495" w14:textId="77777777" w:rsidR="00F767A9" w:rsidRPr="006F606D" w:rsidRDefault="00F767A9" w:rsidP="000731D8">
      <w:pPr>
        <w:widowControl w:val="0"/>
        <w:numPr>
          <w:ilvl w:val="0"/>
          <w:numId w:val="41"/>
        </w:numPr>
        <w:autoSpaceDE w:val="0"/>
        <w:autoSpaceDN w:val="0"/>
        <w:spacing w:after="120" w:line="276" w:lineRule="auto"/>
        <w:ind w:left="1080"/>
        <w:rPr>
          <w:bCs/>
        </w:rPr>
      </w:pPr>
      <w:r w:rsidRPr="006F606D">
        <w:rPr>
          <w:bCs/>
        </w:rPr>
        <w:t xml:space="preserve">The Offeror is responsible for all information contained within these sections, including any and all formulas used to generate total pricing. The Offeror therefore should review the accuracy of the formulas provided. </w:t>
      </w:r>
    </w:p>
    <w:p w14:paraId="02315653" w14:textId="77777777" w:rsidR="00C603C5" w:rsidRPr="00D75A91" w:rsidRDefault="00F767A9" w:rsidP="00D75A91">
      <w:pPr>
        <w:rPr>
          <w:bCs/>
        </w:rPr>
      </w:pPr>
      <w:r w:rsidRPr="00D75A91">
        <w:rPr>
          <w:b/>
        </w:rPr>
        <w:lastRenderedPageBreak/>
        <w:t xml:space="preserve">Offerors must base their Pricing and Fees Proposal on the Scope of Work described in the RFP and included appendices. </w:t>
      </w:r>
      <w:bookmarkStart w:id="175" w:name="_Toc394476301"/>
    </w:p>
    <w:p w14:paraId="39C9587D" w14:textId="77777777" w:rsidR="00DD7A7C" w:rsidRPr="004F3184" w:rsidRDefault="00DD7A7C" w:rsidP="0005071B">
      <w:pPr>
        <w:pStyle w:val="Heading3"/>
        <w:numPr>
          <w:ilvl w:val="0"/>
          <w:numId w:val="167"/>
        </w:numPr>
        <w:rPr>
          <w:rFonts w:cs="Times New Roman"/>
        </w:rPr>
      </w:pPr>
      <w:bookmarkStart w:id="176" w:name="_Toc456334936"/>
      <w:r w:rsidRPr="004F3184">
        <w:rPr>
          <w:rFonts w:cs="Times New Roman"/>
        </w:rPr>
        <w:t>Resident Business or Resident Veterans Preference</w:t>
      </w:r>
      <w:bookmarkEnd w:id="175"/>
      <w:bookmarkEnd w:id="176"/>
      <w:r w:rsidRPr="004F3184">
        <w:rPr>
          <w:rFonts w:cs="Times New Roman"/>
        </w:rPr>
        <w:t xml:space="preserve"> </w:t>
      </w:r>
    </w:p>
    <w:p w14:paraId="7C547EF0" w14:textId="77777777" w:rsidR="004C7291" w:rsidRPr="00875D66" w:rsidRDefault="004C7291" w:rsidP="004C7291"/>
    <w:p w14:paraId="5096B1A0" w14:textId="77777777" w:rsidR="004C7291" w:rsidRPr="00875D66" w:rsidRDefault="004C7291" w:rsidP="000A0EE1">
      <w:r w:rsidRPr="00875D66">
        <w:t xml:space="preserve">To ensure adequate consideration and application of </w:t>
      </w:r>
      <w:r>
        <w:t xml:space="preserve">NMSA 1978, </w:t>
      </w:r>
      <w:r w:rsidRPr="003A23C6">
        <w:t>§</w:t>
      </w:r>
      <w:r>
        <w:t xml:space="preserve"> </w:t>
      </w:r>
      <w:r w:rsidRPr="00875D66">
        <w:t>13-1-21 (as amended), Offerors must include a copy of their preference certificate in this section. In addition, for resident Veterans Preference, the attached certification Form (</w:t>
      </w:r>
      <w:r w:rsidRPr="00CC0101">
        <w:t>Appendix G</w:t>
      </w:r>
      <w:r w:rsidRPr="00884247">
        <w:t>)</w:t>
      </w:r>
      <w:r w:rsidRPr="00875D66">
        <w:t xml:space="preserve"> must accompany any Offer</w:t>
      </w:r>
      <w:r w:rsidR="009C4A42">
        <w:t>,</w:t>
      </w:r>
      <w:r w:rsidRPr="00875D66">
        <w:t xml:space="preserve"> and any business wishing to receive the preference must complete and sign the form.</w:t>
      </w:r>
    </w:p>
    <w:p w14:paraId="40292B74" w14:textId="77777777" w:rsidR="004C7291" w:rsidRDefault="004C7291" w:rsidP="004C7291">
      <w:pPr>
        <w:ind w:left="720"/>
      </w:pPr>
    </w:p>
    <w:p w14:paraId="0674E34D" w14:textId="77777777" w:rsidR="004C7291" w:rsidRPr="004C7291" w:rsidRDefault="004C7291" w:rsidP="000A0EE1">
      <w:r w:rsidRPr="004C7291">
        <w:t>Percentages will be determined based upon the point</w:t>
      </w:r>
      <w:r w:rsidR="009C4A42">
        <w:t>-</w:t>
      </w:r>
      <w:r w:rsidRPr="004C7291">
        <w:t xml:space="preserve">based system outlined in NMSA 1978, § 13-1-21 (as amended). </w:t>
      </w:r>
    </w:p>
    <w:p w14:paraId="4D40B280" w14:textId="77777777" w:rsidR="004C7291" w:rsidRPr="004C7291" w:rsidRDefault="004C7291" w:rsidP="004C7291">
      <w:pPr>
        <w:ind w:left="720"/>
        <w:rPr>
          <w:highlight w:val="yellow"/>
        </w:rPr>
      </w:pPr>
    </w:p>
    <w:p w14:paraId="460CB4D0" w14:textId="77777777" w:rsidR="004C7291" w:rsidRPr="004C7291" w:rsidRDefault="004C7291" w:rsidP="000731D8">
      <w:pPr>
        <w:widowControl w:val="0"/>
        <w:numPr>
          <w:ilvl w:val="0"/>
          <w:numId w:val="31"/>
        </w:numPr>
        <w:suppressAutoHyphens/>
        <w:spacing w:after="160" w:line="259" w:lineRule="auto"/>
        <w:contextualSpacing/>
        <w:rPr>
          <w:b/>
          <w:bCs/>
          <w:sz w:val="26"/>
          <w:szCs w:val="26"/>
          <w:lang w:val="en-GB"/>
        </w:rPr>
      </w:pPr>
      <w:r w:rsidRPr="004C7291">
        <w:rPr>
          <w:b/>
          <w:bCs/>
          <w:sz w:val="26"/>
          <w:szCs w:val="26"/>
          <w:lang w:val="en-GB"/>
        </w:rPr>
        <w:t>New Mexico Business Preference</w:t>
      </w:r>
    </w:p>
    <w:p w14:paraId="70816102" w14:textId="77777777" w:rsidR="004C7291" w:rsidRPr="00D75A91" w:rsidRDefault="004C7291" w:rsidP="000A0EE1">
      <w:pPr>
        <w:widowControl w:val="0"/>
        <w:suppressAutoHyphens/>
        <w:contextualSpacing/>
        <w:rPr>
          <w:bCs/>
          <w:lang w:val="en-GB"/>
        </w:rPr>
      </w:pPr>
      <w:r w:rsidRPr="00D75A91">
        <w:rPr>
          <w:bCs/>
          <w:lang w:val="en-GB"/>
        </w:rPr>
        <w:t>If the Offeror has provided their Preference Certificate</w:t>
      </w:r>
      <w:r w:rsidR="009C4A42">
        <w:rPr>
          <w:bCs/>
          <w:lang w:val="en-GB"/>
        </w:rPr>
        <w:t>,</w:t>
      </w:r>
      <w:r w:rsidRPr="00D75A91">
        <w:rPr>
          <w:bCs/>
          <w:lang w:val="en-GB"/>
        </w:rPr>
        <w:t xml:space="preserve"> the Preference Points for a New Mexico Business </w:t>
      </w:r>
      <w:r w:rsidR="009C4A42">
        <w:rPr>
          <w:bCs/>
          <w:lang w:val="en-GB"/>
        </w:rPr>
        <w:t>are</w:t>
      </w:r>
      <w:r w:rsidRPr="00D75A91">
        <w:rPr>
          <w:bCs/>
          <w:lang w:val="en-GB"/>
        </w:rPr>
        <w:t xml:space="preserve"> 5%. </w:t>
      </w:r>
    </w:p>
    <w:p w14:paraId="2E737493" w14:textId="77777777" w:rsidR="004C7291" w:rsidRPr="004C7291" w:rsidRDefault="004C7291" w:rsidP="004C7291">
      <w:pPr>
        <w:ind w:left="1260"/>
        <w:rPr>
          <w:rFonts w:ascii="Arial" w:hAnsi="Arial" w:cs="Arial"/>
          <w:b/>
          <w:bCs/>
        </w:rPr>
      </w:pPr>
      <w:r w:rsidRPr="004C7291">
        <w:t>.</w:t>
      </w:r>
    </w:p>
    <w:p w14:paraId="1E4C0625" w14:textId="77777777" w:rsidR="004C7291" w:rsidRPr="004C7291" w:rsidRDefault="004C7291" w:rsidP="000731D8">
      <w:pPr>
        <w:numPr>
          <w:ilvl w:val="0"/>
          <w:numId w:val="31"/>
        </w:numPr>
        <w:spacing w:after="160" w:line="259" w:lineRule="auto"/>
        <w:contextualSpacing/>
        <w:rPr>
          <w:rFonts w:ascii="Arial" w:hAnsi="Arial" w:cs="Arial"/>
          <w:b/>
          <w:bCs/>
        </w:rPr>
      </w:pPr>
      <w:r w:rsidRPr="004C7291">
        <w:rPr>
          <w:b/>
          <w:bCs/>
          <w:sz w:val="26"/>
          <w:szCs w:val="26"/>
          <w:lang w:val="en-GB"/>
        </w:rPr>
        <w:t>New Mexico Resident Veterans Business Preference</w:t>
      </w:r>
    </w:p>
    <w:p w14:paraId="65946BA4" w14:textId="77777777" w:rsidR="004C7291" w:rsidRPr="009C4A42" w:rsidRDefault="004C7291" w:rsidP="000A0EE1">
      <w:pPr>
        <w:rPr>
          <w:rFonts w:cs="Arial"/>
          <w:lang w:val="en-GB"/>
        </w:rPr>
      </w:pPr>
      <w:r w:rsidRPr="00D75A91">
        <w:rPr>
          <w:bCs/>
          <w:lang w:val="en-GB"/>
        </w:rPr>
        <w:t>If the Offeror has provided their Preference Certificate</w:t>
      </w:r>
      <w:r w:rsidRPr="009C4A42">
        <w:rPr>
          <w:lang w:val="en-GB"/>
        </w:rPr>
        <w:t xml:space="preserve"> </w:t>
      </w:r>
      <w:r w:rsidRPr="009C4A42">
        <w:rPr>
          <w:b/>
          <w:lang w:val="en-GB"/>
        </w:rPr>
        <w:t>and</w:t>
      </w:r>
      <w:r w:rsidRPr="009C4A42">
        <w:rPr>
          <w:lang w:val="en-GB"/>
        </w:rPr>
        <w:t xml:space="preserve"> </w:t>
      </w:r>
      <w:r w:rsidRPr="00D75A91">
        <w:rPr>
          <w:bCs/>
          <w:lang w:val="en-GB"/>
        </w:rPr>
        <w:t>the Resident Veterans Certification Form</w:t>
      </w:r>
      <w:r w:rsidR="009C4A42">
        <w:rPr>
          <w:bCs/>
          <w:lang w:val="en-GB"/>
        </w:rPr>
        <w:t>,</w:t>
      </w:r>
      <w:r w:rsidRPr="00D75A91">
        <w:rPr>
          <w:bCs/>
          <w:lang w:val="en-GB"/>
        </w:rPr>
        <w:t xml:space="preserve"> the Preference Point are one of the following</w:t>
      </w:r>
      <w:r w:rsidRPr="009C4A42">
        <w:rPr>
          <w:rFonts w:cs="Arial"/>
          <w:lang w:val="en-GB"/>
        </w:rPr>
        <w:t xml:space="preserve">: </w:t>
      </w:r>
    </w:p>
    <w:p w14:paraId="09F2673F" w14:textId="77777777" w:rsidR="004C7291" w:rsidRPr="00D75A91" w:rsidRDefault="004C7291" w:rsidP="000731D8">
      <w:pPr>
        <w:numPr>
          <w:ilvl w:val="0"/>
          <w:numId w:val="32"/>
        </w:numPr>
        <w:spacing w:after="160" w:line="259" w:lineRule="auto"/>
        <w:ind w:left="1800"/>
        <w:rPr>
          <w:rFonts w:eastAsia="Calibri"/>
        </w:rPr>
      </w:pPr>
      <w:r w:rsidRPr="00D75A91">
        <w:rPr>
          <w:rFonts w:eastAsia="Calibri"/>
        </w:rPr>
        <w:t>10% for less than $1M (prior year revenue)</w:t>
      </w:r>
    </w:p>
    <w:p w14:paraId="336F883F" w14:textId="77777777" w:rsidR="004C7291" w:rsidRPr="00D75A91" w:rsidRDefault="004C7291" w:rsidP="000731D8">
      <w:pPr>
        <w:numPr>
          <w:ilvl w:val="0"/>
          <w:numId w:val="32"/>
        </w:numPr>
        <w:spacing w:after="160" w:line="259" w:lineRule="auto"/>
        <w:ind w:left="1800"/>
        <w:rPr>
          <w:rFonts w:eastAsia="Calibri"/>
        </w:rPr>
      </w:pPr>
      <w:r w:rsidRPr="00D75A91">
        <w:rPr>
          <w:rFonts w:eastAsia="Calibri"/>
        </w:rPr>
        <w:t>8% for more than $1M but less than $5M (prior year revenue)</w:t>
      </w:r>
    </w:p>
    <w:p w14:paraId="58CAA0BE" w14:textId="77777777" w:rsidR="004C7291" w:rsidRPr="009C4A42" w:rsidRDefault="004C7291" w:rsidP="000731D8">
      <w:pPr>
        <w:numPr>
          <w:ilvl w:val="0"/>
          <w:numId w:val="32"/>
        </w:numPr>
        <w:spacing w:after="160" w:line="259" w:lineRule="auto"/>
        <w:ind w:left="1800"/>
      </w:pPr>
      <w:r w:rsidRPr="00D75A91">
        <w:rPr>
          <w:rFonts w:eastAsia="Calibri"/>
        </w:rPr>
        <w:t>7% for more than $5</w:t>
      </w:r>
      <w:proofErr w:type="gramStart"/>
      <w:r w:rsidRPr="00D75A91">
        <w:rPr>
          <w:rFonts w:eastAsia="Calibri"/>
        </w:rPr>
        <w:t>M(</w:t>
      </w:r>
      <w:proofErr w:type="gramEnd"/>
      <w:r w:rsidRPr="00D75A91">
        <w:rPr>
          <w:rFonts w:eastAsia="Calibri"/>
        </w:rPr>
        <w:t>prior year revenue)</w:t>
      </w:r>
    </w:p>
    <w:p w14:paraId="5D86D8A4" w14:textId="77777777" w:rsidR="006410E0" w:rsidRDefault="006410E0">
      <w:pPr>
        <w:rPr>
          <w:b/>
          <w:bCs/>
          <w:kern w:val="32"/>
          <w:sz w:val="32"/>
          <w:szCs w:val="32"/>
        </w:rPr>
      </w:pPr>
      <w:bookmarkStart w:id="177" w:name="_Toc377565382"/>
      <w:r>
        <w:br w:type="page"/>
      </w:r>
    </w:p>
    <w:p w14:paraId="193205DD" w14:textId="77777777" w:rsidR="000074FD" w:rsidRPr="00875D66" w:rsidRDefault="000074FD" w:rsidP="00126C5C">
      <w:pPr>
        <w:pStyle w:val="Heading1"/>
        <w:jc w:val="left"/>
        <w:rPr>
          <w:rFonts w:cs="Times New Roman"/>
        </w:rPr>
      </w:pPr>
      <w:bookmarkStart w:id="178" w:name="_Toc456334937"/>
      <w:r w:rsidRPr="00875D66">
        <w:rPr>
          <w:rFonts w:cs="Times New Roman"/>
        </w:rPr>
        <w:lastRenderedPageBreak/>
        <w:t>V.  EVALUATION</w:t>
      </w:r>
      <w:bookmarkEnd w:id="177"/>
      <w:bookmarkEnd w:id="178"/>
    </w:p>
    <w:p w14:paraId="2F17B38C" w14:textId="77777777" w:rsidR="000074FD" w:rsidRPr="00875D66" w:rsidRDefault="000074FD" w:rsidP="000731D8">
      <w:pPr>
        <w:pStyle w:val="Heading2"/>
        <w:numPr>
          <w:ilvl w:val="0"/>
          <w:numId w:val="24"/>
        </w:numPr>
        <w:ind w:left="360"/>
        <w:rPr>
          <w:rFonts w:cs="Times New Roman"/>
          <w:i w:val="0"/>
        </w:rPr>
      </w:pPr>
      <w:bookmarkStart w:id="179" w:name="_Toc377565383"/>
      <w:bookmarkStart w:id="180" w:name="_Toc456334938"/>
      <w:r w:rsidRPr="00875D66">
        <w:rPr>
          <w:rFonts w:cs="Times New Roman"/>
          <w:i w:val="0"/>
        </w:rPr>
        <w:t>EVALUATION POINT SUMMARY</w:t>
      </w:r>
      <w:bookmarkEnd w:id="179"/>
      <w:bookmarkEnd w:id="180"/>
    </w:p>
    <w:p w14:paraId="3B4FC78B" w14:textId="77777777" w:rsidR="000074FD" w:rsidRPr="00875D66" w:rsidRDefault="000074FD" w:rsidP="000074FD"/>
    <w:p w14:paraId="7EA6F67C" w14:textId="77777777" w:rsidR="00917827" w:rsidRPr="00BB537A" w:rsidRDefault="000074FD" w:rsidP="00D45677">
      <w:pPr>
        <w:spacing w:after="200"/>
        <w:rPr>
          <w:rFonts w:eastAsia="MS Mincho"/>
          <w:b/>
          <w:spacing w:val="5"/>
        </w:rPr>
      </w:pPr>
      <w:r w:rsidRPr="00875D66">
        <w:t>The following is a summary of evaluation factors</w:t>
      </w:r>
      <w:r w:rsidR="009C4A42">
        <w:t>,</w:t>
      </w:r>
      <w:r w:rsidRPr="00875D66">
        <w:t xml:space="preserve"> with point values assigned to each.  These weighted factors will be used in the evaluation of individual potential Offeror proposals by sub</w:t>
      </w:r>
      <w:r w:rsidRPr="00AB196D">
        <w:t>category.</w:t>
      </w:r>
      <w:r w:rsidR="00B11227" w:rsidRPr="00AB196D">
        <w:t xml:space="preserve"> </w:t>
      </w:r>
      <w:r w:rsidR="00072C1C" w:rsidRPr="00AB196D">
        <w:rPr>
          <w:rFonts w:eastAsia="MS Mincho"/>
        </w:rPr>
        <w:t>I</w:t>
      </w:r>
      <w:r w:rsidR="00917827" w:rsidRPr="00AB196D">
        <w:rPr>
          <w:rFonts w:eastAsia="MS Mincho"/>
        </w:rPr>
        <w:t>n</w:t>
      </w:r>
      <w:r w:rsidR="00917827" w:rsidRPr="00BB537A">
        <w:rPr>
          <w:rFonts w:eastAsia="MS Mincho"/>
        </w:rPr>
        <w:t xml:space="preserve"> </w:t>
      </w:r>
      <w:r w:rsidR="006F5286">
        <w:rPr>
          <w:rFonts w:eastAsia="MS Mincho"/>
        </w:rPr>
        <w:t xml:space="preserve">evaluation </w:t>
      </w:r>
      <w:r w:rsidR="00917827" w:rsidRPr="00BB537A">
        <w:rPr>
          <w:rFonts w:eastAsia="MS Mincho"/>
        </w:rPr>
        <w:t>Stage 2</w:t>
      </w:r>
      <w:r w:rsidR="00B97827">
        <w:rPr>
          <w:rFonts w:eastAsia="MS Mincho"/>
        </w:rPr>
        <w:t xml:space="preserve"> (as described below)</w:t>
      </w:r>
      <w:r w:rsidR="00917827" w:rsidRPr="00BB537A">
        <w:rPr>
          <w:rFonts w:eastAsia="MS Mincho"/>
        </w:rPr>
        <w:t>, the score will be based on a 1000-point scale and will measure the degree to which each proposa</w:t>
      </w:r>
      <w:r w:rsidR="00917827">
        <w:rPr>
          <w:rFonts w:eastAsia="MS Mincho"/>
        </w:rPr>
        <w:t>l meets the following criteria.</w:t>
      </w:r>
    </w:p>
    <w:p w14:paraId="664AEED4" w14:textId="77777777" w:rsidR="00917827" w:rsidRPr="00BB537A" w:rsidRDefault="00917827" w:rsidP="00917827">
      <w:pPr>
        <w:ind w:left="360"/>
        <w:jc w:val="center"/>
        <w:rPr>
          <w:rFonts w:eastAsia="MS Mincho"/>
          <w:b/>
          <w:spacing w:val="5"/>
        </w:rPr>
      </w:pPr>
      <w:r w:rsidRPr="00BB537A">
        <w:rPr>
          <w:rFonts w:eastAsia="MS Mincho"/>
          <w:b/>
        </w:rPr>
        <w:t xml:space="preserve">Table </w:t>
      </w:r>
      <w:r w:rsidR="00E561F9">
        <w:rPr>
          <w:rFonts w:eastAsia="MS Mincho"/>
          <w:b/>
        </w:rPr>
        <w:t>6 – Evaluation Point Summary</w:t>
      </w:r>
    </w:p>
    <w:tbl>
      <w:tblPr>
        <w:tblStyle w:val="NoteGrid21"/>
        <w:tblW w:w="5000" w:type="pct"/>
        <w:jc w:val="center"/>
        <w:tblLook w:val="04A0" w:firstRow="1" w:lastRow="0" w:firstColumn="1" w:lastColumn="0" w:noHBand="0" w:noVBand="1"/>
      </w:tblPr>
      <w:tblGrid>
        <w:gridCol w:w="6205"/>
        <w:gridCol w:w="3145"/>
      </w:tblGrid>
      <w:tr w:rsidR="008137D2" w:rsidRPr="006064DB" w14:paraId="1ED77FE4" w14:textId="77777777" w:rsidTr="00E54784">
        <w:trPr>
          <w:cantSplit/>
          <w:tblHeader/>
          <w:jc w:val="center"/>
        </w:trPr>
        <w:tc>
          <w:tcPr>
            <w:tcW w:w="3318" w:type="pct"/>
            <w:shd w:val="clear" w:color="auto" w:fill="365F91"/>
            <w:vAlign w:val="bottom"/>
          </w:tcPr>
          <w:p w14:paraId="63B9178D" w14:textId="77777777" w:rsidR="008137D2" w:rsidRPr="006064DB" w:rsidRDefault="00E54784" w:rsidP="006064DB">
            <w:pPr>
              <w:tabs>
                <w:tab w:val="left" w:pos="4504"/>
              </w:tabs>
              <w:spacing w:before="40" w:after="40"/>
              <w:jc w:val="center"/>
              <w:rPr>
                <w:rFonts w:ascii="Times New Roman" w:hAnsi="Times New Roman"/>
                <w:b/>
                <w:color w:val="FFFFFF" w:themeColor="background1"/>
                <w:spacing w:val="5"/>
              </w:rPr>
            </w:pPr>
            <w:r w:rsidRPr="006064DB">
              <w:rPr>
                <w:rFonts w:ascii="Times New Roman" w:hAnsi="Times New Roman"/>
                <w:b/>
                <w:color w:val="FFFFFF" w:themeColor="background1"/>
              </w:rPr>
              <w:t>Factors</w:t>
            </w:r>
            <w:r w:rsidR="009C4A42" w:rsidRPr="006064DB">
              <w:rPr>
                <w:rFonts w:ascii="Times New Roman" w:hAnsi="Times New Roman"/>
                <w:b/>
                <w:color w:val="FFFFFF" w:themeColor="background1"/>
              </w:rPr>
              <w:t xml:space="preserve"> </w:t>
            </w:r>
            <w:r w:rsidR="0057062E" w:rsidRPr="006064DB">
              <w:rPr>
                <w:rFonts w:ascii="Times New Roman" w:hAnsi="Times New Roman"/>
                <w:b/>
                <w:color w:val="FFFFFF" w:themeColor="background1"/>
              </w:rPr>
              <w:t xml:space="preserve">– </w:t>
            </w:r>
            <w:r w:rsidR="0057062E" w:rsidRPr="006064DB">
              <w:rPr>
                <w:rFonts w:ascii="Times New Roman" w:hAnsi="Times New Roman"/>
                <w:b/>
                <w:i/>
                <w:color w:val="FFFFFF" w:themeColor="background1"/>
              </w:rPr>
              <w:t>correspond to section IV.B and IV C</w:t>
            </w:r>
          </w:p>
        </w:tc>
        <w:tc>
          <w:tcPr>
            <w:tcW w:w="1682" w:type="pct"/>
            <w:shd w:val="clear" w:color="auto" w:fill="365F91"/>
            <w:vAlign w:val="bottom"/>
          </w:tcPr>
          <w:p w14:paraId="4EC96293" w14:textId="77777777" w:rsidR="008137D2" w:rsidRPr="006064DB" w:rsidRDefault="00E54784" w:rsidP="006064DB">
            <w:pPr>
              <w:tabs>
                <w:tab w:val="left" w:pos="4504"/>
              </w:tabs>
              <w:spacing w:before="40" w:after="40"/>
              <w:jc w:val="center"/>
              <w:rPr>
                <w:rFonts w:ascii="Times New Roman" w:hAnsi="Times New Roman"/>
                <w:b/>
                <w:color w:val="FFFFFF" w:themeColor="background1"/>
                <w:spacing w:val="5"/>
              </w:rPr>
            </w:pPr>
            <w:r w:rsidRPr="006064DB">
              <w:rPr>
                <w:rFonts w:ascii="Times New Roman" w:hAnsi="Times New Roman"/>
                <w:b/>
                <w:color w:val="FFFFFF" w:themeColor="background1"/>
              </w:rPr>
              <w:t>Points Available</w:t>
            </w:r>
          </w:p>
        </w:tc>
      </w:tr>
      <w:tr w:rsidR="0057062E" w:rsidRPr="006064DB" w14:paraId="11408063" w14:textId="77777777" w:rsidTr="006064DB">
        <w:trPr>
          <w:cantSplit/>
          <w:jc w:val="center"/>
        </w:trPr>
        <w:tc>
          <w:tcPr>
            <w:tcW w:w="3318" w:type="pct"/>
            <w:shd w:val="clear" w:color="auto" w:fill="BFBFBF" w:themeFill="background1" w:themeFillShade="BF"/>
            <w:vAlign w:val="center"/>
          </w:tcPr>
          <w:p w14:paraId="4C52032D" w14:textId="77777777" w:rsidR="0057062E" w:rsidRPr="006064DB" w:rsidRDefault="0057062E" w:rsidP="006064DB">
            <w:pPr>
              <w:pStyle w:val="ListParagraph"/>
              <w:numPr>
                <w:ilvl w:val="0"/>
                <w:numId w:val="24"/>
              </w:numPr>
              <w:tabs>
                <w:tab w:val="left" w:pos="4504"/>
              </w:tabs>
              <w:spacing w:before="40" w:after="40"/>
              <w:ind w:left="337"/>
              <w:contextualSpacing w:val="0"/>
              <w:jc w:val="left"/>
              <w:rPr>
                <w:rFonts w:ascii="Times New Roman" w:hAnsi="Times New Roman"/>
                <w:b/>
              </w:rPr>
            </w:pPr>
            <w:proofErr w:type="gramStart"/>
            <w:r w:rsidRPr="006064DB">
              <w:rPr>
                <w:rFonts w:ascii="Times New Roman" w:hAnsi="Times New Roman"/>
                <w:b/>
              </w:rPr>
              <w:t>Technical  Specifications</w:t>
            </w:r>
            <w:proofErr w:type="gramEnd"/>
          </w:p>
        </w:tc>
        <w:tc>
          <w:tcPr>
            <w:tcW w:w="1682" w:type="pct"/>
            <w:shd w:val="clear" w:color="auto" w:fill="BFBFBF" w:themeFill="background1" w:themeFillShade="BF"/>
            <w:vAlign w:val="center"/>
          </w:tcPr>
          <w:p w14:paraId="0150BBC7" w14:textId="77777777" w:rsidR="0057062E" w:rsidRPr="006064DB" w:rsidRDefault="0057062E" w:rsidP="006064DB">
            <w:pPr>
              <w:tabs>
                <w:tab w:val="left" w:pos="4504"/>
              </w:tabs>
              <w:spacing w:before="40" w:after="40"/>
              <w:ind w:left="360"/>
              <w:jc w:val="center"/>
              <w:rPr>
                <w:rFonts w:ascii="Times New Roman" w:hAnsi="Times New Roman"/>
                <w:b/>
              </w:rPr>
            </w:pPr>
            <w:r w:rsidRPr="006064DB">
              <w:rPr>
                <w:rFonts w:ascii="Times New Roman" w:hAnsi="Times New Roman"/>
              </w:rPr>
              <w:t>Points must be assigned and defined for all factors (must total 100% of available points)</w:t>
            </w:r>
          </w:p>
        </w:tc>
      </w:tr>
      <w:tr w:rsidR="008137D2" w:rsidRPr="006064DB" w14:paraId="02F63711" w14:textId="77777777" w:rsidTr="006064DB">
        <w:trPr>
          <w:cantSplit/>
          <w:jc w:val="center"/>
        </w:trPr>
        <w:tc>
          <w:tcPr>
            <w:tcW w:w="3318" w:type="pct"/>
            <w:vAlign w:val="center"/>
          </w:tcPr>
          <w:p w14:paraId="728A0731" w14:textId="77777777" w:rsidR="008137D2" w:rsidRPr="006064DB" w:rsidRDefault="008137D2" w:rsidP="006064DB">
            <w:pPr>
              <w:tabs>
                <w:tab w:val="left" w:pos="4504"/>
              </w:tabs>
              <w:spacing w:before="40" w:after="40"/>
              <w:jc w:val="left"/>
              <w:rPr>
                <w:rFonts w:ascii="Times New Roman" w:hAnsi="Times New Roman"/>
              </w:rPr>
            </w:pPr>
            <w:r w:rsidRPr="006064DB">
              <w:rPr>
                <w:rFonts w:ascii="Times New Roman" w:hAnsi="Times New Roman"/>
              </w:rPr>
              <w:t>B.1</w:t>
            </w:r>
            <w:r w:rsidR="0003446C" w:rsidRPr="006064DB">
              <w:rPr>
                <w:rFonts w:ascii="Times New Roman" w:hAnsi="Times New Roman"/>
              </w:rPr>
              <w:t>.</w:t>
            </w:r>
            <w:r w:rsidRPr="006064DB">
              <w:rPr>
                <w:rFonts w:ascii="Times New Roman" w:hAnsi="Times New Roman"/>
              </w:rPr>
              <w:t xml:space="preserve"> </w:t>
            </w:r>
            <w:r w:rsidR="00E54784" w:rsidRPr="006064DB">
              <w:rPr>
                <w:rFonts w:ascii="Times New Roman" w:hAnsi="Times New Roman"/>
              </w:rPr>
              <w:t>Organizational Experiences</w:t>
            </w:r>
          </w:p>
        </w:tc>
        <w:tc>
          <w:tcPr>
            <w:tcW w:w="1682" w:type="pct"/>
            <w:vAlign w:val="center"/>
          </w:tcPr>
          <w:p w14:paraId="3442D51B" w14:textId="77777777" w:rsidR="008137D2" w:rsidRPr="006064DB" w:rsidRDefault="00C96272" w:rsidP="006064DB">
            <w:pPr>
              <w:tabs>
                <w:tab w:val="left" w:pos="4504"/>
              </w:tabs>
              <w:spacing w:before="40" w:after="40"/>
              <w:jc w:val="center"/>
              <w:rPr>
                <w:rFonts w:ascii="Times New Roman" w:hAnsi="Times New Roman"/>
              </w:rPr>
            </w:pPr>
            <w:r w:rsidRPr="006064DB">
              <w:rPr>
                <w:rFonts w:ascii="Times New Roman" w:hAnsi="Times New Roman"/>
              </w:rPr>
              <w:t>100</w:t>
            </w:r>
          </w:p>
        </w:tc>
      </w:tr>
      <w:tr w:rsidR="00702D8F" w:rsidRPr="006064DB" w14:paraId="20FF39AC" w14:textId="77777777" w:rsidTr="006064DB">
        <w:trPr>
          <w:cantSplit/>
          <w:jc w:val="center"/>
        </w:trPr>
        <w:tc>
          <w:tcPr>
            <w:tcW w:w="3318" w:type="pct"/>
            <w:vAlign w:val="center"/>
          </w:tcPr>
          <w:p w14:paraId="3AAB3AE1" w14:textId="77777777" w:rsidR="00702D8F" w:rsidRPr="006064DB" w:rsidRDefault="00702D8F" w:rsidP="006064DB">
            <w:pPr>
              <w:tabs>
                <w:tab w:val="left" w:pos="3436"/>
              </w:tabs>
              <w:spacing w:before="40" w:after="40"/>
              <w:jc w:val="left"/>
              <w:rPr>
                <w:rFonts w:ascii="Times New Roman" w:hAnsi="Times New Roman"/>
              </w:rPr>
            </w:pPr>
            <w:r w:rsidRPr="006064DB">
              <w:rPr>
                <w:rFonts w:ascii="Times New Roman" w:hAnsi="Times New Roman"/>
              </w:rPr>
              <w:t>B.2. Organizational References</w:t>
            </w:r>
            <w:r w:rsidR="00E568A5" w:rsidRPr="006064DB">
              <w:rPr>
                <w:rFonts w:ascii="Times New Roman" w:hAnsi="Times New Roman"/>
              </w:rPr>
              <w:t xml:space="preserve"> (Finalist Offerors Only)</w:t>
            </w:r>
          </w:p>
        </w:tc>
        <w:tc>
          <w:tcPr>
            <w:tcW w:w="1682" w:type="pct"/>
            <w:vAlign w:val="center"/>
          </w:tcPr>
          <w:p w14:paraId="55FE89F4" w14:textId="77777777" w:rsidR="00702D8F" w:rsidRPr="006064DB" w:rsidRDefault="009D303D" w:rsidP="006064DB">
            <w:pPr>
              <w:tabs>
                <w:tab w:val="left" w:pos="4504"/>
              </w:tabs>
              <w:spacing w:before="40" w:after="40"/>
              <w:jc w:val="center"/>
              <w:rPr>
                <w:rFonts w:ascii="Times New Roman" w:hAnsi="Times New Roman"/>
              </w:rPr>
            </w:pPr>
            <w:r w:rsidRPr="006064DB">
              <w:rPr>
                <w:rFonts w:ascii="Times New Roman" w:hAnsi="Times New Roman"/>
              </w:rPr>
              <w:t>100</w:t>
            </w:r>
          </w:p>
        </w:tc>
      </w:tr>
      <w:tr w:rsidR="00CC7F8E" w:rsidRPr="006064DB" w14:paraId="7F2CDCA6" w14:textId="77777777" w:rsidTr="006064DB">
        <w:trPr>
          <w:cantSplit/>
          <w:jc w:val="center"/>
        </w:trPr>
        <w:tc>
          <w:tcPr>
            <w:tcW w:w="3318" w:type="pct"/>
            <w:vAlign w:val="center"/>
          </w:tcPr>
          <w:p w14:paraId="7A5441C4" w14:textId="77777777" w:rsidR="00CC7F8E" w:rsidRPr="006064DB" w:rsidRDefault="00CC7F8E" w:rsidP="00473010">
            <w:pPr>
              <w:tabs>
                <w:tab w:val="left" w:pos="4504"/>
              </w:tabs>
              <w:spacing w:before="40" w:after="40"/>
              <w:jc w:val="left"/>
              <w:rPr>
                <w:rFonts w:ascii="Times New Roman" w:hAnsi="Times New Roman"/>
              </w:rPr>
            </w:pPr>
            <w:r w:rsidRPr="006064DB">
              <w:rPr>
                <w:rFonts w:ascii="Times New Roman" w:hAnsi="Times New Roman"/>
              </w:rPr>
              <w:t>B.3.  Oral Presentation</w:t>
            </w:r>
            <w:r w:rsidR="009D303D" w:rsidRPr="006064DB">
              <w:rPr>
                <w:rFonts w:ascii="Times New Roman" w:hAnsi="Times New Roman"/>
              </w:rPr>
              <w:t xml:space="preserve"> </w:t>
            </w:r>
            <w:r w:rsidR="00195281" w:rsidRPr="006064DB">
              <w:rPr>
                <w:rFonts w:ascii="Times New Roman" w:hAnsi="Times New Roman"/>
              </w:rPr>
              <w:t xml:space="preserve">and Product Demonstration </w:t>
            </w:r>
            <w:r w:rsidR="009D303D" w:rsidRPr="006064DB">
              <w:rPr>
                <w:rFonts w:ascii="Times New Roman" w:hAnsi="Times New Roman"/>
              </w:rPr>
              <w:t>(Finalist Offerors Only)</w:t>
            </w:r>
          </w:p>
        </w:tc>
        <w:tc>
          <w:tcPr>
            <w:tcW w:w="1682" w:type="pct"/>
            <w:vAlign w:val="center"/>
          </w:tcPr>
          <w:p w14:paraId="0D6BE495" w14:textId="77777777" w:rsidR="00CC7F8E" w:rsidRPr="006064DB" w:rsidRDefault="00195281" w:rsidP="006064DB">
            <w:pPr>
              <w:tabs>
                <w:tab w:val="left" w:pos="4504"/>
              </w:tabs>
              <w:spacing w:before="40" w:after="40"/>
              <w:jc w:val="center"/>
              <w:rPr>
                <w:rFonts w:ascii="Times New Roman" w:hAnsi="Times New Roman"/>
              </w:rPr>
            </w:pPr>
            <w:r w:rsidRPr="006064DB">
              <w:rPr>
                <w:rFonts w:ascii="Times New Roman" w:hAnsi="Times New Roman"/>
              </w:rPr>
              <w:t>200</w:t>
            </w:r>
          </w:p>
        </w:tc>
      </w:tr>
      <w:tr w:rsidR="008137D2" w:rsidRPr="006064DB" w14:paraId="625F5269" w14:textId="77777777" w:rsidTr="006064DB">
        <w:trPr>
          <w:cantSplit/>
          <w:jc w:val="center"/>
        </w:trPr>
        <w:tc>
          <w:tcPr>
            <w:tcW w:w="3318" w:type="pct"/>
            <w:vAlign w:val="center"/>
          </w:tcPr>
          <w:p w14:paraId="7719D92B" w14:textId="77777777" w:rsidR="008137D2" w:rsidRPr="006064DB" w:rsidRDefault="004F3184" w:rsidP="006064DB">
            <w:pPr>
              <w:tabs>
                <w:tab w:val="left" w:pos="4504"/>
              </w:tabs>
              <w:spacing w:before="40" w:after="40"/>
              <w:jc w:val="left"/>
              <w:rPr>
                <w:rFonts w:ascii="Times New Roman" w:hAnsi="Times New Roman"/>
              </w:rPr>
            </w:pPr>
            <w:r w:rsidRPr="006064DB">
              <w:rPr>
                <w:rFonts w:ascii="Times New Roman" w:hAnsi="Times New Roman"/>
              </w:rPr>
              <w:t>B.4</w:t>
            </w:r>
            <w:r w:rsidR="0003446C" w:rsidRPr="006064DB">
              <w:rPr>
                <w:rFonts w:ascii="Times New Roman" w:hAnsi="Times New Roman"/>
              </w:rPr>
              <w:t>.</w:t>
            </w:r>
            <w:r w:rsidR="008137D2" w:rsidRPr="006064DB">
              <w:rPr>
                <w:rFonts w:ascii="Times New Roman" w:hAnsi="Times New Roman"/>
              </w:rPr>
              <w:t xml:space="preserve"> </w:t>
            </w:r>
            <w:r w:rsidR="00E54784" w:rsidRPr="006064DB">
              <w:rPr>
                <w:rFonts w:ascii="Times New Roman" w:hAnsi="Times New Roman"/>
              </w:rPr>
              <w:t>Mandatory Specification</w:t>
            </w:r>
            <w:r w:rsidR="00CC7F8E" w:rsidRPr="006064DB">
              <w:rPr>
                <w:rFonts w:ascii="Times New Roman" w:hAnsi="Times New Roman"/>
              </w:rPr>
              <w:t>s</w:t>
            </w:r>
          </w:p>
          <w:p w14:paraId="35AD330B" w14:textId="77777777" w:rsidR="00E568A5" w:rsidRPr="006064DB" w:rsidRDefault="00E568A5" w:rsidP="006064DB">
            <w:pPr>
              <w:tabs>
                <w:tab w:val="left" w:pos="4504"/>
              </w:tabs>
              <w:spacing w:before="40" w:after="40"/>
              <w:jc w:val="left"/>
              <w:rPr>
                <w:rFonts w:ascii="Times New Roman" w:hAnsi="Times New Roman"/>
              </w:rPr>
            </w:pPr>
            <w:r w:rsidRPr="006064DB">
              <w:rPr>
                <w:rFonts w:ascii="Times New Roman" w:hAnsi="Times New Roman"/>
              </w:rPr>
              <w:t>B.4.1 Requirements</w:t>
            </w:r>
          </w:p>
          <w:p w14:paraId="508C008A" w14:textId="77777777" w:rsidR="009D303D" w:rsidRPr="006064DB" w:rsidRDefault="00E568A5" w:rsidP="006064DB">
            <w:pPr>
              <w:tabs>
                <w:tab w:val="left" w:pos="4504"/>
              </w:tabs>
              <w:spacing w:before="40" w:after="40"/>
              <w:jc w:val="left"/>
              <w:rPr>
                <w:rFonts w:ascii="Times New Roman" w:hAnsi="Times New Roman"/>
              </w:rPr>
            </w:pPr>
            <w:r w:rsidRPr="006064DB">
              <w:rPr>
                <w:rFonts w:ascii="Times New Roman" w:hAnsi="Times New Roman"/>
              </w:rPr>
              <w:t>B.4.2 Project Approach</w:t>
            </w:r>
          </w:p>
        </w:tc>
        <w:tc>
          <w:tcPr>
            <w:tcW w:w="1682" w:type="pct"/>
            <w:vAlign w:val="center"/>
          </w:tcPr>
          <w:p w14:paraId="25FD9C48" w14:textId="77777777" w:rsidR="009D303D" w:rsidRPr="006064DB" w:rsidRDefault="009D303D" w:rsidP="006064DB">
            <w:pPr>
              <w:tabs>
                <w:tab w:val="left" w:pos="4504"/>
              </w:tabs>
              <w:spacing w:before="40" w:after="40"/>
              <w:jc w:val="center"/>
              <w:rPr>
                <w:rFonts w:ascii="Times New Roman" w:hAnsi="Times New Roman"/>
              </w:rPr>
            </w:pPr>
          </w:p>
          <w:p w14:paraId="0D612A16" w14:textId="77777777" w:rsidR="00E568A5" w:rsidRPr="006064DB" w:rsidRDefault="005E177B" w:rsidP="006064DB">
            <w:pPr>
              <w:tabs>
                <w:tab w:val="left" w:pos="4504"/>
              </w:tabs>
              <w:spacing w:before="40" w:after="40"/>
              <w:jc w:val="center"/>
              <w:rPr>
                <w:rFonts w:ascii="Times New Roman" w:hAnsi="Times New Roman"/>
              </w:rPr>
            </w:pPr>
            <w:r w:rsidRPr="006064DB">
              <w:rPr>
                <w:rFonts w:ascii="Times New Roman" w:hAnsi="Times New Roman"/>
              </w:rPr>
              <w:t>150</w:t>
            </w:r>
          </w:p>
          <w:p w14:paraId="63983CBF" w14:textId="77777777" w:rsidR="009D303D" w:rsidRPr="006064DB" w:rsidRDefault="005E177B" w:rsidP="006064DB">
            <w:pPr>
              <w:tabs>
                <w:tab w:val="left" w:pos="4504"/>
              </w:tabs>
              <w:spacing w:before="40" w:after="40"/>
              <w:jc w:val="center"/>
              <w:rPr>
                <w:rFonts w:ascii="Times New Roman" w:hAnsi="Times New Roman"/>
              </w:rPr>
            </w:pPr>
            <w:r w:rsidRPr="006064DB">
              <w:rPr>
                <w:rFonts w:ascii="Times New Roman" w:hAnsi="Times New Roman"/>
              </w:rPr>
              <w:t>250</w:t>
            </w:r>
          </w:p>
        </w:tc>
      </w:tr>
      <w:tr w:rsidR="008137D2" w:rsidRPr="006064DB" w14:paraId="016C862C" w14:textId="77777777" w:rsidTr="00E54784">
        <w:trPr>
          <w:cantSplit/>
          <w:jc w:val="center"/>
        </w:trPr>
        <w:tc>
          <w:tcPr>
            <w:tcW w:w="5000" w:type="pct"/>
            <w:gridSpan w:val="2"/>
            <w:shd w:val="clear" w:color="auto" w:fill="BFBFBF" w:themeFill="background1" w:themeFillShade="BF"/>
          </w:tcPr>
          <w:p w14:paraId="7DE97CFA" w14:textId="77777777" w:rsidR="008137D2" w:rsidRPr="006064DB" w:rsidRDefault="00E54784" w:rsidP="006064DB">
            <w:pPr>
              <w:pStyle w:val="ListParagraph"/>
              <w:numPr>
                <w:ilvl w:val="0"/>
                <w:numId w:val="24"/>
              </w:numPr>
              <w:tabs>
                <w:tab w:val="left" w:pos="4504"/>
              </w:tabs>
              <w:spacing w:before="40" w:after="40"/>
              <w:ind w:left="337"/>
              <w:contextualSpacing w:val="0"/>
              <w:rPr>
                <w:rFonts w:ascii="Times New Roman" w:hAnsi="Times New Roman"/>
                <w:b/>
              </w:rPr>
            </w:pPr>
            <w:r w:rsidRPr="006064DB">
              <w:rPr>
                <w:rFonts w:ascii="Times New Roman" w:hAnsi="Times New Roman"/>
                <w:b/>
              </w:rPr>
              <w:t>Business</w:t>
            </w:r>
            <w:r w:rsidR="008137D2" w:rsidRPr="006064DB">
              <w:rPr>
                <w:rFonts w:ascii="Times New Roman" w:hAnsi="Times New Roman"/>
                <w:b/>
              </w:rPr>
              <w:t xml:space="preserve"> Specifications</w:t>
            </w:r>
          </w:p>
        </w:tc>
      </w:tr>
      <w:tr w:rsidR="008137D2" w:rsidRPr="006064DB" w14:paraId="62661896" w14:textId="77777777" w:rsidTr="006064DB">
        <w:trPr>
          <w:cantSplit/>
          <w:jc w:val="center"/>
        </w:trPr>
        <w:tc>
          <w:tcPr>
            <w:tcW w:w="3318" w:type="pct"/>
            <w:vAlign w:val="center"/>
          </w:tcPr>
          <w:p w14:paraId="3B64097F" w14:textId="77777777" w:rsidR="008137D2" w:rsidRPr="006064DB" w:rsidRDefault="008137D2" w:rsidP="006064DB">
            <w:pPr>
              <w:tabs>
                <w:tab w:val="left" w:pos="4504"/>
              </w:tabs>
              <w:spacing w:before="40" w:after="40"/>
              <w:jc w:val="left"/>
              <w:rPr>
                <w:rFonts w:ascii="Times New Roman" w:hAnsi="Times New Roman"/>
              </w:rPr>
            </w:pPr>
            <w:r w:rsidRPr="006064DB">
              <w:rPr>
                <w:rFonts w:ascii="Times New Roman" w:hAnsi="Times New Roman"/>
              </w:rPr>
              <w:t>C.1</w:t>
            </w:r>
            <w:r w:rsidR="0003446C" w:rsidRPr="006064DB">
              <w:rPr>
                <w:rFonts w:ascii="Times New Roman" w:hAnsi="Times New Roman"/>
              </w:rPr>
              <w:t>.</w:t>
            </w:r>
            <w:r w:rsidRPr="006064DB">
              <w:rPr>
                <w:rFonts w:ascii="Times New Roman" w:hAnsi="Times New Roman"/>
              </w:rPr>
              <w:t xml:space="preserve"> </w:t>
            </w:r>
            <w:r w:rsidR="00E54784" w:rsidRPr="006064DB">
              <w:rPr>
                <w:rFonts w:ascii="Times New Roman" w:hAnsi="Times New Roman"/>
              </w:rPr>
              <w:t>Financial Stability</w:t>
            </w:r>
          </w:p>
        </w:tc>
        <w:tc>
          <w:tcPr>
            <w:tcW w:w="1682" w:type="pct"/>
            <w:shd w:val="clear" w:color="auto" w:fill="auto"/>
            <w:vAlign w:val="center"/>
          </w:tcPr>
          <w:p w14:paraId="07CD19DE" w14:textId="77777777" w:rsidR="008137D2" w:rsidRPr="006064DB" w:rsidRDefault="00E54784" w:rsidP="006064DB">
            <w:pPr>
              <w:tabs>
                <w:tab w:val="left" w:pos="4504"/>
              </w:tabs>
              <w:spacing w:before="40" w:after="40"/>
              <w:jc w:val="center"/>
              <w:rPr>
                <w:rFonts w:ascii="Times New Roman" w:hAnsi="Times New Roman"/>
              </w:rPr>
            </w:pPr>
            <w:r w:rsidRPr="006064DB">
              <w:rPr>
                <w:rFonts w:ascii="Times New Roman" w:hAnsi="Times New Roman"/>
              </w:rPr>
              <w:t>Pass/Fail</w:t>
            </w:r>
          </w:p>
        </w:tc>
      </w:tr>
      <w:tr w:rsidR="008137D2" w:rsidRPr="006064DB" w14:paraId="46686C40" w14:textId="77777777" w:rsidTr="006064DB">
        <w:trPr>
          <w:cantSplit/>
          <w:jc w:val="center"/>
        </w:trPr>
        <w:tc>
          <w:tcPr>
            <w:tcW w:w="3318" w:type="pct"/>
            <w:vAlign w:val="center"/>
          </w:tcPr>
          <w:p w14:paraId="01CA2284" w14:textId="77777777" w:rsidR="008137D2" w:rsidRPr="006064DB" w:rsidRDefault="008137D2" w:rsidP="006064DB">
            <w:pPr>
              <w:tabs>
                <w:tab w:val="left" w:pos="4504"/>
              </w:tabs>
              <w:spacing w:before="40" w:after="40"/>
              <w:jc w:val="left"/>
              <w:rPr>
                <w:rFonts w:ascii="Times New Roman" w:hAnsi="Times New Roman"/>
              </w:rPr>
            </w:pPr>
            <w:r w:rsidRPr="006064DB">
              <w:rPr>
                <w:rFonts w:ascii="Times New Roman" w:hAnsi="Times New Roman"/>
              </w:rPr>
              <w:t>C.2</w:t>
            </w:r>
            <w:r w:rsidR="0003446C" w:rsidRPr="006064DB">
              <w:rPr>
                <w:rFonts w:ascii="Times New Roman" w:hAnsi="Times New Roman"/>
              </w:rPr>
              <w:t>.</w:t>
            </w:r>
            <w:r w:rsidRPr="006064DB">
              <w:rPr>
                <w:rFonts w:ascii="Times New Roman" w:hAnsi="Times New Roman"/>
              </w:rPr>
              <w:t xml:space="preserve"> </w:t>
            </w:r>
            <w:r w:rsidR="00E54784" w:rsidRPr="006064DB">
              <w:rPr>
                <w:rFonts w:ascii="Times New Roman" w:hAnsi="Times New Roman"/>
              </w:rPr>
              <w:t>Performance Surety Bond</w:t>
            </w:r>
          </w:p>
        </w:tc>
        <w:tc>
          <w:tcPr>
            <w:tcW w:w="1682" w:type="pct"/>
            <w:shd w:val="clear" w:color="auto" w:fill="auto"/>
            <w:vAlign w:val="center"/>
          </w:tcPr>
          <w:p w14:paraId="429AC445" w14:textId="77777777" w:rsidR="008137D2" w:rsidRPr="006064DB" w:rsidRDefault="00E54784" w:rsidP="006064DB">
            <w:pPr>
              <w:tabs>
                <w:tab w:val="left" w:pos="4504"/>
              </w:tabs>
              <w:spacing w:before="40" w:after="40"/>
              <w:jc w:val="center"/>
              <w:rPr>
                <w:rFonts w:ascii="Times New Roman" w:hAnsi="Times New Roman"/>
              </w:rPr>
            </w:pPr>
            <w:r w:rsidRPr="006064DB">
              <w:rPr>
                <w:rFonts w:ascii="Times New Roman" w:hAnsi="Times New Roman"/>
              </w:rPr>
              <w:t>Pass/Fail</w:t>
            </w:r>
          </w:p>
        </w:tc>
      </w:tr>
      <w:tr w:rsidR="00FF1BC3" w:rsidRPr="006064DB" w14:paraId="51EC246F" w14:textId="77777777" w:rsidTr="006064DB">
        <w:trPr>
          <w:cantSplit/>
          <w:jc w:val="center"/>
        </w:trPr>
        <w:tc>
          <w:tcPr>
            <w:tcW w:w="3318" w:type="pct"/>
            <w:vAlign w:val="center"/>
          </w:tcPr>
          <w:p w14:paraId="2F0DB449" w14:textId="77777777" w:rsidR="00FF1BC3" w:rsidRPr="006064DB" w:rsidRDefault="00FF1BC3" w:rsidP="006064DB">
            <w:pPr>
              <w:tabs>
                <w:tab w:val="left" w:pos="4504"/>
              </w:tabs>
              <w:spacing w:before="40" w:after="40"/>
              <w:jc w:val="left"/>
              <w:rPr>
                <w:rFonts w:ascii="Times New Roman" w:hAnsi="Times New Roman"/>
              </w:rPr>
            </w:pPr>
            <w:r w:rsidRPr="006064DB">
              <w:rPr>
                <w:rFonts w:ascii="Times New Roman" w:hAnsi="Times New Roman"/>
              </w:rPr>
              <w:t>C.3. Letter of Transmittal</w:t>
            </w:r>
          </w:p>
        </w:tc>
        <w:tc>
          <w:tcPr>
            <w:tcW w:w="1682" w:type="pct"/>
            <w:shd w:val="clear" w:color="auto" w:fill="auto"/>
            <w:vAlign w:val="center"/>
          </w:tcPr>
          <w:p w14:paraId="3BCA109D" w14:textId="77777777" w:rsidR="00FF1BC3" w:rsidRPr="006064DB" w:rsidDel="00E54784" w:rsidRDefault="00FF1BC3" w:rsidP="006064DB">
            <w:pPr>
              <w:tabs>
                <w:tab w:val="left" w:pos="4504"/>
              </w:tabs>
              <w:spacing w:before="40" w:after="40"/>
              <w:jc w:val="center"/>
              <w:rPr>
                <w:rFonts w:ascii="Times New Roman" w:hAnsi="Times New Roman"/>
              </w:rPr>
            </w:pPr>
            <w:r w:rsidRPr="006064DB">
              <w:rPr>
                <w:rFonts w:ascii="Times New Roman" w:hAnsi="Times New Roman"/>
              </w:rPr>
              <w:t>Pass/Fail</w:t>
            </w:r>
          </w:p>
        </w:tc>
      </w:tr>
      <w:tr w:rsidR="00E54784" w:rsidRPr="006064DB" w14:paraId="1B1D2E65" w14:textId="77777777" w:rsidTr="006064DB">
        <w:trPr>
          <w:cantSplit/>
          <w:jc w:val="center"/>
        </w:trPr>
        <w:tc>
          <w:tcPr>
            <w:tcW w:w="3318" w:type="pct"/>
            <w:vAlign w:val="center"/>
          </w:tcPr>
          <w:p w14:paraId="6B3EA883" w14:textId="77777777" w:rsidR="00E54784" w:rsidRPr="006064DB" w:rsidRDefault="00FF1BC3" w:rsidP="006064DB">
            <w:pPr>
              <w:tabs>
                <w:tab w:val="left" w:pos="4504"/>
              </w:tabs>
              <w:spacing w:before="40" w:after="40"/>
              <w:jc w:val="left"/>
              <w:rPr>
                <w:rFonts w:ascii="Times New Roman" w:hAnsi="Times New Roman"/>
              </w:rPr>
            </w:pPr>
            <w:r w:rsidRPr="006064DB">
              <w:rPr>
                <w:rFonts w:ascii="Times New Roman" w:hAnsi="Times New Roman"/>
              </w:rPr>
              <w:t>C.4</w:t>
            </w:r>
            <w:r w:rsidR="0003446C" w:rsidRPr="006064DB">
              <w:rPr>
                <w:rFonts w:ascii="Times New Roman" w:hAnsi="Times New Roman"/>
              </w:rPr>
              <w:t>.</w:t>
            </w:r>
            <w:r w:rsidR="00E54784" w:rsidRPr="006064DB">
              <w:rPr>
                <w:rFonts w:ascii="Times New Roman" w:hAnsi="Times New Roman"/>
              </w:rPr>
              <w:t xml:space="preserve"> Signed Campaign Contribution Disclosure Form</w:t>
            </w:r>
          </w:p>
        </w:tc>
        <w:tc>
          <w:tcPr>
            <w:tcW w:w="1682" w:type="pct"/>
            <w:shd w:val="clear" w:color="auto" w:fill="auto"/>
            <w:vAlign w:val="center"/>
          </w:tcPr>
          <w:p w14:paraId="5DD3A2E6" w14:textId="77777777" w:rsidR="00E54784" w:rsidRPr="006064DB" w:rsidDel="00E54784" w:rsidRDefault="00E54784" w:rsidP="006064DB">
            <w:pPr>
              <w:tabs>
                <w:tab w:val="left" w:pos="4504"/>
              </w:tabs>
              <w:spacing w:before="40" w:after="40"/>
              <w:jc w:val="center"/>
              <w:rPr>
                <w:rFonts w:ascii="Times New Roman" w:hAnsi="Times New Roman"/>
              </w:rPr>
            </w:pPr>
            <w:r w:rsidRPr="006064DB">
              <w:rPr>
                <w:rFonts w:ascii="Times New Roman" w:hAnsi="Times New Roman"/>
              </w:rPr>
              <w:t>Pass/Fail</w:t>
            </w:r>
          </w:p>
        </w:tc>
      </w:tr>
      <w:tr w:rsidR="00E54784" w:rsidRPr="006064DB" w14:paraId="2BD184AF" w14:textId="77777777" w:rsidTr="006064DB">
        <w:trPr>
          <w:cantSplit/>
          <w:jc w:val="center"/>
        </w:trPr>
        <w:tc>
          <w:tcPr>
            <w:tcW w:w="3318" w:type="pct"/>
            <w:vAlign w:val="center"/>
          </w:tcPr>
          <w:p w14:paraId="49898E31" w14:textId="77777777" w:rsidR="00E54784" w:rsidRPr="006064DB" w:rsidRDefault="00FF1BC3" w:rsidP="006064DB">
            <w:pPr>
              <w:tabs>
                <w:tab w:val="left" w:pos="4504"/>
              </w:tabs>
              <w:spacing w:before="40" w:after="40"/>
              <w:jc w:val="left"/>
              <w:rPr>
                <w:rFonts w:ascii="Times New Roman" w:hAnsi="Times New Roman"/>
              </w:rPr>
            </w:pPr>
            <w:r w:rsidRPr="006064DB">
              <w:rPr>
                <w:rFonts w:ascii="Times New Roman" w:hAnsi="Times New Roman"/>
              </w:rPr>
              <w:t>C.5</w:t>
            </w:r>
            <w:r w:rsidR="0003446C" w:rsidRPr="006064DB">
              <w:rPr>
                <w:rFonts w:ascii="Times New Roman" w:hAnsi="Times New Roman"/>
              </w:rPr>
              <w:t>.</w:t>
            </w:r>
            <w:r w:rsidR="00E54784" w:rsidRPr="006064DB">
              <w:rPr>
                <w:rFonts w:ascii="Times New Roman" w:hAnsi="Times New Roman"/>
              </w:rPr>
              <w:t xml:space="preserve"> Cost</w:t>
            </w:r>
            <w:r w:rsidR="00E568A5" w:rsidRPr="006064DB">
              <w:rPr>
                <w:rFonts w:ascii="Times New Roman" w:hAnsi="Times New Roman"/>
              </w:rPr>
              <w:t xml:space="preserve"> (Finalist Offerors Only)</w:t>
            </w:r>
          </w:p>
        </w:tc>
        <w:tc>
          <w:tcPr>
            <w:tcW w:w="1682" w:type="pct"/>
            <w:vAlign w:val="center"/>
          </w:tcPr>
          <w:p w14:paraId="3D20BBCD" w14:textId="77777777" w:rsidR="00E54784" w:rsidRPr="006064DB" w:rsidDel="00E54784" w:rsidRDefault="009D303D" w:rsidP="006064DB">
            <w:pPr>
              <w:tabs>
                <w:tab w:val="left" w:pos="4504"/>
              </w:tabs>
              <w:spacing w:before="40" w:after="40"/>
              <w:jc w:val="center"/>
              <w:rPr>
                <w:rFonts w:ascii="Times New Roman" w:hAnsi="Times New Roman"/>
              </w:rPr>
            </w:pPr>
            <w:r w:rsidRPr="006064DB">
              <w:rPr>
                <w:rFonts w:ascii="Times New Roman" w:hAnsi="Times New Roman"/>
              </w:rPr>
              <w:t>2</w:t>
            </w:r>
            <w:r w:rsidR="00E54784" w:rsidRPr="006064DB">
              <w:rPr>
                <w:rFonts w:ascii="Times New Roman" w:hAnsi="Times New Roman"/>
              </w:rPr>
              <w:t>00</w:t>
            </w:r>
          </w:p>
        </w:tc>
      </w:tr>
      <w:tr w:rsidR="006F0510" w:rsidRPr="006064DB" w14:paraId="47A55B49" w14:textId="77777777" w:rsidTr="006064DB">
        <w:trPr>
          <w:cantSplit/>
          <w:jc w:val="center"/>
        </w:trPr>
        <w:tc>
          <w:tcPr>
            <w:tcW w:w="3318" w:type="pct"/>
            <w:shd w:val="clear" w:color="auto" w:fill="F2F2F2" w:themeFill="background1" w:themeFillShade="F2"/>
            <w:vAlign w:val="center"/>
          </w:tcPr>
          <w:p w14:paraId="1FDC05EB" w14:textId="77777777" w:rsidR="006F0510" w:rsidRPr="006064DB" w:rsidDel="00E54784" w:rsidRDefault="006F0510" w:rsidP="006064DB">
            <w:pPr>
              <w:tabs>
                <w:tab w:val="left" w:pos="4504"/>
              </w:tabs>
              <w:spacing w:before="40" w:after="40"/>
              <w:jc w:val="right"/>
              <w:rPr>
                <w:rFonts w:ascii="Times New Roman" w:hAnsi="Times New Roman"/>
                <w:b/>
              </w:rPr>
            </w:pPr>
            <w:r w:rsidRPr="006064DB">
              <w:rPr>
                <w:rFonts w:ascii="Times New Roman" w:hAnsi="Times New Roman"/>
                <w:b/>
              </w:rPr>
              <w:t>TOTAL</w:t>
            </w:r>
          </w:p>
        </w:tc>
        <w:tc>
          <w:tcPr>
            <w:tcW w:w="1682" w:type="pct"/>
            <w:shd w:val="clear" w:color="auto" w:fill="F2F2F2" w:themeFill="background1" w:themeFillShade="F2"/>
          </w:tcPr>
          <w:p w14:paraId="56DBC1C4" w14:textId="77777777" w:rsidR="006F0510" w:rsidRPr="006064DB" w:rsidRDefault="006F0510" w:rsidP="006064DB">
            <w:pPr>
              <w:tabs>
                <w:tab w:val="left" w:pos="852"/>
                <w:tab w:val="center" w:pos="1464"/>
                <w:tab w:val="left" w:pos="4504"/>
              </w:tabs>
              <w:spacing w:before="40" w:after="40"/>
              <w:jc w:val="left"/>
              <w:rPr>
                <w:rFonts w:ascii="Times New Roman" w:hAnsi="Times New Roman"/>
                <w:b/>
              </w:rPr>
            </w:pPr>
            <w:r w:rsidRPr="006064DB">
              <w:rPr>
                <w:rFonts w:ascii="Times New Roman" w:hAnsi="Times New Roman"/>
                <w:b/>
              </w:rPr>
              <w:tab/>
            </w:r>
            <w:r w:rsidRPr="006064DB">
              <w:rPr>
                <w:rFonts w:ascii="Times New Roman" w:hAnsi="Times New Roman"/>
                <w:b/>
              </w:rPr>
              <w:tab/>
              <w:t>1,000 points</w:t>
            </w:r>
          </w:p>
        </w:tc>
      </w:tr>
      <w:tr w:rsidR="008137D2" w:rsidRPr="006064DB" w14:paraId="3D8F7002" w14:textId="77777777" w:rsidTr="006064DB">
        <w:trPr>
          <w:cantSplit/>
          <w:jc w:val="center"/>
        </w:trPr>
        <w:tc>
          <w:tcPr>
            <w:tcW w:w="3318" w:type="pct"/>
            <w:shd w:val="clear" w:color="auto" w:fill="auto"/>
            <w:vAlign w:val="center"/>
          </w:tcPr>
          <w:p w14:paraId="2DABEC9E" w14:textId="77777777" w:rsidR="008137D2" w:rsidRPr="006064DB" w:rsidRDefault="00FF1BC3" w:rsidP="006064DB">
            <w:pPr>
              <w:tabs>
                <w:tab w:val="left" w:pos="4504"/>
              </w:tabs>
              <w:spacing w:before="40" w:after="40"/>
              <w:jc w:val="left"/>
              <w:rPr>
                <w:rFonts w:ascii="Times New Roman" w:hAnsi="Times New Roman"/>
              </w:rPr>
            </w:pPr>
            <w:r w:rsidRPr="006064DB">
              <w:rPr>
                <w:rFonts w:ascii="Times New Roman" w:hAnsi="Times New Roman"/>
              </w:rPr>
              <w:t>C.6</w:t>
            </w:r>
            <w:r w:rsidR="00E54784" w:rsidRPr="006064DB">
              <w:rPr>
                <w:rFonts w:ascii="Times New Roman" w:hAnsi="Times New Roman"/>
              </w:rPr>
              <w:t>.</w:t>
            </w:r>
            <w:r w:rsidRPr="006064DB">
              <w:rPr>
                <w:rFonts w:ascii="Times New Roman" w:hAnsi="Times New Roman"/>
              </w:rPr>
              <w:t>A</w:t>
            </w:r>
            <w:r w:rsidR="008137D2" w:rsidRPr="006064DB">
              <w:rPr>
                <w:rFonts w:ascii="Times New Roman" w:hAnsi="Times New Roman"/>
              </w:rPr>
              <w:t xml:space="preserve"> New Mexico Preference </w:t>
            </w:r>
            <w:r w:rsidR="009C4A42" w:rsidRPr="006064DB">
              <w:rPr>
                <w:rFonts w:ascii="Times New Roman" w:hAnsi="Times New Roman"/>
              </w:rPr>
              <w:t>–</w:t>
            </w:r>
            <w:r w:rsidR="008137D2" w:rsidRPr="006064DB">
              <w:rPr>
                <w:rFonts w:ascii="Times New Roman" w:hAnsi="Times New Roman"/>
              </w:rPr>
              <w:t xml:space="preserve"> Resident </w:t>
            </w:r>
            <w:r w:rsidR="00E54784" w:rsidRPr="006064DB">
              <w:rPr>
                <w:rFonts w:ascii="Times New Roman" w:hAnsi="Times New Roman"/>
              </w:rPr>
              <w:t>Vendor</w:t>
            </w:r>
            <w:r w:rsidR="008137D2" w:rsidRPr="006064DB">
              <w:rPr>
                <w:rFonts w:ascii="Times New Roman" w:hAnsi="Times New Roman"/>
              </w:rPr>
              <w:t xml:space="preserve"> Points</w:t>
            </w:r>
            <w:r w:rsidR="009C4A42" w:rsidRPr="006064DB">
              <w:rPr>
                <w:rFonts w:ascii="Times New Roman" w:hAnsi="Times New Roman"/>
              </w:rPr>
              <w:t>,</w:t>
            </w:r>
            <w:r w:rsidR="008137D2" w:rsidRPr="006064DB">
              <w:rPr>
                <w:rFonts w:ascii="Times New Roman" w:hAnsi="Times New Roman"/>
              </w:rPr>
              <w:t xml:space="preserve"> per Section IV C. </w:t>
            </w:r>
            <w:r w:rsidR="00E54784" w:rsidRPr="006064DB">
              <w:rPr>
                <w:rFonts w:ascii="Times New Roman" w:hAnsi="Times New Roman"/>
              </w:rPr>
              <w:t>5</w:t>
            </w:r>
            <w:r w:rsidR="0003446C" w:rsidRPr="006064DB">
              <w:rPr>
                <w:rFonts w:ascii="Times New Roman" w:hAnsi="Times New Roman"/>
              </w:rPr>
              <w:t>.</w:t>
            </w:r>
          </w:p>
        </w:tc>
        <w:tc>
          <w:tcPr>
            <w:tcW w:w="1682" w:type="pct"/>
            <w:vAlign w:val="center"/>
          </w:tcPr>
          <w:p w14:paraId="37A12EDC" w14:textId="77777777" w:rsidR="008137D2" w:rsidRPr="006064DB" w:rsidRDefault="008137D2" w:rsidP="006064DB">
            <w:pPr>
              <w:tabs>
                <w:tab w:val="left" w:pos="4504"/>
              </w:tabs>
              <w:spacing w:before="40" w:after="40"/>
              <w:jc w:val="center"/>
              <w:rPr>
                <w:rFonts w:ascii="Times New Roman" w:hAnsi="Times New Roman"/>
              </w:rPr>
            </w:pPr>
            <w:r w:rsidRPr="006064DB">
              <w:rPr>
                <w:rFonts w:ascii="Times New Roman" w:hAnsi="Times New Roman"/>
              </w:rPr>
              <w:t>See below</w:t>
            </w:r>
          </w:p>
        </w:tc>
      </w:tr>
      <w:tr w:rsidR="008137D2" w:rsidRPr="006064DB" w14:paraId="2044EA22" w14:textId="77777777" w:rsidTr="006064DB">
        <w:trPr>
          <w:cantSplit/>
          <w:jc w:val="center"/>
        </w:trPr>
        <w:tc>
          <w:tcPr>
            <w:tcW w:w="3318" w:type="pct"/>
            <w:shd w:val="clear" w:color="auto" w:fill="auto"/>
            <w:vAlign w:val="center"/>
          </w:tcPr>
          <w:p w14:paraId="42C8DE82" w14:textId="77777777" w:rsidR="008137D2" w:rsidRPr="006064DB" w:rsidRDefault="00E54784" w:rsidP="006064DB">
            <w:pPr>
              <w:tabs>
                <w:tab w:val="left" w:pos="4504"/>
              </w:tabs>
              <w:spacing w:before="40" w:after="40"/>
              <w:jc w:val="left"/>
              <w:rPr>
                <w:rFonts w:ascii="Times New Roman" w:hAnsi="Times New Roman"/>
              </w:rPr>
            </w:pPr>
            <w:r w:rsidRPr="006064DB">
              <w:rPr>
                <w:rFonts w:ascii="Times New Roman" w:hAnsi="Times New Roman"/>
              </w:rPr>
              <w:t>C.5.</w:t>
            </w:r>
            <w:r w:rsidR="00FF1BC3" w:rsidRPr="006064DB">
              <w:rPr>
                <w:rFonts w:ascii="Times New Roman" w:hAnsi="Times New Roman"/>
              </w:rPr>
              <w:t>B</w:t>
            </w:r>
            <w:r w:rsidR="008137D2" w:rsidRPr="006064DB">
              <w:rPr>
                <w:rFonts w:ascii="Times New Roman" w:hAnsi="Times New Roman"/>
              </w:rPr>
              <w:t xml:space="preserve"> New Mexico Preference </w:t>
            </w:r>
            <w:r w:rsidR="009C4A42" w:rsidRPr="006064DB">
              <w:rPr>
                <w:rFonts w:ascii="Times New Roman" w:hAnsi="Times New Roman"/>
              </w:rPr>
              <w:t>–</w:t>
            </w:r>
            <w:r w:rsidR="008137D2" w:rsidRPr="006064DB">
              <w:rPr>
                <w:rFonts w:ascii="Times New Roman" w:hAnsi="Times New Roman"/>
              </w:rPr>
              <w:t xml:space="preserve"> Resident Veterans Points</w:t>
            </w:r>
            <w:r w:rsidR="009C4A42" w:rsidRPr="006064DB">
              <w:rPr>
                <w:rFonts w:ascii="Times New Roman" w:hAnsi="Times New Roman"/>
              </w:rPr>
              <w:t>,</w:t>
            </w:r>
            <w:r w:rsidR="008137D2" w:rsidRPr="006064DB">
              <w:rPr>
                <w:rFonts w:ascii="Times New Roman" w:hAnsi="Times New Roman"/>
              </w:rPr>
              <w:t xml:space="preserve"> per Section IV C.</w:t>
            </w:r>
            <w:r w:rsidRPr="006064DB">
              <w:rPr>
                <w:rFonts w:ascii="Times New Roman" w:hAnsi="Times New Roman"/>
              </w:rPr>
              <w:t>5</w:t>
            </w:r>
            <w:r w:rsidR="0003446C" w:rsidRPr="006064DB">
              <w:rPr>
                <w:rFonts w:ascii="Times New Roman" w:hAnsi="Times New Roman"/>
              </w:rPr>
              <w:t>.</w:t>
            </w:r>
          </w:p>
        </w:tc>
        <w:tc>
          <w:tcPr>
            <w:tcW w:w="1682" w:type="pct"/>
            <w:vAlign w:val="center"/>
          </w:tcPr>
          <w:p w14:paraId="2F0CFCA4" w14:textId="77777777" w:rsidR="008137D2" w:rsidRPr="006064DB" w:rsidRDefault="008137D2" w:rsidP="006064DB">
            <w:pPr>
              <w:tabs>
                <w:tab w:val="left" w:pos="4504"/>
              </w:tabs>
              <w:spacing w:before="40" w:after="40"/>
              <w:jc w:val="center"/>
              <w:rPr>
                <w:rFonts w:ascii="Times New Roman" w:hAnsi="Times New Roman"/>
              </w:rPr>
            </w:pPr>
            <w:r w:rsidRPr="006064DB">
              <w:rPr>
                <w:rFonts w:ascii="Times New Roman" w:hAnsi="Times New Roman"/>
              </w:rPr>
              <w:t>See below</w:t>
            </w:r>
          </w:p>
        </w:tc>
      </w:tr>
    </w:tbl>
    <w:p w14:paraId="0ED6E9EE" w14:textId="77777777" w:rsidR="00C50F9C" w:rsidRPr="00875D66" w:rsidRDefault="00C50F9C"/>
    <w:p w14:paraId="65D8FF30" w14:textId="77777777" w:rsidR="002222B8" w:rsidRPr="002222B8" w:rsidRDefault="002222B8" w:rsidP="002222B8">
      <w:pPr>
        <w:keepNext/>
        <w:numPr>
          <w:ilvl w:val="0"/>
          <w:numId w:val="30"/>
        </w:numPr>
        <w:spacing w:before="240" w:after="60" w:line="259" w:lineRule="auto"/>
        <w:outlineLvl w:val="1"/>
        <w:rPr>
          <w:b/>
          <w:bCs/>
          <w:iCs/>
          <w:sz w:val="28"/>
          <w:szCs w:val="28"/>
        </w:rPr>
      </w:pPr>
      <w:bookmarkStart w:id="181" w:name="_Toc456334939"/>
      <w:bookmarkStart w:id="182" w:name="_Toc377565384"/>
      <w:r w:rsidRPr="002222B8">
        <w:rPr>
          <w:b/>
          <w:bCs/>
          <w:iCs/>
          <w:sz w:val="28"/>
          <w:szCs w:val="28"/>
        </w:rPr>
        <w:lastRenderedPageBreak/>
        <w:t>EVALUATION FACTORS</w:t>
      </w:r>
      <w:bookmarkEnd w:id="181"/>
    </w:p>
    <w:p w14:paraId="50C2C953"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3" w:name="_Toc456334940"/>
      <w:r w:rsidRPr="002222B8">
        <w:rPr>
          <w:b/>
          <w:bCs/>
          <w:sz w:val="26"/>
          <w:szCs w:val="26"/>
        </w:rPr>
        <w:t>B.1 Organizational Experience</w:t>
      </w:r>
      <w:bookmarkEnd w:id="183"/>
    </w:p>
    <w:p w14:paraId="5BB25CC7" w14:textId="77777777" w:rsidR="002222B8" w:rsidRPr="002222B8" w:rsidRDefault="002222B8" w:rsidP="002222B8">
      <w:pPr>
        <w:ind w:left="1080"/>
      </w:pPr>
      <w:r w:rsidRPr="002222B8">
        <w:t>Points will be awarded based on the thoroughness and clarity of the response of the engagements cited and the perceived validity of the response. A consensus scoring method will be used by the Evaluation Committee to award points based on responses to Section IV.B.1</w:t>
      </w:r>
      <w:r w:rsidRPr="002222B8">
        <w:rPr>
          <w:highlight w:val="yellow"/>
        </w:rPr>
        <w:t xml:space="preserve"> </w:t>
      </w:r>
      <w:r w:rsidRPr="002222B8">
        <w:t xml:space="preserve"> </w:t>
      </w:r>
    </w:p>
    <w:p w14:paraId="649E2026"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4" w:name="_Toc456334941"/>
      <w:r w:rsidRPr="002222B8">
        <w:rPr>
          <w:b/>
          <w:bCs/>
          <w:sz w:val="26"/>
          <w:szCs w:val="26"/>
        </w:rPr>
        <w:t>B.2 Organizational References</w:t>
      </w:r>
      <w:bookmarkEnd w:id="184"/>
    </w:p>
    <w:p w14:paraId="21443430" w14:textId="77777777" w:rsidR="002222B8" w:rsidRPr="002222B8" w:rsidRDefault="002222B8" w:rsidP="002222B8">
      <w:pPr>
        <w:ind w:left="1080"/>
      </w:pPr>
      <w:r w:rsidRPr="002222B8">
        <w:t>References provided in response to Section IV.B.2 will be checked and points awarded based on Table 6 for Finalist Offerors only. A consensus scoring method will be used by the Evaluation Committee to award points based on these reference checks.</w:t>
      </w:r>
    </w:p>
    <w:p w14:paraId="5092DBDF"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5" w:name="_Toc456334942"/>
      <w:r w:rsidRPr="002222B8">
        <w:rPr>
          <w:b/>
          <w:bCs/>
          <w:sz w:val="26"/>
          <w:szCs w:val="26"/>
        </w:rPr>
        <w:t>B.3 Oral Presentation</w:t>
      </w:r>
      <w:r w:rsidR="00A87FE5">
        <w:rPr>
          <w:b/>
          <w:bCs/>
          <w:sz w:val="26"/>
          <w:szCs w:val="26"/>
        </w:rPr>
        <w:t xml:space="preserve"> and Product Demonstration</w:t>
      </w:r>
      <w:bookmarkEnd w:id="185"/>
    </w:p>
    <w:p w14:paraId="2D09C9F6" w14:textId="77777777" w:rsidR="002222B8" w:rsidRPr="002222B8" w:rsidRDefault="002222B8" w:rsidP="002222B8">
      <w:pPr>
        <w:ind w:left="1080"/>
      </w:pPr>
      <w:r w:rsidRPr="002222B8">
        <w:t xml:space="preserve">As described in Section IV.B.3, Finalist Offerors </w:t>
      </w:r>
      <w:r w:rsidR="00A87FE5">
        <w:t>will</w:t>
      </w:r>
      <w:r w:rsidR="00A87FE5" w:rsidRPr="002222B8">
        <w:t xml:space="preserve"> </w:t>
      </w:r>
      <w:r w:rsidRPr="002222B8">
        <w:t>be invited to participate in an oral presentation</w:t>
      </w:r>
      <w:r w:rsidR="00A87FE5">
        <w:t xml:space="preserve"> and product demonstration</w:t>
      </w:r>
      <w:r w:rsidRPr="002222B8">
        <w:t xml:space="preserve"> of the proposed solution. Points will be awarded based on the quality, organization and effectiveness of communication of the information presented, as well as the professionalism of the presenters and technical knowledge of the proposed staff. Prior to </w:t>
      </w:r>
      <w:r w:rsidR="00972210">
        <w:t>the</w:t>
      </w:r>
      <w:r w:rsidR="00972210" w:rsidRPr="002222B8">
        <w:t xml:space="preserve"> </w:t>
      </w:r>
      <w:r w:rsidR="00972210">
        <w:t>p</w:t>
      </w:r>
      <w:r w:rsidRPr="002222B8">
        <w:t>resentation</w:t>
      </w:r>
      <w:r w:rsidR="00972210">
        <w:t>s</w:t>
      </w:r>
      <w:r w:rsidRPr="002222B8">
        <w:t xml:space="preserve">, </w:t>
      </w:r>
      <w:r w:rsidR="00972210">
        <w:t xml:space="preserve">the </w:t>
      </w:r>
      <w:r w:rsidRPr="002222B8">
        <w:t>Agency will provide the Offeror a presentation agenda</w:t>
      </w:r>
      <w:r w:rsidR="00972210">
        <w:t xml:space="preserve"> as well as a </w:t>
      </w:r>
      <w:r w:rsidR="00972210" w:rsidRPr="00972210">
        <w:t>set of Demonstration Scripts for use during the demonstration</w:t>
      </w:r>
      <w:r w:rsidRPr="002222B8">
        <w:t xml:space="preserve">. Only Finalist Offerors </w:t>
      </w:r>
      <w:r w:rsidR="00972210">
        <w:t>will</w:t>
      </w:r>
      <w:r w:rsidR="00972210" w:rsidRPr="002222B8">
        <w:t xml:space="preserve"> </w:t>
      </w:r>
      <w:r w:rsidRPr="002222B8">
        <w:t>be afforded the opportunity to conduct an Oral Presentation</w:t>
      </w:r>
      <w:r w:rsidR="00972210">
        <w:t xml:space="preserve"> and Product Demonstration</w:t>
      </w:r>
      <w:r w:rsidRPr="002222B8">
        <w:t>.</w:t>
      </w:r>
    </w:p>
    <w:p w14:paraId="6B95B4F0"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6" w:name="_Toc456334943"/>
      <w:r w:rsidRPr="002222B8">
        <w:rPr>
          <w:b/>
          <w:bCs/>
          <w:sz w:val="26"/>
          <w:szCs w:val="26"/>
        </w:rPr>
        <w:t>B.4 Mandatory Specifications</w:t>
      </w:r>
      <w:bookmarkEnd w:id="186"/>
    </w:p>
    <w:p w14:paraId="694B3B78" w14:textId="77777777" w:rsidR="002222B8" w:rsidRPr="002222B8" w:rsidRDefault="002222B8" w:rsidP="002222B8">
      <w:pPr>
        <w:ind w:left="1080"/>
        <w:rPr>
          <w:b/>
        </w:rPr>
      </w:pPr>
      <w:r w:rsidRPr="002222B8">
        <w:rPr>
          <w:b/>
        </w:rPr>
        <w:t>B.4.1 Requirements</w:t>
      </w:r>
    </w:p>
    <w:p w14:paraId="0635542C" w14:textId="77777777" w:rsidR="002222B8" w:rsidRPr="002222B8" w:rsidRDefault="005E07B4" w:rsidP="002222B8">
      <w:pPr>
        <w:ind w:left="1080"/>
      </w:pPr>
      <w:r>
        <w:t xml:space="preserve">Functional and technical requirements are provided in Appendix I. </w:t>
      </w:r>
      <w:r w:rsidR="002222B8" w:rsidRPr="002222B8">
        <w:t>Offeror responses to the requirements as described in Section IV.B.4.a will be scored objectively</w:t>
      </w:r>
      <w:r w:rsidR="000301F5">
        <w:t xml:space="preserve"> based on the level of detail, </w:t>
      </w:r>
      <w:r w:rsidR="00D64C9B">
        <w:t xml:space="preserve">thoroughness, </w:t>
      </w:r>
      <w:r w:rsidR="000301F5">
        <w:t>accuracy and how well the response meets the</w:t>
      </w:r>
      <w:r w:rsidR="00D64C9B">
        <w:t xml:space="preserve"> stated </w:t>
      </w:r>
      <w:r w:rsidR="00EE618B">
        <w:t>requirement</w:t>
      </w:r>
      <w:r>
        <w:t>s</w:t>
      </w:r>
      <w:r w:rsidR="002222B8" w:rsidRPr="002222B8">
        <w:t xml:space="preserve">. </w:t>
      </w:r>
      <w:r w:rsidRPr="005E07B4">
        <w:t xml:space="preserve">Points will be awarded on how well the proposal details the way in which each </w:t>
      </w:r>
      <w:r>
        <w:t>requirement</w:t>
      </w:r>
      <w:r w:rsidRPr="005E07B4">
        <w:t xml:space="preserve"> is met by the </w:t>
      </w:r>
      <w:r>
        <w:t>Offeror</w:t>
      </w:r>
      <w:r w:rsidRPr="005E07B4">
        <w:t xml:space="preserve">’s proposed solution.  If </w:t>
      </w:r>
      <w:r>
        <w:t>the existing product or the Offer</w:t>
      </w:r>
      <w:r w:rsidRPr="005E07B4">
        <w:t xml:space="preserve">or’s capabilities does not meet a </w:t>
      </w:r>
      <w:r>
        <w:t>requirement</w:t>
      </w:r>
      <w:r w:rsidRPr="005E07B4">
        <w:t xml:space="preserve">, the </w:t>
      </w:r>
      <w:r>
        <w:t>Offeror</w:t>
      </w:r>
      <w:r w:rsidRPr="005E07B4">
        <w:t xml:space="preserve"> shall provide detailed information on what will be done to </w:t>
      </w:r>
      <w:r>
        <w:t>include</w:t>
      </w:r>
      <w:r w:rsidRPr="005E07B4">
        <w:t xml:space="preserve"> the </w:t>
      </w:r>
      <w:r>
        <w:t>requirement</w:t>
      </w:r>
      <w:r w:rsidRPr="005E07B4">
        <w:t xml:space="preserve"> or operational capability to the existing software/system and what impact adding that item will have on the overall Cost and deliverable time frame.  Failure to meet or address a </w:t>
      </w:r>
      <w:proofErr w:type="gramStart"/>
      <w:r w:rsidRPr="005E07B4">
        <w:t xml:space="preserve">Mandatory </w:t>
      </w:r>
      <w:r>
        <w:t>requirements</w:t>
      </w:r>
      <w:proofErr w:type="gramEnd"/>
      <w:r w:rsidRPr="005E07B4">
        <w:t xml:space="preserve"> may result in disqualification of a vendor’s proposal.</w:t>
      </w:r>
      <w:r>
        <w:t xml:space="preserve"> </w:t>
      </w:r>
      <w:r w:rsidR="002222B8" w:rsidRPr="002222B8">
        <w:t>Offerors may receive up to the maximum score indicated in Table 6.</w:t>
      </w:r>
    </w:p>
    <w:p w14:paraId="46EACCD6" w14:textId="77777777" w:rsidR="002222B8" w:rsidRPr="002222B8" w:rsidRDefault="002222B8" w:rsidP="002222B8">
      <w:pPr>
        <w:ind w:left="1080"/>
      </w:pPr>
    </w:p>
    <w:p w14:paraId="38C11811" w14:textId="77777777" w:rsidR="002222B8" w:rsidRPr="002222B8" w:rsidRDefault="002222B8" w:rsidP="002222B8">
      <w:pPr>
        <w:ind w:left="1080"/>
        <w:rPr>
          <w:b/>
        </w:rPr>
      </w:pPr>
      <w:r w:rsidRPr="002222B8">
        <w:rPr>
          <w:b/>
        </w:rPr>
        <w:t>B.4.2 Project Approach</w:t>
      </w:r>
    </w:p>
    <w:p w14:paraId="62C51459" w14:textId="77777777" w:rsidR="002222B8" w:rsidRPr="00E568A5" w:rsidRDefault="002222B8" w:rsidP="002222B8">
      <w:pPr>
        <w:ind w:left="1080"/>
      </w:pPr>
      <w:r w:rsidRPr="002222B8">
        <w:t xml:space="preserve">Offeror Project Approach responses (see Section IV.B.4.b) will be scored using a </w:t>
      </w:r>
      <w:r w:rsidRPr="00E568A5">
        <w:t>consensus scoring approach. Offerors may receive up to the maximum score indicated in Table 6 for this category.</w:t>
      </w:r>
    </w:p>
    <w:p w14:paraId="3DAA81CF" w14:textId="77777777" w:rsidR="002222B8" w:rsidRPr="00374866" w:rsidRDefault="002222B8" w:rsidP="002222B8">
      <w:pPr>
        <w:ind w:left="1080"/>
      </w:pPr>
    </w:p>
    <w:p w14:paraId="5142B61E"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7" w:name="_Toc456334944"/>
      <w:r w:rsidRPr="002222B8">
        <w:rPr>
          <w:b/>
          <w:bCs/>
          <w:sz w:val="26"/>
          <w:szCs w:val="26"/>
        </w:rPr>
        <w:lastRenderedPageBreak/>
        <w:t>C.1 Financial Stability</w:t>
      </w:r>
      <w:bookmarkEnd w:id="187"/>
    </w:p>
    <w:p w14:paraId="07518786" w14:textId="77777777" w:rsidR="002222B8" w:rsidRPr="002222B8" w:rsidRDefault="002222B8" w:rsidP="002222B8">
      <w:pPr>
        <w:ind w:left="1170"/>
      </w:pPr>
      <w:r w:rsidRPr="002222B8">
        <w:t>Pass/Fail only. No points assigned.</w:t>
      </w:r>
    </w:p>
    <w:p w14:paraId="5DC8E55D"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8" w:name="_Toc456334945"/>
      <w:r w:rsidRPr="002222B8">
        <w:rPr>
          <w:b/>
          <w:bCs/>
          <w:sz w:val="26"/>
          <w:szCs w:val="26"/>
        </w:rPr>
        <w:t>C.2 Performance Surety Bond</w:t>
      </w:r>
      <w:bookmarkEnd w:id="188"/>
    </w:p>
    <w:p w14:paraId="7F13F7C6" w14:textId="77777777" w:rsidR="002222B8" w:rsidRPr="002222B8" w:rsidRDefault="002222B8" w:rsidP="002222B8">
      <w:pPr>
        <w:ind w:left="1170"/>
      </w:pPr>
      <w:r w:rsidRPr="002222B8">
        <w:t>Pass/Fail only. No points assigned.</w:t>
      </w:r>
    </w:p>
    <w:p w14:paraId="3C1562B6" w14:textId="77777777" w:rsidR="002222B8" w:rsidRPr="002222B8" w:rsidRDefault="002222B8" w:rsidP="002222B8">
      <w:pPr>
        <w:keepNext/>
        <w:numPr>
          <w:ilvl w:val="0"/>
          <w:numId w:val="20"/>
        </w:numPr>
        <w:spacing w:before="240" w:after="60" w:line="259" w:lineRule="auto"/>
        <w:outlineLvl w:val="2"/>
        <w:rPr>
          <w:b/>
          <w:bCs/>
          <w:sz w:val="26"/>
          <w:szCs w:val="26"/>
        </w:rPr>
      </w:pPr>
      <w:bookmarkStart w:id="189" w:name="_Toc456334946"/>
      <w:r w:rsidRPr="002222B8">
        <w:rPr>
          <w:b/>
          <w:bCs/>
          <w:sz w:val="26"/>
          <w:szCs w:val="26"/>
        </w:rPr>
        <w:t>C.3 Letter of Transmittal</w:t>
      </w:r>
      <w:bookmarkEnd w:id="189"/>
    </w:p>
    <w:p w14:paraId="1B78BCA8" w14:textId="77777777" w:rsidR="002222B8" w:rsidRPr="002222B8" w:rsidRDefault="002222B8" w:rsidP="002222B8">
      <w:pPr>
        <w:ind w:left="1080"/>
      </w:pPr>
      <w:r w:rsidRPr="002222B8">
        <w:t>Pass/Fail only.  No points assigned.</w:t>
      </w:r>
    </w:p>
    <w:p w14:paraId="01EA3906" w14:textId="77777777" w:rsidR="002222B8" w:rsidRPr="002222B8" w:rsidRDefault="002222B8" w:rsidP="002222B8">
      <w:pPr>
        <w:keepNext/>
        <w:numPr>
          <w:ilvl w:val="0"/>
          <w:numId w:val="20"/>
        </w:numPr>
        <w:spacing w:before="240" w:after="60" w:line="259" w:lineRule="auto"/>
        <w:outlineLvl w:val="2"/>
        <w:rPr>
          <w:b/>
          <w:bCs/>
          <w:sz w:val="26"/>
          <w:szCs w:val="26"/>
        </w:rPr>
      </w:pPr>
      <w:bookmarkStart w:id="190" w:name="_Toc456334947"/>
      <w:r w:rsidRPr="002222B8">
        <w:rPr>
          <w:b/>
          <w:bCs/>
          <w:sz w:val="26"/>
          <w:szCs w:val="26"/>
        </w:rPr>
        <w:t>C.4 Campaign Contribution Disclosure Form</w:t>
      </w:r>
      <w:bookmarkEnd w:id="190"/>
    </w:p>
    <w:p w14:paraId="119A534E" w14:textId="77777777" w:rsidR="002222B8" w:rsidRPr="002222B8" w:rsidRDefault="002222B8" w:rsidP="002222B8">
      <w:pPr>
        <w:ind w:left="1080"/>
      </w:pPr>
      <w:r w:rsidRPr="002222B8">
        <w:t>Pass/Fail only. No points assigned.</w:t>
      </w:r>
    </w:p>
    <w:p w14:paraId="687A8CAF" w14:textId="77777777" w:rsidR="002222B8" w:rsidRPr="002222B8" w:rsidRDefault="002222B8" w:rsidP="002222B8">
      <w:pPr>
        <w:keepNext/>
        <w:numPr>
          <w:ilvl w:val="0"/>
          <w:numId w:val="20"/>
        </w:numPr>
        <w:spacing w:before="240" w:after="60" w:line="259" w:lineRule="auto"/>
        <w:outlineLvl w:val="2"/>
        <w:rPr>
          <w:b/>
          <w:bCs/>
          <w:sz w:val="26"/>
          <w:szCs w:val="26"/>
        </w:rPr>
      </w:pPr>
      <w:bookmarkStart w:id="191" w:name="_Toc456334948"/>
      <w:r w:rsidRPr="002222B8">
        <w:rPr>
          <w:b/>
          <w:bCs/>
          <w:sz w:val="26"/>
          <w:szCs w:val="26"/>
        </w:rPr>
        <w:t>C.5 Cost</w:t>
      </w:r>
      <w:bookmarkEnd w:id="191"/>
    </w:p>
    <w:p w14:paraId="40741301" w14:textId="77777777" w:rsidR="002222B8" w:rsidRPr="002222B8" w:rsidRDefault="002222B8" w:rsidP="002222B8">
      <w:pPr>
        <w:spacing w:after="200"/>
        <w:ind w:left="1080"/>
        <w:rPr>
          <w:rFonts w:eastAsia="MS Mincho"/>
          <w:b/>
          <w:smallCaps/>
          <w:spacing w:val="10"/>
        </w:rPr>
      </w:pPr>
      <w:r w:rsidRPr="002222B8">
        <w:rPr>
          <w:rFonts w:eastAsia="MS Mincho"/>
        </w:rPr>
        <w:t>Using the information provided in the Cost Response Form in Appendix D, a cost score will be assigned according to a mathematical formula. The lowest firm fixed price bid will be awarded the maximum number of points for the Cost section (200) points. Proposals with higher bid prices will be awarded proportionately fewer points, calculated in comparison with the lowest bid.</w:t>
      </w:r>
    </w:p>
    <w:p w14:paraId="4009E9C0" w14:textId="77777777" w:rsidR="002222B8" w:rsidRPr="002222B8" w:rsidRDefault="002222B8" w:rsidP="002222B8">
      <w:pPr>
        <w:spacing w:after="200"/>
        <w:ind w:left="1080"/>
        <w:rPr>
          <w:rFonts w:eastAsia="MS Mincho"/>
        </w:rPr>
      </w:pPr>
      <w:r w:rsidRPr="002222B8">
        <w:rPr>
          <w:rFonts w:eastAsia="MS Mincho"/>
        </w:rPr>
        <w:t>The scoring formula is:</w:t>
      </w:r>
    </w:p>
    <w:p w14:paraId="5759432A" w14:textId="77777777" w:rsidR="002222B8" w:rsidRPr="002222B8" w:rsidRDefault="002222B8" w:rsidP="002222B8">
      <w:pPr>
        <w:spacing w:after="200"/>
        <w:ind w:left="1530"/>
        <w:rPr>
          <w:rFonts w:eastAsia="MS Mincho"/>
        </w:rPr>
      </w:pPr>
      <w:r w:rsidRPr="002222B8">
        <w:rPr>
          <w:rFonts w:eastAsia="MS Mincho"/>
        </w:rPr>
        <w:t>(lowest responsive offer bid / cost of proposal being scored) x (Available Award Points for the Cost section (200))</w:t>
      </w:r>
    </w:p>
    <w:p w14:paraId="167288FD" w14:textId="77777777" w:rsidR="002222B8" w:rsidRPr="002222B8" w:rsidRDefault="002222B8" w:rsidP="002222B8">
      <w:pPr>
        <w:spacing w:after="200"/>
        <w:ind w:left="1080"/>
        <w:rPr>
          <w:rFonts w:eastAsia="MS Mincho"/>
        </w:rPr>
      </w:pPr>
      <w:r w:rsidRPr="002222B8">
        <w:rPr>
          <w:rFonts w:eastAsia="MS Mincho"/>
        </w:rPr>
        <w:t>Please note that the firm fixed price component of the response provided in Appendix D is the only element of cost that is scored; the narratives provided to support the costs will be used as informational only.</w:t>
      </w:r>
    </w:p>
    <w:p w14:paraId="42FE0683" w14:textId="77777777" w:rsidR="002222B8" w:rsidRPr="002222B8" w:rsidRDefault="002222B8" w:rsidP="002222B8">
      <w:pPr>
        <w:keepNext/>
        <w:numPr>
          <w:ilvl w:val="0"/>
          <w:numId w:val="20"/>
        </w:numPr>
        <w:spacing w:before="240" w:after="60" w:line="259" w:lineRule="auto"/>
        <w:outlineLvl w:val="2"/>
        <w:rPr>
          <w:rFonts w:cs="Arial"/>
          <w:b/>
          <w:bCs/>
          <w:sz w:val="26"/>
          <w:szCs w:val="26"/>
        </w:rPr>
      </w:pPr>
      <w:bookmarkStart w:id="192" w:name="_Toc456334949"/>
      <w:r w:rsidRPr="002222B8">
        <w:rPr>
          <w:rFonts w:cs="Arial"/>
          <w:b/>
          <w:sz w:val="26"/>
          <w:szCs w:val="26"/>
        </w:rPr>
        <w:t>C.6 New Mexico Preferences</w:t>
      </w:r>
      <w:bookmarkEnd w:id="192"/>
    </w:p>
    <w:p w14:paraId="264C96B3" w14:textId="77777777" w:rsidR="002222B8" w:rsidRPr="002222B8" w:rsidRDefault="002222B8" w:rsidP="002222B8">
      <w:pPr>
        <w:ind w:left="1080"/>
      </w:pPr>
      <w:r w:rsidRPr="002222B8">
        <w:t xml:space="preserve">Percentages will be determined based upon the </w:t>
      </w:r>
      <w:proofErr w:type="gramStart"/>
      <w:r w:rsidRPr="002222B8">
        <w:t>point based</w:t>
      </w:r>
      <w:proofErr w:type="gramEnd"/>
      <w:r w:rsidRPr="002222B8">
        <w:t xml:space="preserve"> system outlined in NMSA 1978, § 13-1-21 (as amended). </w:t>
      </w:r>
    </w:p>
    <w:p w14:paraId="633E12F6" w14:textId="77777777" w:rsidR="002222B8" w:rsidRPr="002222B8" w:rsidRDefault="002222B8" w:rsidP="002222B8">
      <w:pPr>
        <w:ind w:left="720"/>
        <w:rPr>
          <w:highlight w:val="yellow"/>
        </w:rPr>
      </w:pPr>
    </w:p>
    <w:p w14:paraId="5F6A6193" w14:textId="77777777" w:rsidR="002222B8" w:rsidRPr="002222B8" w:rsidRDefault="002222B8" w:rsidP="00AF623F">
      <w:pPr>
        <w:widowControl w:val="0"/>
        <w:numPr>
          <w:ilvl w:val="0"/>
          <w:numId w:val="99"/>
        </w:numPr>
        <w:suppressAutoHyphens/>
        <w:spacing w:after="160" w:line="259" w:lineRule="auto"/>
        <w:contextualSpacing/>
        <w:rPr>
          <w:b/>
          <w:bCs/>
          <w:lang w:val="en-GB"/>
        </w:rPr>
      </w:pPr>
      <w:r w:rsidRPr="002222B8">
        <w:rPr>
          <w:b/>
          <w:bCs/>
          <w:lang w:val="en-GB"/>
        </w:rPr>
        <w:t>New Mexico Business Preference</w:t>
      </w:r>
    </w:p>
    <w:p w14:paraId="0F2E280F" w14:textId="77777777" w:rsidR="002222B8" w:rsidRPr="002222B8" w:rsidRDefault="002222B8" w:rsidP="002222B8">
      <w:pPr>
        <w:widowControl w:val="0"/>
        <w:suppressAutoHyphens/>
        <w:ind w:left="1080"/>
        <w:contextualSpacing/>
        <w:rPr>
          <w:bCs/>
          <w:lang w:val="en-GB"/>
        </w:rPr>
      </w:pPr>
      <w:r w:rsidRPr="002222B8">
        <w:rPr>
          <w:bCs/>
          <w:lang w:val="en-GB"/>
        </w:rPr>
        <w:t xml:space="preserve">If the Offeror has provided their Preference Certificate, the Preference Points for a New Mexico Business are 5%. </w:t>
      </w:r>
    </w:p>
    <w:p w14:paraId="78C39140" w14:textId="77777777" w:rsidR="002222B8" w:rsidRPr="002222B8" w:rsidRDefault="002222B8" w:rsidP="002222B8">
      <w:pPr>
        <w:ind w:left="1260"/>
        <w:rPr>
          <w:rFonts w:ascii="Arial" w:hAnsi="Arial" w:cs="Arial"/>
          <w:b/>
          <w:bCs/>
        </w:rPr>
      </w:pPr>
    </w:p>
    <w:p w14:paraId="01A8413C" w14:textId="77777777" w:rsidR="002222B8" w:rsidRPr="002222B8" w:rsidRDefault="002222B8" w:rsidP="00AF623F">
      <w:pPr>
        <w:numPr>
          <w:ilvl w:val="0"/>
          <w:numId w:val="99"/>
        </w:numPr>
        <w:spacing w:after="160" w:line="259" w:lineRule="auto"/>
        <w:contextualSpacing/>
        <w:rPr>
          <w:rFonts w:ascii="Arial" w:hAnsi="Arial" w:cs="Arial"/>
          <w:b/>
          <w:bCs/>
        </w:rPr>
      </w:pPr>
      <w:r w:rsidRPr="002222B8">
        <w:rPr>
          <w:b/>
          <w:bCs/>
          <w:lang w:val="en-GB"/>
        </w:rPr>
        <w:t>New Mexico Resident Veterans Business Preference</w:t>
      </w:r>
    </w:p>
    <w:p w14:paraId="2EDB4D60" w14:textId="77777777" w:rsidR="002222B8" w:rsidRPr="002222B8" w:rsidRDefault="002222B8" w:rsidP="002222B8">
      <w:pPr>
        <w:ind w:left="1080"/>
        <w:rPr>
          <w:rFonts w:cs="Arial"/>
          <w:lang w:val="en-GB"/>
        </w:rPr>
      </w:pPr>
      <w:r w:rsidRPr="002222B8">
        <w:rPr>
          <w:bCs/>
          <w:lang w:val="en-GB"/>
        </w:rPr>
        <w:t>If the Offeror has provided their Preference Certificate</w:t>
      </w:r>
      <w:r w:rsidRPr="002222B8">
        <w:rPr>
          <w:lang w:val="en-GB"/>
        </w:rPr>
        <w:t xml:space="preserve"> </w:t>
      </w:r>
      <w:r w:rsidRPr="002222B8">
        <w:rPr>
          <w:b/>
          <w:lang w:val="en-GB"/>
        </w:rPr>
        <w:t>and</w:t>
      </w:r>
      <w:r w:rsidRPr="002222B8">
        <w:rPr>
          <w:lang w:val="en-GB"/>
        </w:rPr>
        <w:t xml:space="preserve"> </w:t>
      </w:r>
      <w:r w:rsidRPr="002222B8">
        <w:rPr>
          <w:bCs/>
          <w:lang w:val="en-GB"/>
        </w:rPr>
        <w:t>the Resident Veterans Certification Form, the Preference Point are one of the following</w:t>
      </w:r>
      <w:r w:rsidRPr="002222B8">
        <w:rPr>
          <w:rFonts w:cs="Arial"/>
          <w:lang w:val="en-GB"/>
        </w:rPr>
        <w:t xml:space="preserve">: </w:t>
      </w:r>
    </w:p>
    <w:p w14:paraId="2E3426A8" w14:textId="77777777" w:rsidR="002222B8" w:rsidRPr="002222B8" w:rsidRDefault="002222B8" w:rsidP="006410E0">
      <w:pPr>
        <w:numPr>
          <w:ilvl w:val="0"/>
          <w:numId w:val="32"/>
        </w:numPr>
        <w:spacing w:after="120" w:line="259" w:lineRule="auto"/>
        <w:ind w:left="1800"/>
        <w:rPr>
          <w:rFonts w:eastAsia="Calibri"/>
        </w:rPr>
      </w:pPr>
      <w:r w:rsidRPr="002222B8">
        <w:rPr>
          <w:rFonts w:eastAsia="Calibri"/>
        </w:rPr>
        <w:t>10% for less than $1M (prior year revenue)</w:t>
      </w:r>
    </w:p>
    <w:p w14:paraId="21BBC4A7" w14:textId="77777777" w:rsidR="002222B8" w:rsidRPr="002222B8" w:rsidRDefault="002222B8" w:rsidP="006410E0">
      <w:pPr>
        <w:numPr>
          <w:ilvl w:val="0"/>
          <w:numId w:val="32"/>
        </w:numPr>
        <w:spacing w:after="120" w:line="259" w:lineRule="auto"/>
        <w:ind w:left="1800"/>
        <w:rPr>
          <w:rFonts w:eastAsia="Calibri"/>
        </w:rPr>
      </w:pPr>
      <w:r w:rsidRPr="002222B8">
        <w:rPr>
          <w:rFonts w:eastAsia="Calibri"/>
        </w:rPr>
        <w:t>8% for more than $1M but less than $5M (prior year revenue)</w:t>
      </w:r>
    </w:p>
    <w:p w14:paraId="3B73ECAF" w14:textId="77777777" w:rsidR="002222B8" w:rsidRPr="002222B8" w:rsidRDefault="002222B8" w:rsidP="006410E0">
      <w:pPr>
        <w:numPr>
          <w:ilvl w:val="0"/>
          <w:numId w:val="32"/>
        </w:numPr>
        <w:spacing w:after="120" w:line="259" w:lineRule="auto"/>
        <w:ind w:left="1800"/>
      </w:pPr>
      <w:r w:rsidRPr="002222B8">
        <w:rPr>
          <w:rFonts w:eastAsia="Calibri"/>
        </w:rPr>
        <w:t>7% for more than $5M (prior year revenue)</w:t>
      </w:r>
    </w:p>
    <w:p w14:paraId="694BC5A2" w14:textId="77777777" w:rsidR="001206A3" w:rsidRDefault="001206A3" w:rsidP="000731D8">
      <w:pPr>
        <w:pStyle w:val="Heading2"/>
        <w:numPr>
          <w:ilvl w:val="0"/>
          <w:numId w:val="30"/>
        </w:numPr>
        <w:ind w:left="360"/>
        <w:rPr>
          <w:rFonts w:cs="Times New Roman"/>
          <w:i w:val="0"/>
        </w:rPr>
      </w:pPr>
      <w:bookmarkStart w:id="193" w:name="_Toc377565397"/>
      <w:bookmarkStart w:id="194" w:name="_Toc456334950"/>
      <w:bookmarkEnd w:id="182"/>
      <w:r w:rsidRPr="00875D66">
        <w:rPr>
          <w:rFonts w:cs="Times New Roman"/>
          <w:i w:val="0"/>
        </w:rPr>
        <w:lastRenderedPageBreak/>
        <w:t>EVALUATION PROCESS</w:t>
      </w:r>
      <w:bookmarkEnd w:id="193"/>
      <w:bookmarkEnd w:id="194"/>
    </w:p>
    <w:p w14:paraId="1AE9C819" w14:textId="77777777" w:rsidR="00B2416F" w:rsidRDefault="00B2416F" w:rsidP="00D45677">
      <w:pPr>
        <w:keepNext/>
        <w:spacing w:before="60" w:after="60"/>
        <w:outlineLvl w:val="2"/>
        <w:rPr>
          <w:rFonts w:eastAsia="MS Mincho"/>
          <w:b/>
          <w:spacing w:val="5"/>
        </w:rPr>
      </w:pPr>
    </w:p>
    <w:p w14:paraId="15AE1E4F" w14:textId="77777777" w:rsidR="00C44A23" w:rsidRPr="0005149F" w:rsidRDefault="00C44A23" w:rsidP="00AF623F">
      <w:pPr>
        <w:rPr>
          <w:rFonts w:eastAsia="MS Mincho"/>
        </w:rPr>
      </w:pPr>
      <w:r w:rsidRPr="0005149F">
        <w:rPr>
          <w:rFonts w:eastAsia="MS Mincho"/>
        </w:rPr>
        <w:t>1.</w:t>
      </w:r>
      <w:r w:rsidRPr="0005149F">
        <w:rPr>
          <w:rFonts w:eastAsia="MS Mincho"/>
        </w:rPr>
        <w:tab/>
        <w:t>All Offeror proposals will be reviewed for compliance with the requirements and specifications stated within the RFP.  Proposals deemed non-responsive will be eliminated from further consideration.</w:t>
      </w:r>
    </w:p>
    <w:p w14:paraId="53CD6B27" w14:textId="77777777" w:rsidR="00C44A23" w:rsidRPr="0005149F" w:rsidRDefault="00C44A23" w:rsidP="00AF623F">
      <w:pPr>
        <w:rPr>
          <w:rFonts w:eastAsia="MS Mincho"/>
        </w:rPr>
      </w:pPr>
    </w:p>
    <w:p w14:paraId="0A94A8B0" w14:textId="77777777" w:rsidR="00C44A23" w:rsidRPr="0005149F" w:rsidRDefault="00C44A23" w:rsidP="00AF623F">
      <w:pPr>
        <w:rPr>
          <w:rFonts w:eastAsia="MS Mincho"/>
        </w:rPr>
      </w:pPr>
      <w:r w:rsidRPr="0005149F">
        <w:rPr>
          <w:rFonts w:eastAsia="MS Mincho"/>
        </w:rPr>
        <w:t>2.</w:t>
      </w:r>
      <w:r w:rsidRPr="0005149F">
        <w:rPr>
          <w:rFonts w:eastAsia="MS Mincho"/>
        </w:rPr>
        <w:tab/>
        <w:t>The Procurement Manager may contact the Offeror for clarification of the response as specified in Section II.B.7.</w:t>
      </w:r>
    </w:p>
    <w:p w14:paraId="04182289" w14:textId="77777777" w:rsidR="00C44A23" w:rsidRPr="0005149F" w:rsidRDefault="00C44A23" w:rsidP="00AF623F">
      <w:pPr>
        <w:rPr>
          <w:rFonts w:eastAsia="MS Mincho"/>
        </w:rPr>
      </w:pPr>
    </w:p>
    <w:p w14:paraId="2CF196E5" w14:textId="77777777" w:rsidR="00C44A23" w:rsidRPr="0005149F" w:rsidRDefault="00C44A23" w:rsidP="00AF623F">
      <w:pPr>
        <w:rPr>
          <w:rFonts w:eastAsia="MS Mincho"/>
        </w:rPr>
      </w:pPr>
      <w:r w:rsidRPr="0005149F">
        <w:rPr>
          <w:rFonts w:eastAsia="MS Mincho"/>
        </w:rPr>
        <w:t>3.</w:t>
      </w:r>
      <w:r w:rsidRPr="0005149F">
        <w:rPr>
          <w:rFonts w:eastAsia="MS Mincho"/>
        </w:rPr>
        <w:tab/>
        <w:t>The Evaluation Committee may use other sources of to perform the evaluation as specified in Section II.C.18.</w:t>
      </w:r>
    </w:p>
    <w:p w14:paraId="4B36A0B7" w14:textId="77777777" w:rsidR="00C44A23" w:rsidRPr="0005149F" w:rsidRDefault="00C44A23" w:rsidP="00AF623F">
      <w:pPr>
        <w:rPr>
          <w:rFonts w:eastAsia="MS Mincho"/>
        </w:rPr>
      </w:pPr>
    </w:p>
    <w:p w14:paraId="09C057F0" w14:textId="7EB4171F" w:rsidR="00A76F28" w:rsidRDefault="00C44A23" w:rsidP="00AF623F">
      <w:pPr>
        <w:rPr>
          <w:rFonts w:eastAsia="MS Mincho"/>
        </w:rPr>
      </w:pPr>
      <w:r w:rsidRPr="0005149F">
        <w:rPr>
          <w:rFonts w:eastAsia="MS Mincho"/>
        </w:rPr>
        <w:t>4.</w:t>
      </w:r>
      <w:r w:rsidRPr="0005149F">
        <w:rPr>
          <w:rFonts w:eastAsia="MS Mincho"/>
        </w:rPr>
        <w:tab/>
        <w:t xml:space="preserve">Responsive proposals will be evaluated on the factors in Section IV, which have been assigned a point value.  The responsible Offerors with the highest scores will be selected as finalist Offerors, based upon the proposals submitted.  The responsible Offerors whose proposals are most advantageous to the State taking into consideration the evaluation factors in Section IV will be recommended for </w:t>
      </w:r>
      <w:proofErr w:type="gramStart"/>
      <w:r w:rsidRPr="0005149F">
        <w:rPr>
          <w:rFonts w:eastAsia="MS Mincho"/>
        </w:rPr>
        <w:t>award  (</w:t>
      </w:r>
      <w:proofErr w:type="gramEnd"/>
      <w:r w:rsidRPr="0005149F">
        <w:rPr>
          <w:rFonts w:eastAsia="MS Mincho"/>
        </w:rPr>
        <w:t>as specified in Section II. B.8). Please note, however, that a serious deficiency in the response to any one factor may be grounds for rejection regardless of overall score.</w:t>
      </w:r>
    </w:p>
    <w:p w14:paraId="5DE7EE7B" w14:textId="77777777" w:rsidR="00A76F28" w:rsidRDefault="00A76F28">
      <w:pPr>
        <w:rPr>
          <w:rFonts w:eastAsia="MS Mincho"/>
        </w:rPr>
      </w:pPr>
      <w:r>
        <w:rPr>
          <w:rFonts w:eastAsia="MS Mincho"/>
        </w:rPr>
        <w:br w:type="page"/>
      </w:r>
    </w:p>
    <w:p w14:paraId="45CE0240" w14:textId="77777777" w:rsidR="00BC563B" w:rsidRPr="006064DB" w:rsidRDefault="000D485B" w:rsidP="00D45677">
      <w:pPr>
        <w:pStyle w:val="Heading1"/>
        <w:spacing w:before="0" w:after="200" w:line="360" w:lineRule="auto"/>
        <w:rPr>
          <w:rFonts w:cs="Times New Roman"/>
          <w:sz w:val="36"/>
        </w:rPr>
      </w:pPr>
      <w:bookmarkStart w:id="195" w:name="_Toc409085972"/>
      <w:bookmarkStart w:id="196" w:name="_Toc409085974"/>
      <w:bookmarkStart w:id="197" w:name="_Toc409085976"/>
      <w:bookmarkStart w:id="198" w:name="_Toc409085978"/>
      <w:bookmarkStart w:id="199" w:name="_Toc409085980"/>
      <w:bookmarkStart w:id="200" w:name="_Toc409085982"/>
      <w:bookmarkStart w:id="201" w:name="_Toc456334951"/>
      <w:bookmarkEnd w:id="195"/>
      <w:bookmarkEnd w:id="196"/>
      <w:bookmarkEnd w:id="197"/>
      <w:bookmarkEnd w:id="198"/>
      <w:bookmarkEnd w:id="199"/>
      <w:bookmarkEnd w:id="200"/>
      <w:r w:rsidRPr="006064DB">
        <w:rPr>
          <w:sz w:val="36"/>
        </w:rPr>
        <w:lastRenderedPageBreak/>
        <w:t>APPENDIX A</w:t>
      </w:r>
      <w:r w:rsidR="006064DB" w:rsidRPr="006064DB">
        <w:rPr>
          <w:sz w:val="36"/>
        </w:rPr>
        <w:t xml:space="preserve">: </w:t>
      </w:r>
      <w:r w:rsidR="00BC563B" w:rsidRPr="006064DB">
        <w:rPr>
          <w:rFonts w:cs="Times New Roman"/>
          <w:sz w:val="36"/>
        </w:rPr>
        <w:t>REQUEST FOR PROPOSAL</w:t>
      </w:r>
      <w:bookmarkEnd w:id="201"/>
    </w:p>
    <w:p w14:paraId="0B392446" w14:textId="77777777" w:rsidR="00BC563B" w:rsidRPr="008A248C" w:rsidRDefault="008A248C" w:rsidP="0045620C">
      <w:pPr>
        <w:jc w:val="center"/>
        <w:rPr>
          <w:b/>
          <w:sz w:val="26"/>
          <w:szCs w:val="26"/>
        </w:rPr>
      </w:pPr>
      <w:r w:rsidRPr="008A248C">
        <w:rPr>
          <w:b/>
          <w:sz w:val="26"/>
          <w:szCs w:val="26"/>
        </w:rPr>
        <w:t>Offender Management System Replacement Project</w:t>
      </w:r>
    </w:p>
    <w:p w14:paraId="2A314ECC" w14:textId="77777777" w:rsidR="008A248C" w:rsidRPr="008A248C" w:rsidRDefault="008A248C" w:rsidP="0045620C">
      <w:pPr>
        <w:jc w:val="center"/>
        <w:rPr>
          <w:b/>
          <w:sz w:val="26"/>
          <w:szCs w:val="26"/>
        </w:rPr>
      </w:pPr>
      <w:r w:rsidRPr="008A248C">
        <w:rPr>
          <w:b/>
          <w:sz w:val="26"/>
          <w:szCs w:val="26"/>
        </w:rPr>
        <w:t>#17-770-2500-5317</w:t>
      </w:r>
    </w:p>
    <w:p w14:paraId="40A8B8E2" w14:textId="77777777" w:rsidR="008A248C" w:rsidRDefault="008A248C" w:rsidP="002646BF">
      <w:pPr>
        <w:spacing w:after="200"/>
        <w:jc w:val="center"/>
        <w:rPr>
          <w:b/>
          <w:sz w:val="32"/>
          <w:szCs w:val="32"/>
        </w:rPr>
      </w:pPr>
    </w:p>
    <w:p w14:paraId="23C9889A" w14:textId="77777777" w:rsidR="00BC563B" w:rsidRPr="002646BF" w:rsidRDefault="00BC563B" w:rsidP="002646BF">
      <w:pPr>
        <w:spacing w:after="200"/>
        <w:jc w:val="center"/>
        <w:rPr>
          <w:b/>
          <w:sz w:val="32"/>
          <w:szCs w:val="32"/>
        </w:rPr>
      </w:pPr>
      <w:r w:rsidRPr="002646BF">
        <w:rPr>
          <w:b/>
          <w:sz w:val="32"/>
          <w:szCs w:val="32"/>
        </w:rPr>
        <w:t>ACKNOWLEDGEMENT OF RECEIPT FORM</w:t>
      </w:r>
    </w:p>
    <w:p w14:paraId="058A2EE7" w14:textId="77777777" w:rsidR="00BC563B" w:rsidRPr="00875D66" w:rsidRDefault="00BC563B" w:rsidP="00BC563B">
      <w:r w:rsidRPr="00875D66">
        <w:t xml:space="preserve">In acknowledgement of receipt of this Request for Proposal the undersigned agrees that s/he has received a complete copy, beginning with the title page and table of contents, and ending with </w:t>
      </w:r>
      <w:r w:rsidR="00511AC8" w:rsidRPr="008A248C">
        <w:t xml:space="preserve">APPENDIX </w:t>
      </w:r>
      <w:r w:rsidR="004D5BE4" w:rsidRPr="008A248C">
        <w:t>M</w:t>
      </w:r>
      <w:r w:rsidRPr="00875D66">
        <w:t>.</w:t>
      </w:r>
    </w:p>
    <w:p w14:paraId="2135F4D0" w14:textId="77777777" w:rsidR="00BC563B" w:rsidRPr="00875D66" w:rsidRDefault="00BC563B" w:rsidP="00BC563B"/>
    <w:p w14:paraId="2DFD9F70" w14:textId="77777777" w:rsidR="00BC563B" w:rsidRPr="00875D66" w:rsidRDefault="00BC563B" w:rsidP="00BC563B">
      <w:r w:rsidRPr="00875D66">
        <w:t>The acknowledgement of receipt should be signed and returned to the Pr</w:t>
      </w:r>
      <w:r w:rsidR="008A248C">
        <w:t>ocurement Manager no later than 3:00 P.M. Mountain Standard Time on August 4, 201</w:t>
      </w:r>
      <w:r w:rsidR="008A248C" w:rsidRPr="008A248C">
        <w:t>6</w:t>
      </w:r>
      <w:r w:rsidR="0045620C" w:rsidRPr="008A248C">
        <w:t>.</w:t>
      </w:r>
      <w:r w:rsidRPr="008A248C">
        <w:t xml:space="preserve">  Only</w:t>
      </w:r>
      <w:r w:rsidRPr="00875D66">
        <w:t xml:space="preserve"> potential Offerors who elect to return this form completed with the indicated intention of submitting a proposal will receive copies of all Offeror written questions and the written responses to those questions as well as RFP amendments, if any are issued.</w:t>
      </w:r>
    </w:p>
    <w:p w14:paraId="75DA574A" w14:textId="77777777" w:rsidR="00BC563B" w:rsidRPr="00875D66" w:rsidRDefault="00BC563B" w:rsidP="00BC563B"/>
    <w:p w14:paraId="54539649" w14:textId="77777777" w:rsidR="00BC563B" w:rsidRPr="00875D66" w:rsidRDefault="00BC563B" w:rsidP="00BC563B">
      <w:r w:rsidRPr="00875D66">
        <w:t>FIRM: _________________________________________________________________</w:t>
      </w:r>
    </w:p>
    <w:p w14:paraId="25B957A5" w14:textId="77777777" w:rsidR="00BC563B" w:rsidRPr="00875D66" w:rsidRDefault="00BC563B" w:rsidP="00BC563B"/>
    <w:p w14:paraId="526428B6" w14:textId="77777777" w:rsidR="00BC563B" w:rsidRPr="00875D66" w:rsidRDefault="00BC563B" w:rsidP="00BC563B">
      <w:r w:rsidRPr="00875D66">
        <w:t>REPRESENTED BY: _____________________________________________________</w:t>
      </w:r>
    </w:p>
    <w:p w14:paraId="677AAACD" w14:textId="77777777" w:rsidR="00BC563B" w:rsidRPr="00875D66" w:rsidRDefault="00BC563B" w:rsidP="00BC563B"/>
    <w:p w14:paraId="67F76EC2" w14:textId="77777777" w:rsidR="00BC563B" w:rsidRPr="00875D66" w:rsidRDefault="00BC563B" w:rsidP="00BC563B">
      <w:r w:rsidRPr="00875D66">
        <w:t>TITLE: ________________________________ PHONE NO.: ____________________</w:t>
      </w:r>
    </w:p>
    <w:p w14:paraId="1A610516" w14:textId="77777777" w:rsidR="00BC563B" w:rsidRPr="00875D66" w:rsidRDefault="00BC563B" w:rsidP="00BC563B"/>
    <w:p w14:paraId="170CD318" w14:textId="77777777" w:rsidR="00BC563B" w:rsidRPr="00875D66" w:rsidRDefault="00BC563B" w:rsidP="00BC563B">
      <w:r w:rsidRPr="00875D66">
        <w:t>E-MAIL:  ___________________________       FAX NO.: ________________________</w:t>
      </w:r>
    </w:p>
    <w:p w14:paraId="620AF8BD" w14:textId="77777777" w:rsidR="00BC563B" w:rsidRPr="00875D66" w:rsidRDefault="00BC563B" w:rsidP="00BC563B"/>
    <w:p w14:paraId="59F54D44" w14:textId="77777777" w:rsidR="00BC563B" w:rsidRPr="00875D66" w:rsidRDefault="00BC563B" w:rsidP="00BC563B">
      <w:r w:rsidRPr="00875D66">
        <w:t>ADDRESS: _____________________________________________________________</w:t>
      </w:r>
    </w:p>
    <w:p w14:paraId="32A2050B" w14:textId="77777777" w:rsidR="00BC563B" w:rsidRPr="00875D66" w:rsidRDefault="00BC563B" w:rsidP="00BC563B"/>
    <w:p w14:paraId="0CA83A96" w14:textId="77777777" w:rsidR="00BC563B" w:rsidRPr="00875D66" w:rsidRDefault="00BC563B" w:rsidP="00BC563B">
      <w:r w:rsidRPr="00875D66">
        <w:t>CITY: __________________________ STATE: ________ ZIP CODE: _____________</w:t>
      </w:r>
    </w:p>
    <w:p w14:paraId="2CDC39D3" w14:textId="77777777" w:rsidR="00BC563B" w:rsidRPr="00875D66" w:rsidRDefault="00BC563B" w:rsidP="00BC563B"/>
    <w:p w14:paraId="17A32960" w14:textId="77777777" w:rsidR="00BC563B" w:rsidRPr="00875D66" w:rsidRDefault="00BC563B" w:rsidP="00BC563B">
      <w:r w:rsidRPr="00875D66">
        <w:t>SIGNATURE: ___________________________________ DATE: _________________</w:t>
      </w:r>
    </w:p>
    <w:p w14:paraId="6976F38E" w14:textId="77777777" w:rsidR="00BC563B" w:rsidRPr="00875D66" w:rsidRDefault="00BC563B" w:rsidP="00BC563B"/>
    <w:p w14:paraId="136A8AD2" w14:textId="77777777" w:rsidR="00BC563B" w:rsidRPr="00875D66" w:rsidRDefault="00BC563B" w:rsidP="00BC563B">
      <w:r w:rsidRPr="00875D66">
        <w:t>This name and address will be used for all correspondence related to the Request for Proposal.</w:t>
      </w:r>
    </w:p>
    <w:p w14:paraId="795C53E8" w14:textId="77777777" w:rsidR="00BC563B" w:rsidRPr="00875D66" w:rsidRDefault="00BC563B" w:rsidP="00BC563B"/>
    <w:p w14:paraId="660BDF45" w14:textId="77777777" w:rsidR="00BC563B" w:rsidRPr="00875D66" w:rsidRDefault="00BC563B" w:rsidP="00BC563B">
      <w:r w:rsidRPr="00875D66">
        <w:t>Firm does/does not (circle one) intend to respond to this Request for Proposal.</w:t>
      </w:r>
    </w:p>
    <w:p w14:paraId="70813ACC" w14:textId="77777777" w:rsidR="00BC563B" w:rsidRPr="00875D66" w:rsidRDefault="00BC563B" w:rsidP="00BC563B"/>
    <w:p w14:paraId="28B9910F" w14:textId="77777777" w:rsidR="00BC563B" w:rsidRPr="00087EEA" w:rsidRDefault="008A248C" w:rsidP="00BC563B">
      <w:pPr>
        <w:jc w:val="center"/>
        <w:rPr>
          <w:b/>
          <w:lang w:val="fr-FR"/>
        </w:rPr>
      </w:pPr>
      <w:r w:rsidRPr="00087EEA">
        <w:rPr>
          <w:b/>
          <w:lang w:val="fr-FR"/>
        </w:rPr>
        <w:t xml:space="preserve">Kathleen Branchal, </w:t>
      </w:r>
      <w:proofErr w:type="spellStart"/>
      <w:r w:rsidRPr="00087EEA">
        <w:rPr>
          <w:b/>
          <w:lang w:val="fr-FR"/>
        </w:rPr>
        <w:t>Procurement</w:t>
      </w:r>
      <w:proofErr w:type="spellEnd"/>
      <w:r w:rsidRPr="00087EEA">
        <w:rPr>
          <w:b/>
          <w:lang w:val="fr-FR"/>
        </w:rPr>
        <w:t xml:space="preserve"> Manager</w:t>
      </w:r>
    </w:p>
    <w:p w14:paraId="71FEA41E" w14:textId="77777777" w:rsidR="0045620C" w:rsidRPr="00087EEA" w:rsidRDefault="008A248C" w:rsidP="00BC563B">
      <w:pPr>
        <w:jc w:val="center"/>
        <w:rPr>
          <w:b/>
          <w:lang w:val="fr-FR"/>
        </w:rPr>
      </w:pPr>
      <w:proofErr w:type="spellStart"/>
      <w:r w:rsidRPr="00087EEA">
        <w:rPr>
          <w:b/>
          <w:lang w:val="fr-FR"/>
        </w:rPr>
        <w:t>Offender</w:t>
      </w:r>
      <w:proofErr w:type="spellEnd"/>
      <w:r w:rsidRPr="00087EEA">
        <w:rPr>
          <w:b/>
          <w:lang w:val="fr-FR"/>
        </w:rPr>
        <w:t xml:space="preserve"> Management System Replacement Project</w:t>
      </w:r>
    </w:p>
    <w:p w14:paraId="50EB1187" w14:textId="77777777" w:rsidR="008A248C" w:rsidRPr="00087EEA" w:rsidRDefault="008A248C" w:rsidP="00BC563B">
      <w:pPr>
        <w:jc w:val="center"/>
        <w:rPr>
          <w:b/>
          <w:lang w:val="fr-FR"/>
        </w:rPr>
      </w:pPr>
      <w:r w:rsidRPr="00087EEA">
        <w:rPr>
          <w:b/>
          <w:lang w:val="fr-FR"/>
        </w:rPr>
        <w:t>#17-770-2500-5317</w:t>
      </w:r>
    </w:p>
    <w:p w14:paraId="650C40FB" w14:textId="77777777" w:rsidR="008A248C" w:rsidRPr="00087EEA" w:rsidRDefault="008A248C" w:rsidP="00BC563B">
      <w:pPr>
        <w:jc w:val="center"/>
        <w:rPr>
          <w:b/>
        </w:rPr>
      </w:pPr>
      <w:r w:rsidRPr="00087EEA">
        <w:rPr>
          <w:b/>
        </w:rPr>
        <w:t>New Mexico Corrections Department</w:t>
      </w:r>
    </w:p>
    <w:p w14:paraId="2225CE54" w14:textId="77777777" w:rsidR="00087EEA" w:rsidRPr="00087EEA" w:rsidRDefault="008A248C" w:rsidP="00BC563B">
      <w:pPr>
        <w:jc w:val="center"/>
        <w:rPr>
          <w:b/>
        </w:rPr>
      </w:pPr>
      <w:r w:rsidRPr="00087EEA">
        <w:rPr>
          <w:b/>
        </w:rPr>
        <w:t>4337</w:t>
      </w:r>
      <w:r w:rsidR="00087EEA" w:rsidRPr="00087EEA">
        <w:rPr>
          <w:b/>
        </w:rPr>
        <w:t xml:space="preserve"> NM</w:t>
      </w:r>
      <w:r w:rsidRPr="00087EEA">
        <w:rPr>
          <w:b/>
        </w:rPr>
        <w:t xml:space="preserve"> </w:t>
      </w:r>
      <w:proofErr w:type="spellStart"/>
      <w:r w:rsidRPr="00087EEA">
        <w:rPr>
          <w:b/>
        </w:rPr>
        <w:t>Hiway</w:t>
      </w:r>
      <w:proofErr w:type="spellEnd"/>
      <w:r w:rsidR="00087EEA" w:rsidRPr="00087EEA">
        <w:rPr>
          <w:b/>
        </w:rPr>
        <w:t xml:space="preserve"> 14</w:t>
      </w:r>
    </w:p>
    <w:p w14:paraId="1F692AA2" w14:textId="77777777" w:rsidR="00BC563B" w:rsidRPr="00087EEA" w:rsidRDefault="00BC563B" w:rsidP="00BC563B">
      <w:pPr>
        <w:jc w:val="center"/>
        <w:rPr>
          <w:b/>
        </w:rPr>
      </w:pPr>
      <w:r w:rsidRPr="00087EEA">
        <w:rPr>
          <w:b/>
        </w:rPr>
        <w:t>Santa Fe, NM  8750</w:t>
      </w:r>
      <w:r w:rsidR="00087EEA" w:rsidRPr="00087EEA">
        <w:rPr>
          <w:b/>
        </w:rPr>
        <w:t>8</w:t>
      </w:r>
    </w:p>
    <w:p w14:paraId="20955295" w14:textId="77777777" w:rsidR="00BC563B" w:rsidRPr="00087EEA" w:rsidRDefault="00BC563B" w:rsidP="00BC563B">
      <w:pPr>
        <w:jc w:val="center"/>
        <w:rPr>
          <w:b/>
        </w:rPr>
      </w:pPr>
      <w:r w:rsidRPr="00087EEA">
        <w:rPr>
          <w:b/>
        </w:rPr>
        <w:t xml:space="preserve">Fax: </w:t>
      </w:r>
      <w:r w:rsidRPr="00087EEA">
        <w:rPr>
          <w:b/>
        </w:rPr>
        <w:tab/>
      </w:r>
      <w:r w:rsidR="00087EEA" w:rsidRPr="00087EEA">
        <w:rPr>
          <w:b/>
        </w:rPr>
        <w:t>505-827-8634</w:t>
      </w:r>
    </w:p>
    <w:p w14:paraId="1B8DEDC8" w14:textId="77777777" w:rsidR="00BC563B" w:rsidRPr="00087EEA" w:rsidRDefault="00BC563B" w:rsidP="00BC563B">
      <w:pPr>
        <w:jc w:val="center"/>
        <w:rPr>
          <w:b/>
        </w:rPr>
      </w:pPr>
      <w:r w:rsidRPr="00087EEA">
        <w:rPr>
          <w:b/>
        </w:rPr>
        <w:t xml:space="preserve">E-mail:  </w:t>
      </w:r>
      <w:r w:rsidR="00087EEA" w:rsidRPr="00087EEA">
        <w:rPr>
          <w:b/>
        </w:rPr>
        <w:t>Kathleen.branchal2@state.nm.us</w:t>
      </w:r>
    </w:p>
    <w:p w14:paraId="2EE7C85B" w14:textId="77777777" w:rsidR="00BC563B" w:rsidRPr="006064DB" w:rsidRDefault="003825F2" w:rsidP="00AF623F">
      <w:pPr>
        <w:pStyle w:val="Heading1"/>
        <w:spacing w:before="0" w:after="200" w:line="360" w:lineRule="auto"/>
        <w:rPr>
          <w:rFonts w:cs="Times New Roman"/>
          <w:sz w:val="36"/>
          <w:szCs w:val="36"/>
        </w:rPr>
      </w:pPr>
      <w:bookmarkStart w:id="202" w:name="_Toc456334952"/>
      <w:r w:rsidRPr="006064DB">
        <w:rPr>
          <w:rFonts w:cs="Times New Roman"/>
          <w:sz w:val="36"/>
          <w:szCs w:val="36"/>
        </w:rPr>
        <w:lastRenderedPageBreak/>
        <w:t>APPENDIX B</w:t>
      </w:r>
      <w:r w:rsidR="006064DB" w:rsidRPr="006064DB">
        <w:rPr>
          <w:rFonts w:cs="Times New Roman"/>
          <w:sz w:val="36"/>
          <w:szCs w:val="36"/>
        </w:rPr>
        <w:t xml:space="preserve">: </w:t>
      </w:r>
      <w:r w:rsidR="00BC563B" w:rsidRPr="006064DB">
        <w:rPr>
          <w:rFonts w:cs="Times New Roman"/>
          <w:sz w:val="36"/>
          <w:szCs w:val="36"/>
        </w:rPr>
        <w:t>Campaign Contribution Disclosure Form</w:t>
      </w:r>
      <w:bookmarkEnd w:id="202"/>
    </w:p>
    <w:p w14:paraId="0CFE1577" w14:textId="77777777" w:rsidR="00BC563B" w:rsidRPr="00875D66" w:rsidRDefault="00BC563B" w:rsidP="00BC563B">
      <w:r w:rsidRPr="00875D66">
        <w:t>Pursuant to NMSA 1978, § 13-1-191.1 (2006), any person seeking to enter into a contract with any state agency or local public body for professional services, a design and build project delivery system, or the design and installation of measures the primary purpose of which is to conserve natural resources must file this form with that state agency or local public body.  This form must be filed even if the contract qualifies as a small purchase or a sole source contract.  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0A8A37DF" w14:textId="77777777" w:rsidR="00BC563B" w:rsidRPr="00875D66" w:rsidRDefault="00BC563B" w:rsidP="00BC563B"/>
    <w:p w14:paraId="738E1DFB" w14:textId="77777777" w:rsidR="00BC563B" w:rsidRPr="00875D66" w:rsidRDefault="00BC563B" w:rsidP="00BC563B">
      <w:r w:rsidRPr="00875D66">
        <w:t xml:space="preserve">Furthermore, the state agency or local public body shall void an executed contract or cancel a solicitation or proposed award for a proposed contract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2E211A53" w14:textId="77777777" w:rsidR="00BC563B" w:rsidRPr="00875D66" w:rsidRDefault="00BC563B" w:rsidP="00BC563B"/>
    <w:p w14:paraId="46FBAA9C" w14:textId="77777777" w:rsidR="00BC563B" w:rsidRPr="00875D66" w:rsidRDefault="00BC563B" w:rsidP="00BC563B">
      <w:r w:rsidRPr="00875D66">
        <w:t xml:space="preserve">THIS FORM MUST BE FILED BY ANY PROSPECTIVE CONTRACTOR WHETHER OR NOT THEY, THEIR FAMILY MEMBER, OR THEIR REPRESENTATIVE HAS MADE ANY CONTRIBUTIONS SUBJECT TO DISCLOSURE. </w:t>
      </w:r>
    </w:p>
    <w:p w14:paraId="3FCCEEF3" w14:textId="77777777" w:rsidR="00BC563B" w:rsidRPr="00875D66" w:rsidRDefault="00BC563B" w:rsidP="00BC563B"/>
    <w:p w14:paraId="33F7B6AC" w14:textId="77777777" w:rsidR="00BC563B" w:rsidRPr="00875D66" w:rsidRDefault="00BC563B" w:rsidP="00BC563B">
      <w:r w:rsidRPr="00875D66">
        <w:t xml:space="preserve">The following definitions apply: </w:t>
      </w:r>
    </w:p>
    <w:p w14:paraId="4127A885" w14:textId="77777777" w:rsidR="00BC563B" w:rsidRPr="00875D66" w:rsidRDefault="00BC563B" w:rsidP="00BC563B"/>
    <w:p w14:paraId="2978CD76" w14:textId="77777777" w:rsidR="00BC563B" w:rsidRPr="00875D66" w:rsidRDefault="00BC563B" w:rsidP="00BC563B">
      <w:r w:rsidRPr="00875D66">
        <w:t>“Applicable public official” means a person elected to an office or a person appointed to</w:t>
      </w:r>
      <w:r w:rsidR="0096655E">
        <w:t xml:space="preserve"> </w:t>
      </w:r>
      <w:r w:rsidRPr="00875D66">
        <w:t>complete a term of an elected office, who has the authority to award or influence the award of the contract for which the prospective contractor is submitting a competitive sealed proposal or who has the authority to negotiate a sole source or small purchase contract that may be awarded without submission of a sealed competitive proposal.</w:t>
      </w:r>
    </w:p>
    <w:p w14:paraId="1A6EE4DD" w14:textId="77777777" w:rsidR="00BC563B" w:rsidRPr="00875D66" w:rsidRDefault="00BC563B" w:rsidP="00BC563B"/>
    <w:p w14:paraId="2B4EA038" w14:textId="77777777" w:rsidR="00BC563B" w:rsidRPr="00875D66" w:rsidRDefault="00BC563B" w:rsidP="00BC563B">
      <w:r w:rsidRPr="00875D66">
        <w:t xml:space="preserve">“Campaign Contribution” means a gift, subscription, loan, advance or deposit of money </w:t>
      </w:r>
    </w:p>
    <w:p w14:paraId="02654516" w14:textId="77777777" w:rsidR="00BC563B" w:rsidRPr="00875D66" w:rsidRDefault="00BC563B" w:rsidP="00BC563B">
      <w:r w:rsidRPr="00875D66">
        <w:t>or other thing of value, including the estimated value of an in-kind contribution, that is made to or received by an applicable public official or any person authorized to raise, collect or expend contributions on that official’s behalf for the purpose of electing the official to either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
    <w:p w14:paraId="02180E13" w14:textId="77777777" w:rsidR="00BC563B" w:rsidRPr="00875D66" w:rsidRDefault="00BC563B" w:rsidP="00BC563B"/>
    <w:p w14:paraId="6FE0A167" w14:textId="77777777" w:rsidR="00BC563B" w:rsidRPr="00875D66" w:rsidRDefault="00BC563B" w:rsidP="00BC563B">
      <w:r w:rsidRPr="00875D66">
        <w:lastRenderedPageBreak/>
        <w:t>“Family member” means spouse, father, mother, child, father-in-law, mother-in-law, daughter-in-law or son-in-law.</w:t>
      </w:r>
    </w:p>
    <w:p w14:paraId="179CED98" w14:textId="77777777" w:rsidR="00BC563B" w:rsidRPr="00875D66" w:rsidRDefault="00BC563B" w:rsidP="00BC563B"/>
    <w:p w14:paraId="7A5391E5" w14:textId="77777777" w:rsidR="00BC563B" w:rsidRPr="00875D66" w:rsidRDefault="00BC563B" w:rsidP="00BC563B">
      <w:r w:rsidRPr="00875D66">
        <w:t xml:space="preserve">“Pendency of the procurement process” means the time period commencing with the public notice of the request for proposals and ending with the award of the contract or the cancellation of the request for proposals. </w:t>
      </w:r>
    </w:p>
    <w:p w14:paraId="7310E870" w14:textId="77777777" w:rsidR="00BC563B" w:rsidRPr="00875D66" w:rsidRDefault="00BC563B" w:rsidP="00BC563B"/>
    <w:p w14:paraId="6AB20067" w14:textId="77777777" w:rsidR="00BC563B" w:rsidRPr="00875D66" w:rsidRDefault="00BC563B" w:rsidP="00BC563B">
      <w:r w:rsidRPr="00875D66">
        <w:t xml:space="preserve">“Person” means any corporation, partnership, individual, joint venture, association or any other private legal entity. </w:t>
      </w:r>
    </w:p>
    <w:p w14:paraId="49C66907" w14:textId="77777777" w:rsidR="00BC563B" w:rsidRPr="00875D66" w:rsidRDefault="00BC563B" w:rsidP="00BC563B"/>
    <w:p w14:paraId="5BB803D0" w14:textId="77777777" w:rsidR="00BC563B" w:rsidRPr="00875D66" w:rsidRDefault="00BC563B" w:rsidP="00BC563B">
      <w:r w:rsidRPr="00875D66">
        <w:t>“Prospective contractor” means a person who is subject to the competitive sealed proposal process set forth in the Procurement Code or is not required to submit a competitive sealed proposal because that person qualifies for a sole source or a small purchase contract.</w:t>
      </w:r>
    </w:p>
    <w:p w14:paraId="3D772D56" w14:textId="77777777" w:rsidR="00BC563B" w:rsidRPr="00875D66" w:rsidRDefault="00BC563B" w:rsidP="00BC563B"/>
    <w:p w14:paraId="20130FDD" w14:textId="77777777" w:rsidR="00BC563B" w:rsidRPr="00875D66" w:rsidRDefault="00BC563B" w:rsidP="00BC563B">
      <w:r w:rsidRPr="00875D66">
        <w:t>“Representative of a prospective contractor” means an officer or director of a corporation, a member or manager of a limited liability corporation, a partner of a partnership or a trustee of a trust of the prospective contractor.</w:t>
      </w:r>
    </w:p>
    <w:p w14:paraId="1654600A" w14:textId="77777777" w:rsidR="00BC563B" w:rsidRPr="00875D66" w:rsidRDefault="00BC563B" w:rsidP="00BC563B"/>
    <w:p w14:paraId="3DF50F70" w14:textId="77777777" w:rsidR="00BC563B" w:rsidRPr="00875D66" w:rsidRDefault="00BC563B" w:rsidP="00BC563B">
      <w:r w:rsidRPr="00875D66">
        <w:t xml:space="preserve"> DISCLOSURE OF CONTRIBUTIONS:</w:t>
      </w:r>
    </w:p>
    <w:p w14:paraId="7D5E112D" w14:textId="77777777" w:rsidR="00BC563B" w:rsidRPr="00875D66" w:rsidRDefault="00BC563B" w:rsidP="00BC563B"/>
    <w:p w14:paraId="1CC5F538" w14:textId="77777777" w:rsidR="00BC563B" w:rsidRPr="00875D66" w:rsidRDefault="00BC563B" w:rsidP="00BC563B">
      <w:r w:rsidRPr="00875D66">
        <w:t>Contribution Made By:</w:t>
      </w:r>
      <w:r w:rsidRPr="00875D66">
        <w:tab/>
      </w:r>
      <w:r w:rsidRPr="00875D66">
        <w:tab/>
        <w:t>__________________________________________</w:t>
      </w:r>
    </w:p>
    <w:p w14:paraId="715D2135" w14:textId="77777777" w:rsidR="00BC563B" w:rsidRPr="00875D66" w:rsidRDefault="00BC563B" w:rsidP="00BC563B"/>
    <w:p w14:paraId="1CCFF37B" w14:textId="77777777" w:rsidR="00BC563B" w:rsidRPr="00875D66" w:rsidRDefault="00BC563B" w:rsidP="00BC563B">
      <w:r w:rsidRPr="00875D66">
        <w:t>Relation to Prospective Contractor:</w:t>
      </w:r>
      <w:r w:rsidRPr="00875D66">
        <w:tab/>
        <w:t>__________________________________________</w:t>
      </w:r>
    </w:p>
    <w:p w14:paraId="70BC67A8" w14:textId="77777777" w:rsidR="00BC563B" w:rsidRPr="00875D66" w:rsidRDefault="00BC563B" w:rsidP="00BC563B"/>
    <w:p w14:paraId="06E19E28" w14:textId="77777777" w:rsidR="00BC563B" w:rsidRPr="00875D66" w:rsidRDefault="00BC563B" w:rsidP="00BC563B">
      <w:r w:rsidRPr="00875D66">
        <w:t>Name of Applicable Public Official:  _________________________________________</w:t>
      </w:r>
    </w:p>
    <w:p w14:paraId="187D1D68" w14:textId="77777777" w:rsidR="00BC563B" w:rsidRPr="00875D66" w:rsidRDefault="00BC563B" w:rsidP="00BC563B"/>
    <w:p w14:paraId="12DDCD17" w14:textId="77777777" w:rsidR="00BC563B" w:rsidRPr="00875D66" w:rsidRDefault="00BC563B" w:rsidP="00BC563B">
      <w:r w:rsidRPr="00875D66">
        <w:t>Date Contribution(s) Made:</w:t>
      </w:r>
      <w:r w:rsidRPr="00875D66">
        <w:tab/>
      </w:r>
      <w:r w:rsidRPr="00875D66">
        <w:tab/>
        <w:t>__________________________________________</w:t>
      </w:r>
    </w:p>
    <w:p w14:paraId="6211A892" w14:textId="77777777" w:rsidR="00BC563B" w:rsidRPr="00875D66" w:rsidRDefault="00BC563B" w:rsidP="00BC563B">
      <w:r w:rsidRPr="00875D66">
        <w:tab/>
      </w:r>
      <w:r w:rsidRPr="00875D66">
        <w:tab/>
      </w:r>
      <w:r w:rsidRPr="00875D66">
        <w:tab/>
      </w:r>
      <w:r w:rsidRPr="00875D66">
        <w:tab/>
      </w:r>
      <w:r w:rsidRPr="00875D66">
        <w:tab/>
        <w:t>__________________________________________</w:t>
      </w:r>
    </w:p>
    <w:p w14:paraId="5A7CD23D" w14:textId="77777777" w:rsidR="00BC563B" w:rsidRPr="00875D66" w:rsidRDefault="00BC563B" w:rsidP="00BC563B">
      <w:r w:rsidRPr="00875D66">
        <w:tab/>
      </w:r>
      <w:r w:rsidRPr="00875D66">
        <w:tab/>
      </w:r>
      <w:r w:rsidRPr="00875D66">
        <w:tab/>
      </w:r>
      <w:r w:rsidRPr="00875D66">
        <w:tab/>
      </w:r>
      <w:r w:rsidRPr="00875D66">
        <w:tab/>
      </w:r>
      <w:r w:rsidRPr="00875D66">
        <w:tab/>
      </w:r>
      <w:r w:rsidRPr="00875D66">
        <w:tab/>
      </w:r>
      <w:r w:rsidRPr="00875D66">
        <w:tab/>
      </w:r>
      <w:r w:rsidRPr="00875D66">
        <w:tab/>
      </w:r>
      <w:r w:rsidRPr="00875D66">
        <w:tab/>
      </w:r>
    </w:p>
    <w:p w14:paraId="019A48E7" w14:textId="77777777" w:rsidR="00BC563B" w:rsidRPr="00875D66" w:rsidRDefault="00BC563B" w:rsidP="00BC563B">
      <w:r w:rsidRPr="00875D66">
        <w:t>Amount(s) of Contribution(s)</w:t>
      </w:r>
      <w:r w:rsidRPr="00875D66">
        <w:tab/>
      </w:r>
      <w:r w:rsidRPr="00875D66">
        <w:tab/>
        <w:t>__________________________________________</w:t>
      </w:r>
    </w:p>
    <w:p w14:paraId="16EB781F" w14:textId="77777777" w:rsidR="00BC563B" w:rsidRPr="00875D66" w:rsidRDefault="00BC563B" w:rsidP="00BC563B">
      <w:r w:rsidRPr="00875D66">
        <w:tab/>
      </w:r>
      <w:r w:rsidRPr="00875D66">
        <w:tab/>
      </w:r>
      <w:r w:rsidRPr="00875D66">
        <w:tab/>
      </w:r>
      <w:r w:rsidRPr="00875D66">
        <w:tab/>
      </w:r>
      <w:r w:rsidRPr="00875D66">
        <w:tab/>
        <w:t>__________________________________________</w:t>
      </w:r>
    </w:p>
    <w:p w14:paraId="626C0B90" w14:textId="77777777" w:rsidR="00BC563B" w:rsidRPr="00875D66" w:rsidRDefault="00BC563B" w:rsidP="00BC563B">
      <w:r w:rsidRPr="00875D66">
        <w:tab/>
      </w:r>
      <w:r w:rsidRPr="00875D66">
        <w:tab/>
      </w:r>
      <w:r w:rsidRPr="00875D66">
        <w:tab/>
      </w:r>
      <w:r w:rsidRPr="00875D66">
        <w:tab/>
      </w:r>
      <w:r w:rsidRPr="00875D66">
        <w:tab/>
      </w:r>
      <w:r w:rsidRPr="00875D66">
        <w:tab/>
      </w:r>
      <w:r w:rsidRPr="00875D66">
        <w:tab/>
      </w:r>
      <w:r w:rsidRPr="00875D66">
        <w:tab/>
      </w:r>
      <w:r w:rsidRPr="00875D66">
        <w:tab/>
      </w:r>
      <w:r w:rsidRPr="00875D66">
        <w:tab/>
      </w:r>
    </w:p>
    <w:p w14:paraId="66047188" w14:textId="77777777" w:rsidR="00BC563B" w:rsidRPr="00875D66" w:rsidRDefault="00BC563B" w:rsidP="00BC563B">
      <w:r w:rsidRPr="00875D66">
        <w:t>Nature of Contribution(s)</w:t>
      </w:r>
      <w:r w:rsidRPr="00875D66">
        <w:tab/>
      </w:r>
      <w:r w:rsidRPr="00875D66">
        <w:tab/>
        <w:t>__________________________________________</w:t>
      </w:r>
    </w:p>
    <w:p w14:paraId="53846B3C" w14:textId="77777777" w:rsidR="00BC563B" w:rsidRPr="00875D66" w:rsidRDefault="00BC563B" w:rsidP="00BC563B">
      <w:r w:rsidRPr="00875D66">
        <w:tab/>
      </w:r>
      <w:r w:rsidRPr="00875D66">
        <w:tab/>
      </w:r>
      <w:r w:rsidRPr="00875D66">
        <w:tab/>
      </w:r>
      <w:r w:rsidRPr="00875D66">
        <w:tab/>
      </w:r>
      <w:r w:rsidRPr="00875D66">
        <w:tab/>
        <w:t>__________________________________________</w:t>
      </w:r>
    </w:p>
    <w:p w14:paraId="1A12CE2B" w14:textId="77777777" w:rsidR="00BC563B" w:rsidRPr="00875D66" w:rsidRDefault="00BC563B" w:rsidP="00BC563B">
      <w:r w:rsidRPr="00875D66">
        <w:tab/>
      </w:r>
      <w:r w:rsidRPr="00875D66">
        <w:tab/>
      </w:r>
      <w:r w:rsidRPr="00875D66">
        <w:tab/>
      </w:r>
      <w:r w:rsidRPr="00875D66">
        <w:tab/>
      </w:r>
      <w:r w:rsidRPr="00875D66">
        <w:tab/>
      </w:r>
      <w:r w:rsidRPr="00875D66">
        <w:tab/>
      </w:r>
      <w:r w:rsidRPr="00875D66">
        <w:tab/>
      </w:r>
      <w:r w:rsidRPr="00875D66">
        <w:tab/>
      </w:r>
      <w:r w:rsidRPr="00875D66">
        <w:tab/>
      </w:r>
      <w:r w:rsidRPr="00875D66">
        <w:tab/>
      </w:r>
    </w:p>
    <w:p w14:paraId="5E7BF447" w14:textId="77777777" w:rsidR="00BC563B" w:rsidRPr="00875D66" w:rsidRDefault="00BC563B" w:rsidP="00BC563B">
      <w:r w:rsidRPr="00875D66">
        <w:t>Purpose of Contribution(s)</w:t>
      </w:r>
      <w:r w:rsidRPr="00875D66">
        <w:tab/>
      </w:r>
      <w:r w:rsidRPr="00875D66">
        <w:tab/>
        <w:t>__________________________________________</w:t>
      </w:r>
    </w:p>
    <w:p w14:paraId="54572B86" w14:textId="77777777" w:rsidR="00BC563B" w:rsidRPr="00875D66" w:rsidRDefault="00BC563B" w:rsidP="00BC563B">
      <w:r w:rsidRPr="00875D66">
        <w:tab/>
      </w:r>
      <w:r w:rsidRPr="00875D66">
        <w:tab/>
      </w:r>
      <w:r w:rsidRPr="00875D66">
        <w:tab/>
      </w:r>
      <w:r w:rsidRPr="00875D66">
        <w:tab/>
      </w:r>
      <w:r w:rsidRPr="00875D66">
        <w:tab/>
        <w:t>__________________________________________</w:t>
      </w:r>
    </w:p>
    <w:p w14:paraId="2F2D8474" w14:textId="77777777" w:rsidR="00BC563B" w:rsidRPr="00875D66" w:rsidRDefault="00BC563B" w:rsidP="00BC563B">
      <w:r w:rsidRPr="00875D66">
        <w:tab/>
      </w:r>
      <w:r w:rsidRPr="00875D66">
        <w:tab/>
      </w:r>
      <w:r w:rsidRPr="00875D66">
        <w:tab/>
      </w:r>
      <w:r w:rsidRPr="00875D66">
        <w:tab/>
      </w:r>
      <w:r w:rsidRPr="00875D66">
        <w:tab/>
      </w:r>
      <w:r w:rsidRPr="00875D66">
        <w:tab/>
      </w:r>
      <w:r w:rsidRPr="00875D66">
        <w:tab/>
      </w:r>
      <w:r w:rsidRPr="00875D66">
        <w:tab/>
      </w:r>
      <w:r w:rsidRPr="00875D66">
        <w:tab/>
      </w:r>
      <w:r w:rsidRPr="00875D66">
        <w:tab/>
      </w:r>
    </w:p>
    <w:p w14:paraId="003F28A4" w14:textId="77777777" w:rsidR="00BC563B" w:rsidRPr="00875D66" w:rsidRDefault="00BC563B" w:rsidP="00BC563B">
      <w:r w:rsidRPr="00875D66">
        <w:t>(Attach extra pages if necessary)</w:t>
      </w:r>
    </w:p>
    <w:p w14:paraId="1206CE88" w14:textId="77777777" w:rsidR="00BC563B" w:rsidRPr="00875D66" w:rsidRDefault="00BC563B" w:rsidP="00BC563B"/>
    <w:p w14:paraId="2A2DFEAB" w14:textId="77777777" w:rsidR="00BC563B" w:rsidRPr="00875D66" w:rsidRDefault="00BC563B" w:rsidP="00BC563B"/>
    <w:p w14:paraId="418F9E00" w14:textId="77777777" w:rsidR="00BC563B" w:rsidRPr="00875D66" w:rsidRDefault="00BC563B" w:rsidP="00BC563B">
      <w:r w:rsidRPr="00875D66">
        <w:t>___________________________</w:t>
      </w:r>
      <w:r w:rsidRPr="00875D66">
        <w:tab/>
        <w:t>_______________________</w:t>
      </w:r>
    </w:p>
    <w:p w14:paraId="3DAD34AD" w14:textId="77777777" w:rsidR="00BC563B" w:rsidRPr="00875D66" w:rsidRDefault="00BC563B" w:rsidP="00BC563B">
      <w:r w:rsidRPr="00875D66">
        <w:t>Signature</w:t>
      </w:r>
      <w:r w:rsidRPr="00875D66">
        <w:tab/>
      </w:r>
      <w:r w:rsidRPr="00875D66">
        <w:tab/>
      </w:r>
      <w:r w:rsidRPr="00875D66">
        <w:tab/>
      </w:r>
      <w:r w:rsidRPr="00875D66">
        <w:tab/>
        <w:t>Date</w:t>
      </w:r>
    </w:p>
    <w:p w14:paraId="38CAA00C" w14:textId="77777777" w:rsidR="00BC563B" w:rsidRPr="00875D66" w:rsidRDefault="00BC563B" w:rsidP="00BC563B"/>
    <w:p w14:paraId="506AC5F9" w14:textId="77777777" w:rsidR="00BC563B" w:rsidRPr="00875D66" w:rsidRDefault="00BC563B" w:rsidP="00BC563B">
      <w:r w:rsidRPr="00875D66">
        <w:t>___________________________</w:t>
      </w:r>
    </w:p>
    <w:p w14:paraId="2B39C497" w14:textId="77777777" w:rsidR="00BC563B" w:rsidRPr="00875D66" w:rsidRDefault="00BC563B" w:rsidP="00BC563B">
      <w:r w:rsidRPr="00875D66">
        <w:t>Title (position)</w:t>
      </w:r>
    </w:p>
    <w:p w14:paraId="6237943E" w14:textId="77777777" w:rsidR="00BC563B" w:rsidRPr="00875D66" w:rsidRDefault="00BC563B" w:rsidP="00BC563B"/>
    <w:p w14:paraId="093F01FE" w14:textId="77777777" w:rsidR="00BC563B" w:rsidRPr="00875D66" w:rsidRDefault="00BC563B" w:rsidP="00BC563B"/>
    <w:p w14:paraId="513C1D3A" w14:textId="77777777" w:rsidR="00BC563B" w:rsidRPr="00875D66" w:rsidRDefault="00BC563B" w:rsidP="00BC563B">
      <w:pPr>
        <w:jc w:val="center"/>
      </w:pPr>
      <w:r w:rsidRPr="00875D66">
        <w:t>—OR—</w:t>
      </w:r>
    </w:p>
    <w:p w14:paraId="0A3A1D81" w14:textId="77777777" w:rsidR="00BC563B" w:rsidRPr="00875D66" w:rsidRDefault="00BC563B" w:rsidP="00BC563B"/>
    <w:p w14:paraId="728A92C3" w14:textId="77777777" w:rsidR="00BC563B" w:rsidRPr="00875D66" w:rsidRDefault="00BC563B" w:rsidP="00BC563B">
      <w:r w:rsidRPr="00875D66">
        <w:t>NO CONTRIBUTIONS IN THE AGGREGATE TOTAL OVER TWO HUNDRED FIFTY DOLLARS ($250) WERE MADE to an applicable public official by me, a family member or representative.</w:t>
      </w:r>
    </w:p>
    <w:p w14:paraId="492D25D2" w14:textId="77777777" w:rsidR="00BC563B" w:rsidRPr="00875D66" w:rsidRDefault="00BC563B" w:rsidP="00BC563B"/>
    <w:p w14:paraId="6410C12E" w14:textId="77777777" w:rsidR="00BC563B" w:rsidRPr="00875D66" w:rsidRDefault="00BC563B" w:rsidP="00BC563B"/>
    <w:p w14:paraId="71CFDE05" w14:textId="77777777" w:rsidR="00BC563B" w:rsidRPr="00875D66" w:rsidRDefault="00BC563B" w:rsidP="00BC563B">
      <w:r w:rsidRPr="00875D66">
        <w:t>______________________________</w:t>
      </w:r>
      <w:r w:rsidRPr="00875D66">
        <w:tab/>
      </w:r>
      <w:r w:rsidRPr="00875D66">
        <w:tab/>
        <w:t>_______________________</w:t>
      </w:r>
    </w:p>
    <w:p w14:paraId="4E855DA0" w14:textId="77777777" w:rsidR="00BC563B" w:rsidRPr="00875D66" w:rsidRDefault="00BC563B" w:rsidP="00BC563B">
      <w:r w:rsidRPr="00875D66">
        <w:t>Signature</w:t>
      </w:r>
      <w:r w:rsidRPr="00875D66">
        <w:tab/>
      </w:r>
      <w:r w:rsidRPr="00875D66">
        <w:tab/>
      </w:r>
      <w:r w:rsidRPr="00875D66">
        <w:tab/>
      </w:r>
      <w:r w:rsidRPr="00875D66">
        <w:tab/>
      </w:r>
      <w:r w:rsidRPr="00875D66">
        <w:tab/>
      </w:r>
      <w:r w:rsidRPr="00875D66">
        <w:tab/>
      </w:r>
      <w:r w:rsidRPr="00875D66">
        <w:tab/>
        <w:t xml:space="preserve">Date </w:t>
      </w:r>
    </w:p>
    <w:p w14:paraId="6D65AE0C" w14:textId="77777777" w:rsidR="00BC563B" w:rsidRPr="00875D66" w:rsidRDefault="00BC563B" w:rsidP="00BC563B"/>
    <w:p w14:paraId="70D2E3EA" w14:textId="77777777" w:rsidR="00BC563B" w:rsidRPr="00875D66" w:rsidRDefault="00BC563B" w:rsidP="00BC563B">
      <w:r w:rsidRPr="00875D66">
        <w:t>______________________________</w:t>
      </w:r>
    </w:p>
    <w:p w14:paraId="657E7507" w14:textId="77777777" w:rsidR="00BC563B" w:rsidRPr="00875D66" w:rsidRDefault="00BC563B" w:rsidP="00BC563B">
      <w:r w:rsidRPr="00875D66">
        <w:t>Title (Position)</w:t>
      </w:r>
    </w:p>
    <w:p w14:paraId="3F5C7279" w14:textId="77777777" w:rsidR="00DA6E6D" w:rsidRPr="006064DB" w:rsidRDefault="001C1BB8" w:rsidP="00DA6E6D">
      <w:pPr>
        <w:pStyle w:val="Heading1"/>
        <w:rPr>
          <w:rFonts w:cs="Times New Roman"/>
          <w:sz w:val="36"/>
        </w:rPr>
      </w:pPr>
      <w:r w:rsidRPr="00875D66">
        <w:rPr>
          <w:rFonts w:cs="Times New Roman"/>
        </w:rPr>
        <w:br w:type="page"/>
      </w:r>
      <w:bookmarkStart w:id="203" w:name="_Toc456334953"/>
      <w:r w:rsidR="003825F2" w:rsidRPr="006064DB">
        <w:rPr>
          <w:rFonts w:cs="Times New Roman"/>
          <w:sz w:val="36"/>
        </w:rPr>
        <w:lastRenderedPageBreak/>
        <w:t>APPENDIX C</w:t>
      </w:r>
      <w:r w:rsidR="006064DB" w:rsidRPr="006064DB">
        <w:rPr>
          <w:rFonts w:cs="Times New Roman"/>
          <w:sz w:val="36"/>
        </w:rPr>
        <w:t xml:space="preserve">: </w:t>
      </w:r>
      <w:r w:rsidR="00DA6E6D" w:rsidRPr="006064DB">
        <w:rPr>
          <w:sz w:val="36"/>
        </w:rPr>
        <w:t>SAMPLE CONTRACT</w:t>
      </w:r>
      <w:bookmarkEnd w:id="203"/>
    </w:p>
    <w:p w14:paraId="58A05922" w14:textId="77777777" w:rsidR="00F4461D" w:rsidRPr="001C6F18" w:rsidRDefault="00F4461D" w:rsidP="00F4461D">
      <w:pPr>
        <w:jc w:val="center"/>
        <w:rPr>
          <w:b/>
          <w:sz w:val="36"/>
          <w:szCs w:val="36"/>
        </w:rPr>
      </w:pPr>
      <w:r w:rsidRPr="001C6F18">
        <w:rPr>
          <w:b/>
        </w:rPr>
        <w:t>State of New Mexico</w:t>
      </w:r>
    </w:p>
    <w:p w14:paraId="1A884AA4" w14:textId="77777777" w:rsidR="00F4461D" w:rsidRPr="001C6F18" w:rsidRDefault="00F4461D" w:rsidP="00F4461D">
      <w:pPr>
        <w:jc w:val="center"/>
        <w:rPr>
          <w:highlight w:val="yellow"/>
        </w:rPr>
      </w:pPr>
    </w:p>
    <w:p w14:paraId="79A42E85" w14:textId="77777777" w:rsidR="00F4461D" w:rsidRPr="001C6F18" w:rsidRDefault="00F4461D" w:rsidP="00F4461D">
      <w:pPr>
        <w:jc w:val="center"/>
        <w:rPr>
          <w:b/>
        </w:rPr>
      </w:pPr>
      <w:r w:rsidRPr="001C6F18">
        <w:rPr>
          <w:b/>
          <w:highlight w:val="yellow"/>
        </w:rPr>
        <w:t>[Insert Procuring Agency Name]</w:t>
      </w:r>
    </w:p>
    <w:p w14:paraId="2A99A652" w14:textId="77777777" w:rsidR="00F4461D" w:rsidRPr="001C6F18" w:rsidRDefault="00F4461D" w:rsidP="00F4461D"/>
    <w:p w14:paraId="638E50F5" w14:textId="77777777" w:rsidR="00F4461D" w:rsidRPr="001C6F18" w:rsidRDefault="00F4461D" w:rsidP="00F4461D">
      <w:pPr>
        <w:jc w:val="center"/>
      </w:pPr>
      <w:r w:rsidRPr="001C6F18">
        <w:t>Information Technology Agreement</w:t>
      </w:r>
    </w:p>
    <w:p w14:paraId="65C4B78B" w14:textId="77777777" w:rsidR="00F4461D" w:rsidRPr="001C6F18" w:rsidRDefault="00F4461D" w:rsidP="00F4461D">
      <w:pPr>
        <w:jc w:val="center"/>
      </w:pPr>
      <w:r w:rsidRPr="001C6F18">
        <w:t>Contract N</w:t>
      </w:r>
      <w:r w:rsidRPr="001C6F18">
        <w:rPr>
          <w:highlight w:val="yellow"/>
        </w:rPr>
        <w:t>o.________________</w:t>
      </w:r>
    </w:p>
    <w:p w14:paraId="46C248F4" w14:textId="77777777" w:rsidR="00F4461D" w:rsidRPr="001C6F18" w:rsidRDefault="00F4461D" w:rsidP="00F4461D"/>
    <w:p w14:paraId="2675A357" w14:textId="77777777" w:rsidR="00F4461D" w:rsidRPr="001C6F18" w:rsidRDefault="00F4461D" w:rsidP="00F4461D">
      <w:r w:rsidRPr="001C6F18">
        <w:t xml:space="preserve">THIS Information Technology Agreement (“Agreement” or “Contract”) is made by and between the State of New Mexico, </w:t>
      </w:r>
      <w:r w:rsidRPr="001C6F18">
        <w:rPr>
          <w:b/>
          <w:highlight w:val="yellow"/>
        </w:rPr>
        <w:t>[Insert Procuring Agency Name]</w:t>
      </w:r>
      <w:r w:rsidRPr="001C6F18">
        <w:rPr>
          <w:highlight w:val="yellow"/>
        </w:rPr>
        <w:t>,</w:t>
      </w:r>
      <w:r w:rsidRPr="001C6F18">
        <w:t xml:space="preserve"> hereinafter referred to as the “Procuring Agency” and </w:t>
      </w:r>
      <w:r w:rsidRPr="001C6F18">
        <w:rPr>
          <w:b/>
          <w:highlight w:val="yellow"/>
        </w:rPr>
        <w:t>[Insert Contractor Name]</w:t>
      </w:r>
      <w:r w:rsidRPr="001C6F18">
        <w:t>, hereinafter referred to as the “Contractor” and collectively referred to as the “Parties”.</w:t>
      </w:r>
    </w:p>
    <w:p w14:paraId="0A080D43" w14:textId="77777777" w:rsidR="00F4461D" w:rsidRPr="001C6F18" w:rsidRDefault="00F4461D" w:rsidP="00F4461D"/>
    <w:p w14:paraId="71F16FD8" w14:textId="77777777" w:rsidR="00F4461D" w:rsidRPr="001C6F18" w:rsidRDefault="00F4461D" w:rsidP="00F4461D">
      <w:r w:rsidRPr="001C6F18">
        <w:t xml:space="preserve">WHEREAS, pursuant to the </w:t>
      </w:r>
      <w:r w:rsidRPr="001C6F18">
        <w:rPr>
          <w:highlight w:val="yellow"/>
        </w:rPr>
        <w:t>[</w:t>
      </w:r>
      <w:r w:rsidRPr="001C6F18">
        <w:rPr>
          <w:b/>
          <w:highlight w:val="yellow"/>
        </w:rPr>
        <w:t>CHOICE #</w:t>
      </w:r>
      <w:r>
        <w:rPr>
          <w:b/>
          <w:highlight w:val="yellow"/>
        </w:rPr>
        <w:t>1</w:t>
      </w:r>
      <w:r w:rsidRPr="001C6F18">
        <w:rPr>
          <w:highlight w:val="yellow"/>
        </w:rPr>
        <w:t xml:space="preserve"> - </w:t>
      </w:r>
      <w:r w:rsidRPr="001C6F18">
        <w:t xml:space="preserve">Procurement Code, NMSA 1978 13-1-28 </w:t>
      </w:r>
      <w:r w:rsidRPr="001C6F18">
        <w:rPr>
          <w:i/>
        </w:rPr>
        <w:t>et. seq</w:t>
      </w:r>
      <w:r w:rsidRPr="001C6F18">
        <w:t xml:space="preserve">; and Procurement Code Regulations, NMAC 1.4.1 </w:t>
      </w:r>
      <w:proofErr w:type="spellStart"/>
      <w:r w:rsidRPr="001C6F18">
        <w:rPr>
          <w:i/>
        </w:rPr>
        <w:t>et.seq</w:t>
      </w:r>
      <w:proofErr w:type="spellEnd"/>
      <w:r w:rsidRPr="001C6F18">
        <w:t xml:space="preserve">; </w:t>
      </w:r>
      <w:r w:rsidRPr="00E67AE1">
        <w:rPr>
          <w:highlight w:val="yellow"/>
        </w:rPr>
        <w:t xml:space="preserve">OR </w:t>
      </w:r>
      <w:r w:rsidRPr="00261E25">
        <w:rPr>
          <w:b/>
          <w:highlight w:val="yellow"/>
        </w:rPr>
        <w:t>C</w:t>
      </w:r>
      <w:r w:rsidRPr="00E67AE1">
        <w:rPr>
          <w:b/>
          <w:highlight w:val="yellow"/>
        </w:rPr>
        <w:t xml:space="preserve">HOICE </w:t>
      </w:r>
      <w:r>
        <w:rPr>
          <w:b/>
          <w:highlight w:val="yellow"/>
        </w:rPr>
        <w:t>#2</w:t>
      </w:r>
      <w:r w:rsidRPr="001C6F18">
        <w:rPr>
          <w:highlight w:val="yellow"/>
        </w:rPr>
        <w:t xml:space="preserve"> </w:t>
      </w:r>
      <w:r>
        <w:t>– New Mexico State Use Act (13-1C-1 NMSA 1978);</w:t>
      </w:r>
      <w:r w:rsidRPr="00E67AE1">
        <w:rPr>
          <w:highlight w:val="yellow"/>
        </w:rPr>
        <w:t>]</w:t>
      </w:r>
      <w:r>
        <w:t xml:space="preserve"> </w:t>
      </w:r>
      <w:r w:rsidRPr="001C6F18">
        <w:t>the Contractor has held itself out as expert in implementing the Scope of Work as contained herein and the Procuring Agency has selected the Contractor as the offeror most advantageous to the State of New Mexico; and</w:t>
      </w:r>
    </w:p>
    <w:p w14:paraId="565CADA0" w14:textId="77777777" w:rsidR="00F4461D" w:rsidRPr="001C6F18" w:rsidRDefault="00F4461D" w:rsidP="00F4461D"/>
    <w:p w14:paraId="3C7DAC37" w14:textId="77777777" w:rsidR="00F4461D" w:rsidRPr="001C6F18" w:rsidRDefault="00F4461D" w:rsidP="00F4461D">
      <w:r w:rsidRPr="001C6F18">
        <w:rPr>
          <w:highlight w:val="yellow"/>
        </w:rPr>
        <w:t>[</w:t>
      </w:r>
      <w:r w:rsidRPr="001C6F18">
        <w:rPr>
          <w:b/>
          <w:highlight w:val="yellow"/>
        </w:rPr>
        <w:t>CHOICE #1</w:t>
      </w:r>
      <w:r>
        <w:rPr>
          <w:highlight w:val="yellow"/>
        </w:rPr>
        <w:t xml:space="preserve"> - If</w:t>
      </w:r>
      <w:r w:rsidRPr="001C6F18">
        <w:rPr>
          <w:highlight w:val="yellow"/>
        </w:rPr>
        <w:t xml:space="preserve"> procurement method</w:t>
      </w:r>
      <w:r>
        <w:rPr>
          <w:highlight w:val="yellow"/>
        </w:rPr>
        <w:t xml:space="preserve"> is </w:t>
      </w:r>
      <w:proofErr w:type="gramStart"/>
      <w:r>
        <w:rPr>
          <w:highlight w:val="yellow"/>
        </w:rPr>
        <w:t>a</w:t>
      </w:r>
      <w:proofErr w:type="gramEnd"/>
      <w:r>
        <w:rPr>
          <w:highlight w:val="yellow"/>
        </w:rPr>
        <w:t xml:space="preserve"> RFP or Sole Source, use the following language</w:t>
      </w:r>
      <w:r w:rsidRPr="001C6F18">
        <w:rPr>
          <w:highlight w:val="yellow"/>
        </w:rPr>
        <w:t xml:space="preserve">: </w:t>
      </w:r>
      <w:r w:rsidRPr="001C6F18">
        <w:t xml:space="preserve">WHEREAS, all terms and conditions of the </w:t>
      </w:r>
      <w:r w:rsidRPr="001C6F18">
        <w:rPr>
          <w:highlight w:val="yellow"/>
        </w:rPr>
        <w:t>[</w:t>
      </w:r>
      <w:r w:rsidRPr="007C06F8">
        <w:rPr>
          <w:b/>
          <w:highlight w:val="yellow"/>
        </w:rPr>
        <w:t>RFP</w:t>
      </w:r>
      <w:r w:rsidRPr="001C6F18">
        <w:rPr>
          <w:b/>
          <w:highlight w:val="yellow"/>
        </w:rPr>
        <w:t xml:space="preserve"> Number and Name</w:t>
      </w:r>
      <w:r w:rsidRPr="001C6F18">
        <w:rPr>
          <w:highlight w:val="yellow"/>
        </w:rPr>
        <w:t>]</w:t>
      </w:r>
      <w:r w:rsidRPr="007C06F8">
        <w:t xml:space="preserve"> </w:t>
      </w:r>
      <w:r w:rsidRPr="001C6F18">
        <w:rPr>
          <w:highlight w:val="yellow"/>
        </w:rPr>
        <w:t>[</w:t>
      </w:r>
      <w:r w:rsidRPr="007C06F8">
        <w:rPr>
          <w:b/>
          <w:highlight w:val="yellow"/>
        </w:rPr>
        <w:t>SOLE SOURCE</w:t>
      </w:r>
      <w:r w:rsidRPr="001C6F18">
        <w:rPr>
          <w:highlight w:val="yellow"/>
        </w:rPr>
        <w:t>]</w:t>
      </w:r>
      <w:r w:rsidRPr="001C6F18">
        <w:t xml:space="preserve"> and the Contractor’s response to such document(s) are incorporated herein by reference; and</w:t>
      </w:r>
      <w:r w:rsidRPr="006F0E5F">
        <w:rPr>
          <w:highlight w:val="yellow"/>
        </w:rPr>
        <w:t>]</w:t>
      </w:r>
    </w:p>
    <w:p w14:paraId="3C4492B2" w14:textId="77777777" w:rsidR="00F4461D" w:rsidRPr="001C6F18" w:rsidRDefault="00F4461D" w:rsidP="00F4461D"/>
    <w:p w14:paraId="2DBC92E7" w14:textId="77777777" w:rsidR="00F4461D" w:rsidRPr="00A65B6C" w:rsidRDefault="00F4461D" w:rsidP="00F4461D">
      <w:r w:rsidRPr="00A65B6C">
        <w:t>[</w:t>
      </w:r>
      <w:r w:rsidRPr="00A65B6C">
        <w:rPr>
          <w:b/>
          <w:highlight w:val="yellow"/>
        </w:rPr>
        <w:t>CHOICE #2</w:t>
      </w:r>
      <w:r w:rsidRPr="00A65B6C">
        <w:rPr>
          <w:highlight w:val="yellow"/>
        </w:rPr>
        <w:t xml:space="preserve"> – If procurement method is a state price agreement, use the following language:  </w:t>
      </w:r>
      <w:r w:rsidRPr="005A596E">
        <w:t>“WHEREAS, this Agreement is issued against the state price agreement, established and maintained by the New Mexico State Purchasing Division of the General Services Department, SPD</w:t>
      </w:r>
      <w:r w:rsidRPr="00A65B6C">
        <w:t xml:space="preserve"> [</w:t>
      </w:r>
      <w:r w:rsidRPr="00A65B6C">
        <w:rPr>
          <w:b/>
          <w:highlight w:val="yellow"/>
        </w:rPr>
        <w:t>Insert state price agreement number and name</w:t>
      </w:r>
      <w:r w:rsidRPr="00A65B6C">
        <w:rPr>
          <w:highlight w:val="yellow"/>
        </w:rPr>
        <w:t>]</w:t>
      </w:r>
      <w:r w:rsidRPr="00A65B6C">
        <w:t xml:space="preserve">, </w:t>
      </w:r>
      <w:r w:rsidRPr="005A596E">
        <w:t>and through this language hereby incorporates this price agreement by reference and gives the price agreement’s terms and conditions precedence over the terms and conditions contained in this present Agreement;”</w:t>
      </w:r>
      <w:r w:rsidRPr="00A65B6C">
        <w:rPr>
          <w:highlight w:val="yellow"/>
        </w:rPr>
        <w:t>]</w:t>
      </w:r>
    </w:p>
    <w:p w14:paraId="365C7266" w14:textId="77777777" w:rsidR="00F4461D" w:rsidRPr="00643768" w:rsidRDefault="00F4461D" w:rsidP="00F4461D"/>
    <w:p w14:paraId="139D7BAA" w14:textId="77777777" w:rsidR="00F4461D" w:rsidRPr="001C6F18" w:rsidRDefault="00F4461D" w:rsidP="00F4461D">
      <w:r w:rsidRPr="001C6F18">
        <w:t>[</w:t>
      </w:r>
      <w:r w:rsidRPr="001C6F18">
        <w:rPr>
          <w:b/>
          <w:highlight w:val="yellow"/>
        </w:rPr>
        <w:t>CHOICE #3</w:t>
      </w:r>
      <w:r w:rsidRPr="001C6F18">
        <w:rPr>
          <w:highlight w:val="yellow"/>
        </w:rPr>
        <w:t xml:space="preserve"> - </w:t>
      </w:r>
      <w:r>
        <w:rPr>
          <w:szCs w:val="20"/>
          <w:lang w:eastAsia="ar-SA"/>
        </w:rPr>
        <w:t>WHEREAS, all P</w:t>
      </w:r>
      <w:r w:rsidRPr="001C6F18">
        <w:rPr>
          <w:szCs w:val="20"/>
          <w:lang w:eastAsia="ar-SA"/>
        </w:rPr>
        <w:t xml:space="preserve">arties agree that, pursuant to the </w:t>
      </w:r>
      <w:r>
        <w:rPr>
          <w:szCs w:val="20"/>
          <w:lang w:eastAsia="ar-SA"/>
        </w:rPr>
        <w:t>[</w:t>
      </w:r>
      <w:r w:rsidRPr="00D71ADA">
        <w:rPr>
          <w:b/>
          <w:szCs w:val="20"/>
          <w:highlight w:val="yellow"/>
          <w:lang w:eastAsia="ar-SA"/>
        </w:rPr>
        <w:t>SUB</w:t>
      </w:r>
      <w:r w:rsidRPr="001C6F18">
        <w:rPr>
          <w:b/>
          <w:highlight w:val="yellow"/>
        </w:rPr>
        <w:t xml:space="preserve">CHOICE </w:t>
      </w:r>
      <w:r>
        <w:rPr>
          <w:b/>
          <w:highlight w:val="yellow"/>
        </w:rPr>
        <w:t>A</w:t>
      </w:r>
      <w:r w:rsidRPr="001C6F18">
        <w:rPr>
          <w:highlight w:val="yellow"/>
        </w:rPr>
        <w:t xml:space="preserve"> - </w:t>
      </w:r>
      <w:r w:rsidRPr="001C6F18">
        <w:rPr>
          <w:szCs w:val="20"/>
          <w:lang w:eastAsia="ar-SA"/>
        </w:rPr>
        <w:t xml:space="preserve">Procurement Code, 1.4.1.52 </w:t>
      </w:r>
      <w:r w:rsidRPr="001C6F18">
        <w:rPr>
          <w:i/>
          <w:szCs w:val="20"/>
          <w:lang w:eastAsia="ar-SA"/>
        </w:rPr>
        <w:t>et. seq.</w:t>
      </w:r>
      <w:r w:rsidRPr="001C6F18">
        <w:rPr>
          <w:szCs w:val="20"/>
          <w:lang w:eastAsia="ar-SA"/>
        </w:rPr>
        <w:t xml:space="preserve"> </w:t>
      </w:r>
      <w:r w:rsidRPr="00E67AE1">
        <w:rPr>
          <w:highlight w:val="yellow"/>
        </w:rPr>
        <w:t xml:space="preserve">OR </w:t>
      </w:r>
      <w:r w:rsidRPr="00D71ADA">
        <w:rPr>
          <w:b/>
          <w:highlight w:val="yellow"/>
        </w:rPr>
        <w:t>SUB</w:t>
      </w:r>
      <w:r w:rsidRPr="00261E25">
        <w:rPr>
          <w:b/>
          <w:highlight w:val="yellow"/>
        </w:rPr>
        <w:t>C</w:t>
      </w:r>
      <w:r w:rsidRPr="00E67AE1">
        <w:rPr>
          <w:b/>
          <w:highlight w:val="yellow"/>
        </w:rPr>
        <w:t xml:space="preserve">HOICE </w:t>
      </w:r>
      <w:r>
        <w:rPr>
          <w:b/>
          <w:highlight w:val="yellow"/>
        </w:rPr>
        <w:t>B</w:t>
      </w:r>
      <w:r w:rsidRPr="001C6F18">
        <w:rPr>
          <w:highlight w:val="yellow"/>
        </w:rPr>
        <w:t xml:space="preserve"> </w:t>
      </w:r>
      <w:r>
        <w:t>– New Mexico State Use Act (13-1C-1 NMSA 1978)</w:t>
      </w:r>
      <w:r w:rsidRPr="00D71ADA">
        <w:rPr>
          <w:highlight w:val="yellow"/>
        </w:rPr>
        <w:t>]</w:t>
      </w:r>
      <w:r>
        <w:t xml:space="preserve"> </w:t>
      </w:r>
      <w:r w:rsidRPr="001C6F18">
        <w:rPr>
          <w:szCs w:val="20"/>
          <w:lang w:eastAsia="ar-SA"/>
        </w:rPr>
        <w:t>the tota</w:t>
      </w:r>
      <w:r>
        <w:rPr>
          <w:szCs w:val="20"/>
          <w:lang w:eastAsia="ar-SA"/>
        </w:rPr>
        <w:t>l amount of this Agreement is $6</w:t>
      </w:r>
      <w:r w:rsidRPr="001C6F18">
        <w:rPr>
          <w:szCs w:val="20"/>
          <w:lang w:eastAsia="ar-SA"/>
        </w:rPr>
        <w:t xml:space="preserve">0,000.00 or less, excluding taxes; </w:t>
      </w:r>
      <w:r w:rsidRPr="001C6F18">
        <w:t>and</w:t>
      </w:r>
    </w:p>
    <w:p w14:paraId="1B9DDC9C" w14:textId="77777777" w:rsidR="00F4461D" w:rsidRPr="001C6F18" w:rsidRDefault="00F4461D" w:rsidP="00F4461D"/>
    <w:p w14:paraId="12251AD3" w14:textId="77777777" w:rsidR="00F4461D" w:rsidRPr="001C6F18" w:rsidRDefault="00F4461D" w:rsidP="00F4461D">
      <w:r w:rsidRPr="001C6F18">
        <w:t>NOW, THEREFORE, IT IS MUTUALLY AGREED BETWEEN THE PARTIES:</w:t>
      </w:r>
    </w:p>
    <w:p w14:paraId="3482D570" w14:textId="77777777" w:rsidR="00F4461D" w:rsidRPr="001C6F18" w:rsidRDefault="00F4461D" w:rsidP="00F4461D"/>
    <w:p w14:paraId="1A42F9CA" w14:textId="77777777" w:rsidR="00F4461D" w:rsidRPr="001C6F18" w:rsidRDefault="00F4461D" w:rsidP="00F4461D"/>
    <w:p w14:paraId="16757488" w14:textId="77777777" w:rsidR="00F4461D" w:rsidRPr="007C06F8" w:rsidRDefault="00F4461D" w:rsidP="00F4461D">
      <w:pPr>
        <w:jc w:val="center"/>
      </w:pPr>
      <w:r w:rsidRPr="001C6F18">
        <w:rPr>
          <w:b/>
          <w:bCs/>
          <w:u w:val="single"/>
        </w:rPr>
        <w:t xml:space="preserve">ARTICLE 1 – </w:t>
      </w:r>
      <w:r w:rsidRPr="00270BEA">
        <w:rPr>
          <w:b/>
          <w:u w:val="single"/>
        </w:rPr>
        <w:t>D</w:t>
      </w:r>
      <w:r w:rsidRPr="001C6F18">
        <w:rPr>
          <w:b/>
          <w:u w:val="single"/>
        </w:rPr>
        <w:t>EFINITIONS</w:t>
      </w:r>
    </w:p>
    <w:p w14:paraId="33043716" w14:textId="77777777" w:rsidR="00F4461D" w:rsidRPr="001C6F18" w:rsidRDefault="00F4461D" w:rsidP="00F4461D">
      <w:pPr>
        <w:jc w:val="center"/>
        <w:rPr>
          <w:u w:val="single"/>
        </w:rPr>
      </w:pPr>
    </w:p>
    <w:p w14:paraId="43C20AE1" w14:textId="77777777" w:rsidR="00F4461D" w:rsidRPr="001C6F18" w:rsidRDefault="00F4461D" w:rsidP="0005071B">
      <w:pPr>
        <w:numPr>
          <w:ilvl w:val="0"/>
          <w:numId w:val="169"/>
        </w:numPr>
        <w:tabs>
          <w:tab w:val="clear" w:pos="1080"/>
          <w:tab w:val="num" w:pos="720"/>
        </w:tabs>
        <w:ind w:left="720"/>
      </w:pPr>
      <w:r w:rsidRPr="007C06F8">
        <w:t>“</w:t>
      </w:r>
      <w:r w:rsidRPr="001C6F18">
        <w:rPr>
          <w:u w:val="single"/>
        </w:rPr>
        <w:t>Acceptance</w:t>
      </w:r>
      <w:r w:rsidRPr="007C06F8">
        <w:t>”</w:t>
      </w:r>
      <w:r w:rsidRPr="001C6F18">
        <w:t xml:space="preserve"> or “</w:t>
      </w:r>
      <w:r w:rsidRPr="001C6F18">
        <w:rPr>
          <w:u w:val="single"/>
        </w:rPr>
        <w:t>Accepted</w:t>
      </w:r>
      <w:r w:rsidRPr="001C6F18">
        <w:t>” shall mean the approval, after Quality Assurance, of all Deliverables by an Executive Level Representative of the Procuring Agency.</w:t>
      </w:r>
    </w:p>
    <w:p w14:paraId="062822F2" w14:textId="77777777" w:rsidR="00F4461D" w:rsidRPr="001C6F18" w:rsidRDefault="00F4461D" w:rsidP="00F4461D">
      <w:pPr>
        <w:ind w:left="720" w:hanging="720"/>
      </w:pPr>
      <w:r w:rsidRPr="001C6F18">
        <w:t>B.</w:t>
      </w:r>
      <w:r w:rsidRPr="001C6F18">
        <w:tab/>
        <w:t>“</w:t>
      </w:r>
      <w:r w:rsidRPr="001C6F18">
        <w:rPr>
          <w:u w:val="single"/>
        </w:rPr>
        <w:t>Application Deployment Package</w:t>
      </w:r>
      <w:r w:rsidRPr="001C6F18">
        <w:t xml:space="preserve">” shall mean the centralized delivery of </w:t>
      </w:r>
      <w:proofErr w:type="gramStart"/>
      <w:r w:rsidRPr="001C6F18">
        <w:t>business critical</w:t>
      </w:r>
      <w:proofErr w:type="gramEnd"/>
      <w:r w:rsidRPr="001C6F18">
        <w:t xml:space="preserve"> applications including the </w:t>
      </w:r>
      <w:r w:rsidRPr="00685231">
        <w:t xml:space="preserve">source code (for custom software), documentation, executable code and deployment tools required to successfully install application </w:t>
      </w:r>
      <w:r w:rsidRPr="00685231">
        <w:lastRenderedPageBreak/>
        <w:t>software fixes including additions, modifications, or deletions produced</w:t>
      </w:r>
      <w:r w:rsidRPr="001C6F18">
        <w:t xml:space="preserve"> by the Contractor.  </w:t>
      </w:r>
    </w:p>
    <w:p w14:paraId="4CD16326" w14:textId="77777777" w:rsidR="00F4461D" w:rsidRPr="001C6F18" w:rsidRDefault="00F4461D" w:rsidP="00F4461D">
      <w:pPr>
        <w:ind w:left="720" w:hanging="720"/>
      </w:pPr>
      <w:r w:rsidRPr="001C6F18">
        <w:t>C.</w:t>
      </w:r>
      <w:r w:rsidRPr="001C6F18">
        <w:tab/>
        <w:t>“</w:t>
      </w:r>
      <w:r w:rsidRPr="001C6F18">
        <w:rPr>
          <w:u w:val="single"/>
        </w:rPr>
        <w:t>Business Days”</w:t>
      </w:r>
      <w:r w:rsidRPr="001C6F18">
        <w:t xml:space="preserve"> </w:t>
      </w:r>
      <w:r>
        <w:t>s</w:t>
      </w:r>
      <w:r w:rsidRPr="001C6F18">
        <w:t>hall mean Monday through Friday, 7:30 a.m. (MST or MDT) to 5:30 p.m. except for federal or state holidays.</w:t>
      </w:r>
    </w:p>
    <w:p w14:paraId="17D57C5A" w14:textId="77777777" w:rsidR="00F4461D" w:rsidRPr="001C6F18" w:rsidRDefault="00F4461D" w:rsidP="00F4461D">
      <w:pPr>
        <w:ind w:left="720" w:hanging="720"/>
      </w:pPr>
      <w:r w:rsidRPr="001C6F18">
        <w:t>D.</w:t>
      </w:r>
      <w:r w:rsidRPr="001C6F18">
        <w:tab/>
        <w:t>“</w:t>
      </w:r>
      <w:r w:rsidRPr="001C6F18">
        <w:rPr>
          <w:u w:val="single"/>
        </w:rPr>
        <w:t>Change Request</w:t>
      </w:r>
      <w:r w:rsidRPr="001C6F18">
        <w:t>” shall mean the document utilized to request changes or revisions in the Scope of Work – Exhibit A, attached hereto and incorporated herein.</w:t>
      </w:r>
    </w:p>
    <w:p w14:paraId="74105079" w14:textId="77777777" w:rsidR="00F4461D" w:rsidRPr="001C6F18" w:rsidRDefault="00F4461D" w:rsidP="00F4461D">
      <w:pPr>
        <w:ind w:left="720" w:hanging="720"/>
      </w:pPr>
      <w:r w:rsidRPr="001C6F18">
        <w:t>E.</w:t>
      </w:r>
      <w:r w:rsidRPr="001C6F18">
        <w:tab/>
        <w:t>“</w:t>
      </w:r>
      <w:r w:rsidRPr="001C6F18">
        <w:rPr>
          <w:u w:val="single"/>
        </w:rPr>
        <w:t>Chief Information Officer (“CIO”)</w:t>
      </w:r>
      <w:r w:rsidRPr="001C6F18">
        <w:t xml:space="preserve">” </w:t>
      </w:r>
      <w:r w:rsidRPr="00445582">
        <w:t xml:space="preserve">shall mean the Cabinet Secretary/CIO of the Department of Information Technology for the State of </w:t>
      </w:r>
      <w:smartTag w:uri="urn:schemas-microsoft-com:office:smarttags" w:element="State">
        <w:smartTag w:uri="urn:schemas-microsoft-com:office:smarttags" w:element="place">
          <w:r w:rsidRPr="00445582">
            <w:t>New Mexico</w:t>
          </w:r>
        </w:smartTag>
      </w:smartTag>
      <w:r w:rsidRPr="00445582">
        <w:t xml:space="preserve"> or</w:t>
      </w:r>
      <w:r>
        <w:t xml:space="preserve"> Designated R</w:t>
      </w:r>
      <w:r w:rsidRPr="001C6F18">
        <w:t>epresentative.</w:t>
      </w:r>
    </w:p>
    <w:p w14:paraId="30EC329C" w14:textId="77777777" w:rsidR="00F4461D" w:rsidRPr="001C6F18" w:rsidRDefault="00F4461D" w:rsidP="00F4461D">
      <w:pPr>
        <w:ind w:left="720" w:hanging="720"/>
      </w:pPr>
      <w:r w:rsidRPr="001C6F18">
        <w:t>F.</w:t>
      </w:r>
      <w:r w:rsidRPr="001C6F18">
        <w:tab/>
        <w:t>“</w:t>
      </w:r>
      <w:r w:rsidRPr="001C6F18">
        <w:rPr>
          <w:u w:val="single"/>
        </w:rPr>
        <w:t>Confidential Information</w:t>
      </w:r>
      <w:r w:rsidRPr="001C6F18">
        <w:t>” means any communication or record (whether oral, written, electronically stored or transmitted, or in any other form) that consists of: (1) confidential client information as such term is defined in State or Federal statutes and/or regulations; (2) all non-public State budget, expense, payment and other financial information; (3) all attorney-client privileged work product; (4) all information designated by the Procuring Agency or any other State agency as confidential, including all information designated as confidential under federal or state law or regulations; (5) unless publicly disclosed by the Procuring Agency or the State of New Mexico, the pricing, payments, and terms and conditions of this Agreement, and (6) State information that is utilized, received, or maintained by the Procuring Agency, the Contractor, or other participating State agencies for the purpose of fulfilling a duty or obligation under this Agreement and that has not been publicly disclosed.</w:t>
      </w:r>
    </w:p>
    <w:p w14:paraId="705E5FDD" w14:textId="77777777" w:rsidR="00F4461D" w:rsidRDefault="00F4461D" w:rsidP="00F4461D">
      <w:pPr>
        <w:ind w:left="720" w:hanging="720"/>
      </w:pPr>
      <w:r w:rsidRPr="001C6F18">
        <w:t>G.</w:t>
      </w:r>
      <w:r w:rsidRPr="001C6F18">
        <w:tab/>
        <w:t>“</w:t>
      </w:r>
      <w:r w:rsidRPr="001C6F18">
        <w:rPr>
          <w:u w:val="single"/>
        </w:rPr>
        <w:t>Contract Manager</w:t>
      </w:r>
      <w:r w:rsidRPr="001C6F18">
        <w:t xml:space="preserve">” shall mean a </w:t>
      </w:r>
      <w:r>
        <w:t>Q</w:t>
      </w:r>
      <w:r w:rsidRPr="001C6F18">
        <w:t>ualified person from the Procuring Agency responsible for all aspects of the administration of this Agreement.  Under the terms of this Agreement, the Contract Manager shall be [</w:t>
      </w:r>
      <w:r w:rsidRPr="001C6F18">
        <w:rPr>
          <w:b/>
          <w:highlight w:val="yellow"/>
        </w:rPr>
        <w:t>Insert Name</w:t>
      </w:r>
      <w:r w:rsidRPr="001C6F18">
        <w:rPr>
          <w:highlight w:val="yellow"/>
        </w:rPr>
        <w:t>]</w:t>
      </w:r>
      <w:r w:rsidRPr="001C6F18">
        <w:t xml:space="preserve"> or </w:t>
      </w:r>
      <w:r>
        <w:t>his/her D</w:t>
      </w:r>
      <w:r w:rsidRPr="001C6F18">
        <w:t xml:space="preserve">esignated </w:t>
      </w:r>
      <w:r>
        <w:t>R</w:t>
      </w:r>
      <w:r w:rsidRPr="001C6F18">
        <w:t>epresentative.</w:t>
      </w:r>
    </w:p>
    <w:p w14:paraId="6F908F47" w14:textId="77777777" w:rsidR="00F4461D" w:rsidRPr="001C6F18" w:rsidRDefault="00F4461D" w:rsidP="00F4461D">
      <w:pPr>
        <w:ind w:left="720" w:hanging="720"/>
      </w:pPr>
      <w:r w:rsidRPr="001C6F18">
        <w:t>H.</w:t>
      </w:r>
      <w:r w:rsidRPr="001C6F18">
        <w:tab/>
        <w:t>“</w:t>
      </w:r>
      <w:r w:rsidRPr="001C6F18">
        <w:rPr>
          <w:u w:val="single"/>
        </w:rPr>
        <w:t>Default</w:t>
      </w:r>
      <w:r w:rsidRPr="0087754F">
        <w:t>” or “</w:t>
      </w:r>
      <w:r w:rsidRPr="001C6F18">
        <w:rPr>
          <w:u w:val="single"/>
        </w:rPr>
        <w:t>Breach</w:t>
      </w:r>
      <w:r w:rsidRPr="001C6F18">
        <w:t xml:space="preserve">” shall mean a violation of this Agreement by either failing to perform one’s own contractual obligations or by interfering with another Party’s performance of its obligations. </w:t>
      </w:r>
    </w:p>
    <w:p w14:paraId="17D58983" w14:textId="77777777" w:rsidR="00F4461D" w:rsidRPr="001C6F18" w:rsidRDefault="00F4461D" w:rsidP="00F4461D">
      <w:pPr>
        <w:ind w:left="720" w:hanging="720"/>
      </w:pPr>
      <w:smartTag w:uri="urn:schemas-microsoft-com:office:smarttags" w:element="place">
        <w:r w:rsidRPr="001C6F18">
          <w:t>I.</w:t>
        </w:r>
      </w:smartTag>
      <w:r w:rsidRPr="001C6F18">
        <w:tab/>
        <w:t>“</w:t>
      </w:r>
      <w:r w:rsidRPr="001C6F18">
        <w:rPr>
          <w:u w:val="single"/>
        </w:rPr>
        <w:t>Deliverable</w:t>
      </w:r>
      <w:r w:rsidRPr="001C6F18">
        <w:t xml:space="preserve">” shall mean any verifiable outcome, result, service or product that must be delivered, developed, performed or produced by the Contractor as defined by the Scope of Work. </w:t>
      </w:r>
    </w:p>
    <w:p w14:paraId="76091DA9" w14:textId="77777777" w:rsidR="00F4461D" w:rsidRPr="001C6F18" w:rsidRDefault="00F4461D" w:rsidP="00F4461D">
      <w:pPr>
        <w:ind w:left="720" w:hanging="720"/>
      </w:pPr>
      <w:r w:rsidRPr="001C6F18">
        <w:t>J.</w:t>
      </w:r>
      <w:r w:rsidRPr="001C6F18">
        <w:tab/>
        <w:t>“</w:t>
      </w:r>
      <w:r w:rsidRPr="001C6F18">
        <w:rPr>
          <w:u w:val="single"/>
        </w:rPr>
        <w:t>Designated Representative</w:t>
      </w:r>
      <w:r w:rsidRPr="001C6F18">
        <w:t>” shall mean a</w:t>
      </w:r>
      <w:r>
        <w:t xml:space="preserve"> substitute(s) for a title or role, e.g. Contract Manager, when the primary is not available. </w:t>
      </w:r>
    </w:p>
    <w:p w14:paraId="56C3C9A4" w14:textId="77777777" w:rsidR="00F4461D" w:rsidRPr="001C6F18" w:rsidRDefault="00F4461D" w:rsidP="00F4461D">
      <w:r w:rsidRPr="001C6F18">
        <w:t>K.</w:t>
      </w:r>
      <w:r w:rsidRPr="001C6F18">
        <w:tab/>
        <w:t>“</w:t>
      </w:r>
      <w:r w:rsidRPr="001C6F18">
        <w:rPr>
          <w:u w:val="single"/>
        </w:rPr>
        <w:t>DoIT</w:t>
      </w:r>
      <w:r w:rsidRPr="001C6F18">
        <w:t>” shall mean the Department of Information Technology.</w:t>
      </w:r>
    </w:p>
    <w:p w14:paraId="301B6C20" w14:textId="77777777" w:rsidR="00F4461D" w:rsidRPr="001C6F18" w:rsidRDefault="00F4461D" w:rsidP="00F4461D">
      <w:pPr>
        <w:ind w:left="720" w:hanging="720"/>
      </w:pPr>
      <w:r w:rsidRPr="001C6F18">
        <w:t>L.</w:t>
      </w:r>
      <w:r w:rsidRPr="001C6F18">
        <w:tab/>
        <w:t>"</w:t>
      </w:r>
      <w:r w:rsidRPr="001C6F18">
        <w:rPr>
          <w:u w:val="single"/>
        </w:rPr>
        <w:t>DFA</w:t>
      </w:r>
      <w:r w:rsidRPr="001C6F18">
        <w:t>" shall mean the Department of Finance and Administration; “DFA/CRB” shall mean the Department of Finance and Administration, Contracts Review Bureau.</w:t>
      </w:r>
    </w:p>
    <w:p w14:paraId="270FCF68" w14:textId="77777777" w:rsidR="00F4461D" w:rsidRPr="001C6F18" w:rsidRDefault="00F4461D" w:rsidP="00F4461D">
      <w:pPr>
        <w:ind w:left="720" w:hanging="720"/>
      </w:pPr>
      <w:r w:rsidRPr="001C6F18">
        <w:t>M.</w:t>
      </w:r>
      <w:r w:rsidRPr="001C6F18">
        <w:tab/>
        <w:t>“</w:t>
      </w:r>
      <w:r w:rsidRPr="001C6F18">
        <w:rPr>
          <w:u w:val="single"/>
        </w:rPr>
        <w:t>Escrow</w:t>
      </w:r>
      <w:r w:rsidRPr="001C6F18">
        <w:t xml:space="preserve">” shall mean a legal document (such as </w:t>
      </w:r>
      <w:r w:rsidRPr="002923A5">
        <w:t>the software source code) delivered</w:t>
      </w:r>
      <w:r w:rsidRPr="001C6F18">
        <w:t xml:space="preserve"> by the Contractor into the hands of a third party, and to be held by that party until the performance of a condition is Accepted; in the event Contractor fails to perform, the Procuring Agency receives the legal document, in this case</w:t>
      </w:r>
      <w:r w:rsidRPr="002923A5">
        <w:t>, Source Code.</w:t>
      </w:r>
    </w:p>
    <w:p w14:paraId="2494A312" w14:textId="77777777" w:rsidR="00F4461D" w:rsidRPr="001C6F18" w:rsidRDefault="00F4461D" w:rsidP="00F4461D">
      <w:pPr>
        <w:ind w:left="720" w:hanging="720"/>
      </w:pPr>
      <w:r w:rsidRPr="001C6F18">
        <w:rPr>
          <w:bCs/>
        </w:rPr>
        <w:t>N.</w:t>
      </w:r>
      <w:r w:rsidRPr="001C6F18">
        <w:rPr>
          <w:bCs/>
        </w:rPr>
        <w:tab/>
        <w:t>“</w:t>
      </w:r>
      <w:r w:rsidRPr="001C6F18">
        <w:rPr>
          <w:bCs/>
          <w:u w:val="single"/>
        </w:rPr>
        <w:t>Enhancement</w:t>
      </w:r>
      <w:r w:rsidRPr="001C6F18">
        <w:rPr>
          <w:bCs/>
        </w:rPr>
        <w:t>”</w:t>
      </w:r>
      <w:r w:rsidRPr="001C6F18">
        <w:t xml:space="preserve"> means any modification </w:t>
      </w:r>
      <w:r>
        <w:t xml:space="preserve">including </w:t>
      </w:r>
      <w:r w:rsidRPr="001C6F18">
        <w:t>addition</w:t>
      </w:r>
      <w:r>
        <w:t>(s), modification(s), or deletion(s)</w:t>
      </w:r>
      <w:r w:rsidRPr="001C6F18">
        <w:t xml:space="preserve"> that, when made or added to the program, materially changes its or their utility, efficiency, functional capability, or application, but does not constitute solely an </w:t>
      </w:r>
      <w:r>
        <w:t>e</w:t>
      </w:r>
      <w:r w:rsidRPr="001C6F18">
        <w:t xml:space="preserve">rror </w:t>
      </w:r>
      <w:r>
        <w:t>co</w:t>
      </w:r>
      <w:r w:rsidRPr="001C6F18">
        <w:t xml:space="preserve">rrection.  </w:t>
      </w:r>
    </w:p>
    <w:p w14:paraId="7540BEA8" w14:textId="77777777" w:rsidR="00F4461D" w:rsidRPr="001C6F18" w:rsidRDefault="00F4461D" w:rsidP="00F4461D">
      <w:pPr>
        <w:ind w:left="720" w:hanging="720"/>
      </w:pPr>
      <w:r w:rsidRPr="001C6F18">
        <w:lastRenderedPageBreak/>
        <w:t>O.</w:t>
      </w:r>
      <w:r w:rsidRPr="001C6F18">
        <w:tab/>
        <w:t>"</w:t>
      </w:r>
      <w:r w:rsidRPr="001C6F18">
        <w:rPr>
          <w:u w:val="single"/>
        </w:rPr>
        <w:t>Executive Level Representative</w:t>
      </w:r>
      <w:r w:rsidRPr="001C6F18">
        <w:t>" shall mean the individual empowered with the authority to represent and make decisions on behalf of the Procuring Agency's executives</w:t>
      </w:r>
      <w:r>
        <w:t xml:space="preserve"> or his/her Designated Representative</w:t>
      </w:r>
      <w:r w:rsidRPr="001C6F18">
        <w:t>.</w:t>
      </w:r>
    </w:p>
    <w:p w14:paraId="4FDF1A0F" w14:textId="77777777" w:rsidR="00F4461D" w:rsidRPr="001C6F18" w:rsidRDefault="00F4461D" w:rsidP="00F4461D">
      <w:r>
        <w:t>P</w:t>
      </w:r>
      <w:r w:rsidRPr="001C6F18">
        <w:t>.</w:t>
      </w:r>
      <w:r w:rsidRPr="001C6F18">
        <w:tab/>
        <w:t>“</w:t>
      </w:r>
      <w:r w:rsidRPr="001C6F18">
        <w:rPr>
          <w:u w:val="single"/>
        </w:rPr>
        <w:t>GRT</w:t>
      </w:r>
      <w:r w:rsidRPr="001C6F18">
        <w:t xml:space="preserve">” shall mean </w:t>
      </w:r>
      <w:smartTag w:uri="urn:schemas-microsoft-com:office:smarttags" w:element="State">
        <w:smartTag w:uri="urn:schemas-microsoft-com:office:smarttags" w:element="place">
          <w:r w:rsidRPr="001C6F18">
            <w:t>New Mexico</w:t>
          </w:r>
        </w:smartTag>
      </w:smartTag>
      <w:r w:rsidRPr="001C6F18">
        <w:t xml:space="preserve"> gross receipts tax.</w:t>
      </w:r>
    </w:p>
    <w:p w14:paraId="3CF781FF" w14:textId="77777777" w:rsidR="00F4461D" w:rsidRPr="001C6F18" w:rsidRDefault="00F4461D" w:rsidP="00F4461D">
      <w:pPr>
        <w:ind w:left="720" w:hanging="720"/>
      </w:pPr>
      <w:r>
        <w:t>Q</w:t>
      </w:r>
      <w:r w:rsidRPr="001C6F18">
        <w:t>.</w:t>
      </w:r>
      <w:r w:rsidRPr="001C6F18">
        <w:tab/>
        <w:t>“</w:t>
      </w:r>
      <w:r w:rsidRPr="001C6F18">
        <w:rPr>
          <w:u w:val="single"/>
        </w:rPr>
        <w:t>Intellectual Property</w:t>
      </w:r>
      <w:r w:rsidRPr="001C6F18">
        <w:t>” shall mean any and all proprietary information</w:t>
      </w:r>
      <w:r>
        <w:t xml:space="preserve"> developed pursuant to the terms of this Agreement</w:t>
      </w:r>
      <w:r w:rsidRPr="001C6F18">
        <w:t>.</w:t>
      </w:r>
    </w:p>
    <w:p w14:paraId="7E42F796" w14:textId="77777777" w:rsidR="00F4461D" w:rsidRPr="001C6F18" w:rsidRDefault="00F4461D" w:rsidP="00F4461D">
      <w:pPr>
        <w:ind w:left="720" w:hanging="720"/>
      </w:pPr>
      <w:r>
        <w:t>R</w:t>
      </w:r>
      <w:r w:rsidRPr="001C6F18">
        <w:t>.</w:t>
      </w:r>
      <w:r w:rsidRPr="001C6F18">
        <w:tab/>
        <w:t>“</w:t>
      </w:r>
      <w:r w:rsidRPr="001C6F18">
        <w:rPr>
          <w:u w:val="single"/>
        </w:rPr>
        <w:t>Independent Verification and Validation (“IV&amp;V”)</w:t>
      </w:r>
      <w:r w:rsidRPr="001C6F18">
        <w:t xml:space="preserve">” shall mean the process of evaluating a </w:t>
      </w:r>
      <w:r>
        <w:t>P</w:t>
      </w:r>
      <w:r w:rsidRPr="001C6F18">
        <w:t xml:space="preserve">roject and the </w:t>
      </w:r>
      <w:r>
        <w:t>P</w:t>
      </w:r>
      <w:r w:rsidRPr="001C6F18">
        <w:t>roject’s product to determine compliance with specified requirements and the process of determining whether the products of a given development phase fulfill the requirements established during the previous stage, both of which are performed by an entity independent of the Procuring Agency.</w:t>
      </w:r>
    </w:p>
    <w:p w14:paraId="6A214188" w14:textId="77777777" w:rsidR="00F4461D" w:rsidRPr="001C6F18" w:rsidRDefault="00F4461D" w:rsidP="00F4461D">
      <w:pPr>
        <w:ind w:left="720" w:hanging="720"/>
      </w:pPr>
      <w:r>
        <w:t>S</w:t>
      </w:r>
      <w:r w:rsidRPr="001C6F18">
        <w:t>.</w:t>
      </w:r>
      <w:r w:rsidRPr="001C6F18">
        <w:tab/>
        <w:t>“</w:t>
      </w:r>
      <w:r w:rsidRPr="001C6F18">
        <w:rPr>
          <w:u w:val="single"/>
        </w:rPr>
        <w:t>Know How</w:t>
      </w:r>
      <w:r w:rsidRPr="001C6F18">
        <w:t>” shall mean all technical information</w:t>
      </w:r>
      <w:r>
        <w:t xml:space="preserve"> </w:t>
      </w:r>
      <w:r w:rsidRPr="001C6F18">
        <w:t>and knowledge including, but not limited to, all documents, computer storage devices, drawings, flow charts, plans, proposals, records, notes, memoranda, manuals and other tangible items containing, relating or causing the enablement of any Intellectual Property developed under this Agreement.</w:t>
      </w:r>
    </w:p>
    <w:p w14:paraId="18DBEAFB" w14:textId="77777777" w:rsidR="00F4461D" w:rsidRPr="001C6F18" w:rsidRDefault="00F4461D" w:rsidP="00F4461D">
      <w:pPr>
        <w:ind w:left="720" w:hanging="720"/>
      </w:pPr>
      <w:r>
        <w:t>T</w:t>
      </w:r>
      <w:r w:rsidRPr="001C6F18">
        <w:t>.</w:t>
      </w:r>
      <w:r w:rsidRPr="001C6F18">
        <w:tab/>
        <w:t>“</w:t>
      </w:r>
      <w:r w:rsidRPr="001C6F18">
        <w:rPr>
          <w:u w:val="single"/>
        </w:rPr>
        <w:t>Payment Invoice</w:t>
      </w:r>
      <w:r w:rsidRPr="001C6F18">
        <w:t xml:space="preserve">” shall mean a detailed, certified and </w:t>
      </w:r>
      <w:r>
        <w:t>written request for payment of S</w:t>
      </w:r>
      <w:r w:rsidRPr="001C6F18">
        <w:t xml:space="preserve">ervices </w:t>
      </w:r>
      <w:r>
        <w:t xml:space="preserve">by and </w:t>
      </w:r>
      <w:r w:rsidRPr="001C6F18">
        <w:t xml:space="preserve">rendered from the Contractor to the Procuring Agency.  Payment Invoice(s) must contain the fixed price Deliverable cost and identify the Deliverable for which the </w:t>
      </w:r>
      <w:r>
        <w:t xml:space="preserve">Payment </w:t>
      </w:r>
      <w:r w:rsidRPr="001C6F18">
        <w:t>Invoice is submitted.</w:t>
      </w:r>
    </w:p>
    <w:p w14:paraId="47D25A3A" w14:textId="77777777" w:rsidR="00F4461D" w:rsidRPr="001C6F18" w:rsidRDefault="00F4461D" w:rsidP="00F4461D">
      <w:pPr>
        <w:ind w:left="720" w:hanging="720"/>
      </w:pPr>
      <w:r>
        <w:t>U</w:t>
      </w:r>
      <w:r w:rsidRPr="001C6F18">
        <w:t>.</w:t>
      </w:r>
      <w:r w:rsidRPr="001C6F18">
        <w:tab/>
        <w:t>“</w:t>
      </w:r>
      <w:r w:rsidRPr="001C6F18">
        <w:rPr>
          <w:u w:val="single"/>
        </w:rPr>
        <w:t>Performance Bond</w:t>
      </w:r>
      <w:r w:rsidRPr="001C6F18">
        <w:t>” shall mean a surety bond which guarantees that the Contractor will fully perform the Contract and guarantees against breach of contract.</w:t>
      </w:r>
    </w:p>
    <w:p w14:paraId="6BDC4201" w14:textId="77777777" w:rsidR="00F4461D" w:rsidRPr="001C6F18" w:rsidRDefault="00F4461D" w:rsidP="00F4461D">
      <w:pPr>
        <w:ind w:left="720" w:hanging="720"/>
      </w:pPr>
      <w:r>
        <w:t>V</w:t>
      </w:r>
      <w:r w:rsidRPr="001C6F18">
        <w:t>.</w:t>
      </w:r>
      <w:r w:rsidRPr="001C6F18">
        <w:tab/>
        <w:t>“</w:t>
      </w:r>
      <w:r w:rsidRPr="001C6F18">
        <w:rPr>
          <w:u w:val="single"/>
        </w:rPr>
        <w:t>Project</w:t>
      </w:r>
      <w:r w:rsidRPr="001C6F18">
        <w:t>” shall mean a temporary endeavor undertaken to solve a well-defined goal or objective with clearly defined start and end times, a set of clearly defined tasks, and a budget.  The Project terminates once the Project scope is achieved and</w:t>
      </w:r>
      <w:r>
        <w:t xml:space="preserve"> the</w:t>
      </w:r>
      <w:r w:rsidRPr="001C6F18">
        <w:t xml:space="preserve"> Project approval is given by the Executive Level Representative and verified by the Procuring Agency CIO to the DoIT. </w:t>
      </w:r>
      <w:r w:rsidRPr="005B2565">
        <w:t xml:space="preserve"> </w:t>
      </w:r>
      <w:r>
        <w:t>If applicable, u</w:t>
      </w:r>
      <w:r w:rsidRPr="005B2565">
        <w:t xml:space="preserve">nder the terms of this Agreement the Project is </w:t>
      </w:r>
      <w:r w:rsidRPr="00450F46">
        <w:rPr>
          <w:highlight w:val="yellow"/>
        </w:rPr>
        <w:t>[</w:t>
      </w:r>
      <w:r w:rsidRPr="009C29BD">
        <w:rPr>
          <w:highlight w:val="yellow"/>
        </w:rPr>
        <w:t xml:space="preserve">Insert </w:t>
      </w:r>
      <w:r w:rsidRPr="00744269">
        <w:rPr>
          <w:b/>
          <w:highlight w:val="yellow"/>
        </w:rPr>
        <w:t>Name of Project</w:t>
      </w:r>
      <w:r>
        <w:rPr>
          <w:highlight w:val="yellow"/>
        </w:rPr>
        <w:t>,</w:t>
      </w:r>
      <w:r w:rsidRPr="009C29BD">
        <w:rPr>
          <w:highlight w:val="yellow"/>
        </w:rPr>
        <w:t xml:space="preserve"> if applicable</w:t>
      </w:r>
      <w:r>
        <w:rPr>
          <w:highlight w:val="yellow"/>
        </w:rPr>
        <w:t>;</w:t>
      </w:r>
      <w:r w:rsidRPr="009C29BD">
        <w:rPr>
          <w:highlight w:val="yellow"/>
        </w:rPr>
        <w:t xml:space="preserve"> otherwise delete sentenc</w:t>
      </w:r>
      <w:r w:rsidRPr="00EA69F6">
        <w:rPr>
          <w:highlight w:val="yellow"/>
        </w:rPr>
        <w:t>e]</w:t>
      </w:r>
      <w:r>
        <w:t>.</w:t>
      </w:r>
    </w:p>
    <w:p w14:paraId="7BDCFF85" w14:textId="77777777" w:rsidR="00F4461D" w:rsidRPr="001C6F18" w:rsidRDefault="00F4461D" w:rsidP="00F4461D">
      <w:pPr>
        <w:ind w:left="720" w:hanging="720"/>
      </w:pPr>
      <w:r>
        <w:t>W</w:t>
      </w:r>
      <w:r w:rsidRPr="001C6F18">
        <w:t>.</w:t>
      </w:r>
      <w:r w:rsidRPr="001C6F18">
        <w:tab/>
        <w:t>“</w:t>
      </w:r>
      <w:r w:rsidRPr="001C6F18">
        <w:rPr>
          <w:u w:val="single"/>
        </w:rPr>
        <w:t>Project Manager</w:t>
      </w:r>
      <w:r w:rsidRPr="001C6F18">
        <w:t>” shall mean a Qualified person from the Procuring Agency responsible for the application of knowledge, skills, tools, and techniques to</w:t>
      </w:r>
      <w:r>
        <w:t xml:space="preserve"> the</w:t>
      </w:r>
      <w:r w:rsidRPr="001C6F18">
        <w:t xml:space="preserve"> </w:t>
      </w:r>
      <w:r>
        <w:t>P</w:t>
      </w:r>
      <w:r w:rsidRPr="001C6F18">
        <w:t xml:space="preserve">roject activities to meet the </w:t>
      </w:r>
      <w:r>
        <w:t>P</w:t>
      </w:r>
      <w:r w:rsidRPr="001C6F18">
        <w:t>roject requirements from initiation to close.  Under the terms of this Agreement, the Project Manager shall be [</w:t>
      </w:r>
      <w:r w:rsidRPr="00FD7366">
        <w:rPr>
          <w:b/>
          <w:highlight w:val="yellow"/>
        </w:rPr>
        <w:t>Insert Name</w:t>
      </w:r>
      <w:r w:rsidRPr="001C6F18">
        <w:rPr>
          <w:highlight w:val="yellow"/>
        </w:rPr>
        <w:t>]</w:t>
      </w:r>
      <w:r w:rsidRPr="001C6F18">
        <w:t xml:space="preserve"> or his/her </w:t>
      </w:r>
      <w:r>
        <w:t>Designated Representative</w:t>
      </w:r>
      <w:r w:rsidRPr="001C6F18">
        <w:t xml:space="preserve">.  </w:t>
      </w:r>
    </w:p>
    <w:p w14:paraId="68438587" w14:textId="77777777" w:rsidR="00F4461D" w:rsidRPr="001C6F18" w:rsidRDefault="00F4461D" w:rsidP="00F4461D">
      <w:pPr>
        <w:ind w:left="720" w:hanging="720"/>
      </w:pPr>
      <w:r>
        <w:t>X</w:t>
      </w:r>
      <w:r w:rsidRPr="001C6F18">
        <w:t>.</w:t>
      </w:r>
      <w:r w:rsidRPr="001C6F18">
        <w:tab/>
        <w:t>“</w:t>
      </w:r>
      <w:r w:rsidRPr="001C6F18">
        <w:rPr>
          <w:u w:val="single"/>
        </w:rPr>
        <w:t>Qualified</w:t>
      </w:r>
      <w:r w:rsidRPr="001C6F18">
        <w:t xml:space="preserve">” means demonstrated experience performing activities and tasks with </w:t>
      </w:r>
      <w:r>
        <w:t>P</w:t>
      </w:r>
      <w:r w:rsidRPr="001C6F18">
        <w:t xml:space="preserve">rojects.  </w:t>
      </w:r>
    </w:p>
    <w:p w14:paraId="016681C2" w14:textId="77777777" w:rsidR="00F4461D" w:rsidRPr="001C6F18" w:rsidRDefault="00F4461D" w:rsidP="00F4461D">
      <w:pPr>
        <w:ind w:left="720" w:hanging="720"/>
      </w:pPr>
      <w:r>
        <w:t>Y</w:t>
      </w:r>
      <w:r w:rsidRPr="001C6F18">
        <w:t>.</w:t>
      </w:r>
      <w:r w:rsidRPr="001C6F18">
        <w:tab/>
        <w:t>“</w:t>
      </w:r>
      <w:r w:rsidRPr="001C6F18">
        <w:rPr>
          <w:u w:val="single"/>
        </w:rPr>
        <w:t>Quality Assurance</w:t>
      </w:r>
      <w:r w:rsidRPr="001C6F18">
        <w:t>” shall mean a planned and systematic pattern of all actions necessary to provide adequate confidence that a Deliverable conforms to established requirements, customer needs, and user expectations.</w:t>
      </w:r>
    </w:p>
    <w:p w14:paraId="548CB0AA" w14:textId="77777777" w:rsidR="00F4461D" w:rsidRPr="001C6F18" w:rsidRDefault="00F4461D" w:rsidP="00F4461D">
      <w:pPr>
        <w:tabs>
          <w:tab w:val="left" w:pos="720"/>
        </w:tabs>
        <w:ind w:left="720" w:hanging="720"/>
      </w:pPr>
      <w:r>
        <w:t>Z</w:t>
      </w:r>
      <w:r w:rsidRPr="001C6F18">
        <w:t>.</w:t>
      </w:r>
      <w:r w:rsidRPr="001C6F18">
        <w:tab/>
        <w:t>“</w:t>
      </w:r>
      <w:r w:rsidRPr="001C6F18">
        <w:rPr>
          <w:u w:val="single"/>
        </w:rPr>
        <w:t>Services</w:t>
      </w:r>
      <w:r w:rsidRPr="001C6F18">
        <w:t>” shall mean the tasks, functions, and responsibilities assigned and delegated to the Contractor under this Agreement.</w:t>
      </w:r>
    </w:p>
    <w:p w14:paraId="346244A6" w14:textId="77777777" w:rsidR="00F4461D" w:rsidRPr="001C6F18" w:rsidRDefault="00F4461D" w:rsidP="00F4461D">
      <w:pPr>
        <w:ind w:left="720" w:hanging="720"/>
      </w:pPr>
      <w:r>
        <w:t>AA</w:t>
      </w:r>
      <w:r w:rsidRPr="001C6F18">
        <w:t>.</w:t>
      </w:r>
      <w:r w:rsidRPr="001C6F18">
        <w:tab/>
        <w:t>"</w:t>
      </w:r>
      <w:r w:rsidRPr="001C6F18">
        <w:rPr>
          <w:u w:val="single"/>
        </w:rPr>
        <w:t>State Purchasing Agent (SPA)</w:t>
      </w:r>
      <w:r w:rsidRPr="001C6F18">
        <w:t xml:space="preserve">" shall mean the State Purchasing Agent </w:t>
      </w:r>
      <w:r>
        <w:t xml:space="preserve">for the State of </w:t>
      </w:r>
      <w:smartTag w:uri="urn:schemas-microsoft-com:office:smarttags" w:element="State">
        <w:smartTag w:uri="urn:schemas-microsoft-com:office:smarttags" w:element="place">
          <w:r>
            <w:t>New Mexico</w:t>
          </w:r>
        </w:smartTag>
      </w:smartTag>
      <w:r>
        <w:t xml:space="preserve"> or his/her Designated R</w:t>
      </w:r>
      <w:r w:rsidRPr="001C6F18">
        <w:t>epresentative.</w:t>
      </w:r>
    </w:p>
    <w:p w14:paraId="38F05FE8" w14:textId="77777777" w:rsidR="00F4461D" w:rsidRPr="001C6F18" w:rsidRDefault="00F4461D" w:rsidP="00F4461D">
      <w:pPr>
        <w:ind w:left="720" w:hanging="720"/>
      </w:pPr>
      <w:r>
        <w:t>BB</w:t>
      </w:r>
      <w:r w:rsidRPr="001C6F18">
        <w:t>.</w:t>
      </w:r>
      <w:r w:rsidRPr="001C6F18">
        <w:tab/>
        <w:t>“</w:t>
      </w:r>
      <w:r w:rsidRPr="001C6F18">
        <w:rPr>
          <w:u w:val="single"/>
        </w:rPr>
        <w:t>State Purchasing Division (SPD</w:t>
      </w:r>
      <w:r>
        <w:rPr>
          <w:u w:val="single"/>
        </w:rPr>
        <w:t>)</w:t>
      </w:r>
      <w:r>
        <w:t>”</w:t>
      </w:r>
      <w:r w:rsidRPr="001C6F18">
        <w:t xml:space="preserve"> shall mean the State Purchasing Division of the General Services Department for the State of </w:t>
      </w:r>
      <w:smartTag w:uri="urn:schemas-microsoft-com:office:smarttags" w:element="State">
        <w:smartTag w:uri="urn:schemas-microsoft-com:office:smarttags" w:element="place">
          <w:r w:rsidRPr="001C6F18">
            <w:t>New Mexico</w:t>
          </w:r>
        </w:smartTag>
      </w:smartTag>
      <w:r w:rsidRPr="001C6F18">
        <w:t>.</w:t>
      </w:r>
    </w:p>
    <w:p w14:paraId="789C2BAF" w14:textId="77777777" w:rsidR="00F4461D" w:rsidRPr="001C6F18" w:rsidRDefault="00F4461D" w:rsidP="00F4461D">
      <w:pPr>
        <w:ind w:left="720" w:hanging="720"/>
      </w:pPr>
      <w:r>
        <w:t>CC</w:t>
      </w:r>
      <w:r w:rsidRPr="001C6F18">
        <w:t>.</w:t>
      </w:r>
      <w:r w:rsidRPr="001C6F18">
        <w:tab/>
      </w:r>
      <w:r>
        <w:t>“</w:t>
      </w:r>
      <w:r w:rsidRPr="00445582">
        <w:t>Software</w:t>
      </w:r>
      <w:r>
        <w:t xml:space="preserve">” </w:t>
      </w:r>
      <w:r w:rsidRPr="005F554F">
        <w:t>shall mean</w:t>
      </w:r>
      <w:r w:rsidRPr="001C6F18">
        <w:t xml:space="preserve"> all operating system and application </w:t>
      </w:r>
      <w:r w:rsidRPr="005F554F">
        <w:t>software</w:t>
      </w:r>
      <w:r w:rsidRPr="001C6F18">
        <w:t xml:space="preserve"> used by the Contractor to provide the Services under this Agreement.</w:t>
      </w:r>
    </w:p>
    <w:p w14:paraId="1A44C1B4" w14:textId="77777777" w:rsidR="00F4461D" w:rsidRPr="001C6F18" w:rsidRDefault="00F4461D" w:rsidP="00F4461D">
      <w:pPr>
        <w:ind w:left="720" w:hanging="720"/>
      </w:pPr>
      <w:r>
        <w:lastRenderedPageBreak/>
        <w:t>DD</w:t>
      </w:r>
      <w:r w:rsidRPr="001C6F18">
        <w:t>.</w:t>
      </w:r>
      <w:r w:rsidRPr="001C6F18">
        <w:tab/>
        <w:t>“</w:t>
      </w:r>
      <w:r>
        <w:rPr>
          <w:u w:val="single"/>
        </w:rPr>
        <w:t xml:space="preserve">Software </w:t>
      </w:r>
      <w:r w:rsidRPr="001C6F18">
        <w:rPr>
          <w:u w:val="single"/>
        </w:rPr>
        <w:t>Maintenance</w:t>
      </w:r>
      <w:r w:rsidRPr="001C6F18">
        <w:t xml:space="preserve">” shall mean the set of activities which result in changes to the originally </w:t>
      </w:r>
      <w:r>
        <w:t>A</w:t>
      </w:r>
      <w:r w:rsidRPr="001C6F18">
        <w:t xml:space="preserve">ccepted (baseline) product set.  These changes consist of corrections, insertions, deletions, extensions, and </w:t>
      </w:r>
      <w:r>
        <w:t>E</w:t>
      </w:r>
      <w:r w:rsidRPr="001C6F18">
        <w:t>nhancements to the baseline system.</w:t>
      </w:r>
    </w:p>
    <w:p w14:paraId="5AC7C3DF" w14:textId="77777777" w:rsidR="00F4461D" w:rsidRPr="001C6F18" w:rsidRDefault="00F4461D" w:rsidP="00F4461D">
      <w:pPr>
        <w:ind w:left="720" w:hanging="720"/>
      </w:pPr>
      <w:r>
        <w:t>EE</w:t>
      </w:r>
      <w:r w:rsidRPr="001C6F18">
        <w:t>.</w:t>
      </w:r>
      <w:r w:rsidRPr="001C6F18">
        <w:tab/>
        <w:t>“</w:t>
      </w:r>
      <w:r w:rsidRPr="00036269">
        <w:rPr>
          <w:highlight w:val="yellow"/>
          <w:u w:val="single"/>
        </w:rPr>
        <w:t>Source Code</w:t>
      </w:r>
      <w:r w:rsidRPr="001C6F18">
        <w:t>” shall mean the human-readable programming instructions organized into sets of files which represent the business logic for the application which might be easily read as text and subsequently edited, requiring compilation or interpretation into binary or machine-readable form before being directly useable by a computer.</w:t>
      </w:r>
    </w:p>
    <w:p w14:paraId="3CB225AB" w14:textId="77777777" w:rsidR="00F4461D" w:rsidRPr="001C6F18" w:rsidRDefault="00F4461D" w:rsidP="00F4461D">
      <w:pPr>
        <w:ind w:left="720" w:hanging="720"/>
      </w:pPr>
      <w:r>
        <w:t>FF</w:t>
      </w:r>
      <w:r w:rsidRPr="001C6F18">
        <w:t>.</w:t>
      </w:r>
      <w:r w:rsidRPr="001C6F18">
        <w:tab/>
        <w:t>“</w:t>
      </w:r>
      <w:r w:rsidRPr="001C6F18">
        <w:rPr>
          <w:u w:val="single"/>
        </w:rPr>
        <w:t>Turnover Plan</w:t>
      </w:r>
      <w:r w:rsidRPr="001C6F18">
        <w:t>” means the written plan developed by the Contractor</w:t>
      </w:r>
      <w:r>
        <w:t xml:space="preserve"> and</w:t>
      </w:r>
      <w:r w:rsidRPr="001C6F18">
        <w:t xml:space="preserve"> approved by the Procuring Agency</w:t>
      </w:r>
      <w:r>
        <w:t xml:space="preserve"> </w:t>
      </w:r>
      <w:r w:rsidRPr="001C6F18">
        <w:t>in the event that the work described in this Agreement transfers to another vendor</w:t>
      </w:r>
      <w:r>
        <w:t xml:space="preserve"> or the Procuring Agency</w:t>
      </w:r>
      <w:r w:rsidRPr="001C6F18">
        <w:t xml:space="preserve">.  </w:t>
      </w:r>
    </w:p>
    <w:p w14:paraId="195BDAEE" w14:textId="77777777" w:rsidR="00F4461D" w:rsidRPr="00FD7366" w:rsidRDefault="00F4461D" w:rsidP="00F4461D"/>
    <w:p w14:paraId="73EA8CB6" w14:textId="77777777" w:rsidR="00F4461D" w:rsidRPr="00FD7366" w:rsidRDefault="00F4461D" w:rsidP="00F4461D"/>
    <w:p w14:paraId="0825216D" w14:textId="77777777" w:rsidR="00F4461D" w:rsidRPr="001C6F18" w:rsidRDefault="00F4461D" w:rsidP="00F4461D">
      <w:pPr>
        <w:jc w:val="center"/>
        <w:rPr>
          <w:b/>
          <w:bCs/>
          <w:u w:val="single"/>
        </w:rPr>
      </w:pPr>
      <w:r w:rsidRPr="001C6F18">
        <w:rPr>
          <w:b/>
          <w:bCs/>
          <w:u w:val="single"/>
        </w:rPr>
        <w:t xml:space="preserve">ARTICLE </w:t>
      </w:r>
      <w:r>
        <w:rPr>
          <w:b/>
          <w:bCs/>
          <w:u w:val="single"/>
        </w:rPr>
        <w:t>2</w:t>
      </w:r>
      <w:r w:rsidRPr="001C6F18">
        <w:rPr>
          <w:b/>
          <w:bCs/>
          <w:u w:val="single"/>
        </w:rPr>
        <w:t xml:space="preserve"> – SCOPE OF WORK</w:t>
      </w:r>
    </w:p>
    <w:p w14:paraId="137FF717" w14:textId="77777777" w:rsidR="00F4461D" w:rsidRPr="00FD7366" w:rsidRDefault="00F4461D" w:rsidP="00F4461D">
      <w:pPr>
        <w:jc w:val="center"/>
        <w:rPr>
          <w:b/>
          <w:u w:val="single"/>
        </w:rPr>
      </w:pPr>
    </w:p>
    <w:p w14:paraId="2F36F271" w14:textId="77777777" w:rsidR="00F4461D" w:rsidRPr="001C6F18" w:rsidRDefault="00F4461D" w:rsidP="00F4461D">
      <w:pPr>
        <w:ind w:left="720" w:hanging="720"/>
      </w:pPr>
      <w:r w:rsidRPr="001C6F18">
        <w:t>A.</w:t>
      </w:r>
      <w:r w:rsidRPr="001C6F18">
        <w:tab/>
      </w:r>
      <w:r w:rsidRPr="001C6F18">
        <w:rPr>
          <w:u w:val="single"/>
        </w:rPr>
        <w:t>Scope of Work</w:t>
      </w:r>
      <w:r w:rsidRPr="001C6F18">
        <w:t xml:space="preserve">.  The Contractor shall perform the work as outlined in </w:t>
      </w:r>
      <w:r w:rsidRPr="00FD7366">
        <w:t>Exhibit A</w:t>
      </w:r>
      <w:r w:rsidRPr="001C6F18">
        <w:t xml:space="preserve">, attached hereto and incorporated herein by reference.  </w:t>
      </w:r>
    </w:p>
    <w:p w14:paraId="69FF9EA8" w14:textId="77777777" w:rsidR="00F4461D" w:rsidRPr="001C6F18" w:rsidRDefault="00F4461D" w:rsidP="00F4461D">
      <w:pPr>
        <w:ind w:left="360" w:hanging="360"/>
      </w:pPr>
    </w:p>
    <w:p w14:paraId="0E76896C" w14:textId="77777777" w:rsidR="00F4461D" w:rsidRPr="00C63686" w:rsidRDefault="00F4461D" w:rsidP="0005071B">
      <w:pPr>
        <w:numPr>
          <w:ilvl w:val="0"/>
          <w:numId w:val="169"/>
        </w:numPr>
        <w:tabs>
          <w:tab w:val="clear" w:pos="1080"/>
          <w:tab w:val="num" w:pos="720"/>
        </w:tabs>
        <w:ind w:left="720"/>
      </w:pPr>
      <w:r w:rsidRPr="001C6F18">
        <w:rPr>
          <w:u w:val="single"/>
        </w:rPr>
        <w:t>Performance Measures</w:t>
      </w:r>
      <w:r w:rsidRPr="001C6F18">
        <w:t>.  The Contractor shall substantially perform to the satisfaction of the Procuring Agency the Performance Measures set forth in Exhibit A.  In the event the Contractor fails to obtain the results described in Exhibit A, the Procuring Agency may provide written n</w:t>
      </w:r>
      <w:r>
        <w:t>otice to the Contractor of the D</w:t>
      </w:r>
      <w:r w:rsidRPr="001C6F18">
        <w:t xml:space="preserve">efault and specify a reasonable period of time in which the Contractor shall advise the Procuring Agency of specific steps it will take to achieve these results and the proposed timetable for implementation.  Nothing in this Section shall be construed to prevent the Procuring Agency from exercising its rights </w:t>
      </w:r>
      <w:r w:rsidRPr="00C63686">
        <w:t xml:space="preserve">pursuant to </w:t>
      </w:r>
      <w:r w:rsidRPr="00FD7366">
        <w:t>Article 6</w:t>
      </w:r>
      <w:r>
        <w:t xml:space="preserve"> or Article 16</w:t>
      </w:r>
      <w:r w:rsidRPr="00C63686">
        <w:t>.</w:t>
      </w:r>
    </w:p>
    <w:p w14:paraId="7482A768" w14:textId="77777777" w:rsidR="00F4461D" w:rsidRPr="001C6F18" w:rsidRDefault="00F4461D" w:rsidP="00F4461D">
      <w:pPr>
        <w:tabs>
          <w:tab w:val="left" w:pos="720"/>
        </w:tabs>
        <w:ind w:left="360"/>
      </w:pPr>
    </w:p>
    <w:p w14:paraId="535D434E" w14:textId="77777777" w:rsidR="00F4461D" w:rsidRPr="001C6F18" w:rsidRDefault="00F4461D" w:rsidP="0005071B">
      <w:pPr>
        <w:numPr>
          <w:ilvl w:val="0"/>
          <w:numId w:val="169"/>
        </w:numPr>
        <w:tabs>
          <w:tab w:val="clear" w:pos="1080"/>
          <w:tab w:val="num" w:pos="720"/>
        </w:tabs>
        <w:ind w:left="720"/>
      </w:pPr>
      <w:r w:rsidRPr="001C6F18">
        <w:rPr>
          <w:u w:val="single"/>
        </w:rPr>
        <w:t>Schedule.</w:t>
      </w:r>
      <w:r w:rsidRPr="001C6F18">
        <w:t xml:space="preserve">  The Contractor shall meet the due dates, as set forth in Exhibit A, which </w:t>
      </w:r>
      <w:r>
        <w:t xml:space="preserve">due </w:t>
      </w:r>
      <w:r w:rsidRPr="001C6F18">
        <w:t xml:space="preserve">dates shall not be altered or waived by the Procuring Agency without prior written approval, through the Amendment process, as defined in </w:t>
      </w:r>
      <w:r w:rsidRPr="00FD7366">
        <w:t xml:space="preserve">Article </w:t>
      </w:r>
      <w:r w:rsidRPr="00C63686">
        <w:t>25.</w:t>
      </w:r>
    </w:p>
    <w:p w14:paraId="3BEBF15C" w14:textId="77777777" w:rsidR="00F4461D" w:rsidRPr="00FD7366" w:rsidRDefault="00F4461D" w:rsidP="00F4461D">
      <w:pPr>
        <w:pStyle w:val="ListParagraph"/>
        <w:rPr>
          <w:u w:val="single"/>
        </w:rPr>
      </w:pPr>
    </w:p>
    <w:p w14:paraId="65973115" w14:textId="77777777" w:rsidR="00F4461D" w:rsidRDefault="00F4461D" w:rsidP="0005071B">
      <w:pPr>
        <w:numPr>
          <w:ilvl w:val="0"/>
          <w:numId w:val="169"/>
        </w:numPr>
        <w:tabs>
          <w:tab w:val="clear" w:pos="1080"/>
          <w:tab w:val="num" w:pos="720"/>
        </w:tabs>
        <w:ind w:left="720"/>
      </w:pPr>
      <w:r w:rsidRPr="00D41B37">
        <w:rPr>
          <w:u w:val="single"/>
        </w:rPr>
        <w:t>License.</w:t>
      </w:r>
      <w:r>
        <w:t xml:space="preserve"> </w:t>
      </w:r>
      <w:r w:rsidRPr="00CD3302">
        <w:rPr>
          <w:highlight w:val="yellow"/>
        </w:rPr>
        <w:t>[</w:t>
      </w:r>
      <w:r w:rsidRPr="00EF114F">
        <w:rPr>
          <w:b/>
          <w:highlight w:val="yellow"/>
        </w:rPr>
        <w:t>CHOICE #1</w:t>
      </w:r>
      <w:r w:rsidRPr="009C29BD">
        <w:rPr>
          <w:highlight w:val="yellow"/>
        </w:rPr>
        <w:t xml:space="preserve"> </w:t>
      </w:r>
      <w:r>
        <w:rPr>
          <w:highlight w:val="yellow"/>
        </w:rPr>
        <w:t>–</w:t>
      </w:r>
      <w:r w:rsidRPr="00CD3302">
        <w:rPr>
          <w:highlight w:val="yellow"/>
        </w:rPr>
        <w:t xml:space="preserve"> </w:t>
      </w:r>
      <w:r>
        <w:rPr>
          <w:highlight w:val="yellow"/>
        </w:rPr>
        <w:t xml:space="preserve">If a </w:t>
      </w:r>
      <w:r w:rsidRPr="00036269">
        <w:rPr>
          <w:highlight w:val="yellow"/>
        </w:rPr>
        <w:t>software</w:t>
      </w:r>
      <w:r>
        <w:rPr>
          <w:highlight w:val="yellow"/>
        </w:rPr>
        <w:t xml:space="preserve"> license is </w:t>
      </w:r>
      <w:r w:rsidRPr="00CD3302">
        <w:rPr>
          <w:highlight w:val="yellow"/>
        </w:rPr>
        <w:t>require</w:t>
      </w:r>
      <w:r>
        <w:rPr>
          <w:highlight w:val="yellow"/>
        </w:rPr>
        <w:t>d, use the following language.</w:t>
      </w:r>
      <w:r w:rsidRPr="000C4360">
        <w:rPr>
          <w:highlight w:val="yellow"/>
        </w:rPr>
        <w:t>]</w:t>
      </w:r>
      <w:r>
        <w:t xml:space="preserve">  </w:t>
      </w:r>
      <w:r w:rsidRPr="00305F03">
        <w:t>Contractor hereby grants Procuring Agency a</w:t>
      </w:r>
      <w:r>
        <w:t xml:space="preserve"> [</w:t>
      </w:r>
      <w:r w:rsidRPr="00EF114F">
        <w:rPr>
          <w:b/>
          <w:highlight w:val="yellow"/>
        </w:rPr>
        <w:t>CHOICE #2</w:t>
      </w:r>
      <w:r w:rsidRPr="00931E58">
        <w:rPr>
          <w:highlight w:val="yellow"/>
        </w:rPr>
        <w:t xml:space="preserve">- </w:t>
      </w:r>
      <w:r>
        <w:rPr>
          <w:highlight w:val="yellow"/>
        </w:rPr>
        <w:t>I</w:t>
      </w:r>
      <w:r w:rsidRPr="00931E58">
        <w:rPr>
          <w:highlight w:val="yellow"/>
        </w:rPr>
        <w:t xml:space="preserve">f </w:t>
      </w:r>
      <w:r>
        <w:rPr>
          <w:highlight w:val="yellow"/>
        </w:rPr>
        <w:t xml:space="preserve">a </w:t>
      </w:r>
      <w:r w:rsidRPr="00931E58">
        <w:rPr>
          <w:highlight w:val="yellow"/>
        </w:rPr>
        <w:t xml:space="preserve">perpetual license </w:t>
      </w:r>
      <w:r>
        <w:rPr>
          <w:highlight w:val="yellow"/>
        </w:rPr>
        <w:t xml:space="preserve">is </w:t>
      </w:r>
      <w:r w:rsidRPr="00931E58">
        <w:rPr>
          <w:highlight w:val="yellow"/>
        </w:rPr>
        <w:t>require</w:t>
      </w:r>
      <w:r>
        <w:rPr>
          <w:highlight w:val="yellow"/>
        </w:rPr>
        <w:t>d, use</w:t>
      </w:r>
      <w:r w:rsidRPr="00931E58">
        <w:rPr>
          <w:highlight w:val="yellow"/>
        </w:rPr>
        <w:t xml:space="preserve"> </w:t>
      </w:r>
      <w:r>
        <w:rPr>
          <w:highlight w:val="yellow"/>
        </w:rPr>
        <w:t>t</w:t>
      </w:r>
      <w:r w:rsidRPr="00931E58">
        <w:rPr>
          <w:highlight w:val="yellow"/>
        </w:rPr>
        <w:t>he following language</w:t>
      </w:r>
      <w:r>
        <w:t>]</w:t>
      </w:r>
      <w:r w:rsidRPr="00305F03">
        <w:t xml:space="preserve"> non-exclusive</w:t>
      </w:r>
      <w:r>
        <w:t>, irrevocable</w:t>
      </w:r>
      <w:r w:rsidRPr="00305F03">
        <w:t>, perpetual license to use, modify, an</w:t>
      </w:r>
      <w:r>
        <w:t xml:space="preserve">d copy the following Software: </w:t>
      </w:r>
      <w:r w:rsidRPr="00CD3302">
        <w:rPr>
          <w:highlight w:val="yellow"/>
        </w:rPr>
        <w:t>[</w:t>
      </w:r>
      <w:r w:rsidRPr="009C29BD">
        <w:rPr>
          <w:highlight w:val="yellow"/>
        </w:rPr>
        <w:t xml:space="preserve">Insert name of </w:t>
      </w:r>
      <w:r w:rsidRPr="00036269">
        <w:rPr>
          <w:highlight w:val="yellow"/>
        </w:rPr>
        <w:t>software</w:t>
      </w:r>
      <w:r w:rsidRPr="009C29BD">
        <w:rPr>
          <w:highlight w:val="yellow"/>
        </w:rPr>
        <w:t xml:space="preserve"> and patent number if applicable</w:t>
      </w:r>
      <w:r w:rsidRPr="00CD3302">
        <w:rPr>
          <w:highlight w:val="yellow"/>
        </w:rPr>
        <w:t>]</w:t>
      </w:r>
    </w:p>
    <w:p w14:paraId="7442EA96" w14:textId="77777777" w:rsidR="00F4461D" w:rsidRPr="00FD7366" w:rsidRDefault="00F4461D" w:rsidP="00F4461D">
      <w:pPr>
        <w:ind w:left="720"/>
      </w:pPr>
    </w:p>
    <w:p w14:paraId="462E7547" w14:textId="77777777" w:rsidR="00F4461D" w:rsidRDefault="00F4461D" w:rsidP="00F4461D">
      <w:pPr>
        <w:ind w:left="720"/>
      </w:pPr>
      <w:r>
        <w:t>[</w:t>
      </w:r>
      <w:r w:rsidRPr="00EF114F">
        <w:rPr>
          <w:b/>
          <w:highlight w:val="yellow"/>
        </w:rPr>
        <w:t>CHOICE #3</w:t>
      </w:r>
      <w:r w:rsidRPr="00931E58">
        <w:rPr>
          <w:highlight w:val="yellow"/>
        </w:rPr>
        <w:t xml:space="preserve">- </w:t>
      </w:r>
      <w:r>
        <w:rPr>
          <w:highlight w:val="yellow"/>
        </w:rPr>
        <w:t>I</w:t>
      </w:r>
      <w:r w:rsidRPr="00931E58">
        <w:rPr>
          <w:highlight w:val="yellow"/>
        </w:rPr>
        <w:t xml:space="preserve">f </w:t>
      </w:r>
      <w:r>
        <w:rPr>
          <w:highlight w:val="yellow"/>
        </w:rPr>
        <w:t>the</w:t>
      </w:r>
      <w:r w:rsidRPr="00931E58">
        <w:rPr>
          <w:highlight w:val="yellow"/>
        </w:rPr>
        <w:t xml:space="preserve"> license </w:t>
      </w:r>
      <w:r>
        <w:rPr>
          <w:highlight w:val="yellow"/>
        </w:rPr>
        <w:t xml:space="preserve">is required </w:t>
      </w:r>
      <w:r w:rsidRPr="00931E58">
        <w:rPr>
          <w:highlight w:val="yellow"/>
        </w:rPr>
        <w:t>for the term of the Agreement</w:t>
      </w:r>
      <w:r>
        <w:rPr>
          <w:highlight w:val="yellow"/>
        </w:rPr>
        <w:t>,</w:t>
      </w:r>
      <w:r w:rsidRPr="00931E58">
        <w:rPr>
          <w:highlight w:val="yellow"/>
        </w:rPr>
        <w:t xml:space="preserve"> use the following language</w:t>
      </w:r>
      <w:r>
        <w:t>]</w:t>
      </w:r>
      <w:r w:rsidRPr="00305F03">
        <w:t xml:space="preserve"> non-exclusive, </w:t>
      </w:r>
      <w:r>
        <w:t xml:space="preserve">irrevocable, </w:t>
      </w:r>
      <w:r w:rsidRPr="00305F03">
        <w:t>license to use, modify, an</w:t>
      </w:r>
      <w:r>
        <w:t xml:space="preserve">d copy the </w:t>
      </w:r>
      <w:r w:rsidRPr="00CD3302">
        <w:rPr>
          <w:highlight w:val="yellow"/>
        </w:rPr>
        <w:t>[</w:t>
      </w:r>
      <w:r w:rsidRPr="009C29BD">
        <w:rPr>
          <w:highlight w:val="yellow"/>
        </w:rPr>
        <w:t xml:space="preserve">Insert name of </w:t>
      </w:r>
      <w:r>
        <w:rPr>
          <w:highlight w:val="yellow"/>
        </w:rPr>
        <w:t>Software</w:t>
      </w:r>
      <w:r w:rsidRPr="009C29BD">
        <w:rPr>
          <w:highlight w:val="yellow"/>
        </w:rPr>
        <w:t xml:space="preserve"> and patent number if applicable</w:t>
      </w:r>
      <w:r w:rsidRPr="00CD3302">
        <w:rPr>
          <w:highlight w:val="yellow"/>
        </w:rPr>
        <w:t>]</w:t>
      </w:r>
      <w:r>
        <w:t xml:space="preserve"> Software </w:t>
      </w:r>
      <w:r w:rsidRPr="00096402">
        <w:t>and any and all updates, corrections and revisions</w:t>
      </w:r>
      <w:r>
        <w:t xml:space="preserve"> </w:t>
      </w:r>
      <w:r w:rsidRPr="00096402">
        <w:t>as</w:t>
      </w:r>
      <w:r>
        <w:t xml:space="preserve"> defined in Article 2 and Exhibit A, for the term of this Agreement.  </w:t>
      </w:r>
    </w:p>
    <w:p w14:paraId="7F55F723" w14:textId="77777777" w:rsidR="00F4461D" w:rsidRDefault="00F4461D" w:rsidP="00F4461D"/>
    <w:p w14:paraId="1FF6EB75" w14:textId="77777777" w:rsidR="00F4461D" w:rsidRPr="001C6F18" w:rsidRDefault="00F4461D" w:rsidP="00F4461D">
      <w:pPr>
        <w:ind w:left="720"/>
      </w:pPr>
      <w:r w:rsidRPr="00172174">
        <w:t xml:space="preserve">The right to copy the </w:t>
      </w:r>
      <w:r>
        <w:t>Software</w:t>
      </w:r>
      <w:r w:rsidRPr="005F554F">
        <w:t xml:space="preserve"> is limited to the following purposes: archival, backup and training.  All archival and backup copies of the </w:t>
      </w:r>
      <w:r>
        <w:t>Software</w:t>
      </w:r>
      <w:r w:rsidRPr="005F554F">
        <w:t xml:space="preserve"> are subject to the provisions of this Agreement, and a</w:t>
      </w:r>
      <w:r w:rsidRPr="001C6F18">
        <w:t>ll titles, patent numbers, trademarks, copyright and other restricted rights notices shall be reproduced on any such copies.</w:t>
      </w:r>
    </w:p>
    <w:p w14:paraId="5EB3B727" w14:textId="77777777" w:rsidR="00F4461D" w:rsidRPr="001C6F18" w:rsidRDefault="00F4461D" w:rsidP="00F4461D"/>
    <w:p w14:paraId="2F86303B" w14:textId="77777777" w:rsidR="00F4461D" w:rsidRPr="001C6F18" w:rsidRDefault="00F4461D" w:rsidP="0005071B">
      <w:pPr>
        <w:numPr>
          <w:ilvl w:val="0"/>
          <w:numId w:val="170"/>
        </w:numPr>
        <w:ind w:left="1440" w:hanging="720"/>
      </w:pPr>
      <w:r w:rsidRPr="001C6F18">
        <w:t xml:space="preserve">Contractor agrees to maintain, at Contractor’s own expense, a copy of the </w:t>
      </w:r>
      <w:r>
        <w:t>Software Source Code</w:t>
      </w:r>
      <w:r w:rsidRPr="005F554F">
        <w:t xml:space="preserve"> to be kept by an escrow agent and to list the Procuring Agency as an authorized recipient of this </w:t>
      </w:r>
      <w:r>
        <w:t>Source Code</w:t>
      </w:r>
      <w:r w:rsidRPr="005F554F">
        <w:t xml:space="preserve">.  The </w:t>
      </w:r>
      <w:r>
        <w:t>Source Code</w:t>
      </w:r>
      <w:r w:rsidRPr="005F554F">
        <w:t xml:space="preserve"> shall be in magnetic form on media specified by the Procuring Agency.  The escrow agent shall be responsible for storage and safekeeping of the magnetic media.  Contractor shall replace the magnetic media no less frequently than every six (6) months to ensure readability and to preserve the </w:t>
      </w:r>
      <w:r>
        <w:t>Software</w:t>
      </w:r>
      <w:r w:rsidRPr="005F554F">
        <w:t xml:space="preserve"> at the current revision level.  Included with the media shall be all associated documentation which will allow the Procuring Agency to top load, compile and maintain the software in the</w:t>
      </w:r>
      <w:r w:rsidRPr="001C6F18">
        <w:t xml:space="preserve"> event of a </w:t>
      </w:r>
      <w:r>
        <w:t>B</w:t>
      </w:r>
      <w:r w:rsidRPr="001C6F18">
        <w:t>reach.</w:t>
      </w:r>
    </w:p>
    <w:p w14:paraId="49F511D6" w14:textId="77777777" w:rsidR="00F4461D" w:rsidRPr="001C6F18" w:rsidRDefault="00F4461D" w:rsidP="00F4461D">
      <w:pPr>
        <w:ind w:left="1440" w:hanging="720"/>
      </w:pPr>
    </w:p>
    <w:p w14:paraId="59BA26BE" w14:textId="77777777" w:rsidR="00F4461D" w:rsidRPr="001C6F18" w:rsidRDefault="00F4461D" w:rsidP="00F4461D">
      <w:pPr>
        <w:ind w:left="1440" w:hanging="720"/>
      </w:pPr>
      <w:r w:rsidRPr="001C6F18">
        <w:t>2.</w:t>
      </w:r>
      <w:r w:rsidRPr="001C6F18">
        <w:tab/>
        <w:t xml:space="preserve">If the Contractor ceases to do business or ceases to support this Project or Agreement and it does not make adequate provision for continued support of the </w:t>
      </w:r>
      <w:r>
        <w:t>S</w:t>
      </w:r>
      <w:r w:rsidRPr="005F554F">
        <w:t xml:space="preserve">oftware it provided the Procuring Agency; or, if this Agreement is terminated, or if the Contractor </w:t>
      </w:r>
      <w:r>
        <w:t>B</w:t>
      </w:r>
      <w:r w:rsidRPr="005F554F">
        <w:t xml:space="preserve">reaches this Agreement, the Contractor shall make available to the Procuring Agency: 1) the latest available </w:t>
      </w:r>
      <w:r>
        <w:t>S</w:t>
      </w:r>
      <w:r w:rsidRPr="005F554F">
        <w:t xml:space="preserve">oftware program </w:t>
      </w:r>
      <w:r>
        <w:t>S</w:t>
      </w:r>
      <w:r w:rsidRPr="005F554F">
        <w:t xml:space="preserve">ource </w:t>
      </w:r>
      <w:r>
        <w:t>C</w:t>
      </w:r>
      <w:r w:rsidRPr="005F554F">
        <w:t xml:space="preserve">ode and related documentation meant for the </w:t>
      </w:r>
      <w:r>
        <w:t>S</w:t>
      </w:r>
      <w:r w:rsidRPr="005F554F">
        <w:t xml:space="preserve">oftware provided or developed under this Agreement by the Contractor and listed as part of the </w:t>
      </w:r>
      <w:r>
        <w:t>Services</w:t>
      </w:r>
      <w:r w:rsidRPr="005F554F">
        <w:t xml:space="preserve">; 2) the </w:t>
      </w:r>
      <w:r>
        <w:t>S</w:t>
      </w:r>
      <w:r w:rsidRPr="005F554F">
        <w:t xml:space="preserve">ource </w:t>
      </w:r>
      <w:r>
        <w:t>C</w:t>
      </w:r>
      <w:r w:rsidRPr="005F554F">
        <w:t xml:space="preserve">ode and compiler/utilities necessary to maintain the system; and, 3) related documentation for </w:t>
      </w:r>
      <w:r>
        <w:t>S</w:t>
      </w:r>
      <w:r w:rsidRPr="005F554F">
        <w:t xml:space="preserve">oftware developed by third parties to the extent that the Contractor is authorized to disclose such </w:t>
      </w:r>
      <w:r>
        <w:t>S</w:t>
      </w:r>
      <w:r w:rsidRPr="005F554F">
        <w:t xml:space="preserve">oftware.  In such circumstances, Procuring Agency shall have an unlimited right to use, modify and copy the </w:t>
      </w:r>
      <w:r>
        <w:t>S</w:t>
      </w:r>
      <w:r w:rsidRPr="005F554F">
        <w:t xml:space="preserve">ource </w:t>
      </w:r>
      <w:r>
        <w:t>C</w:t>
      </w:r>
      <w:r w:rsidRPr="005F554F">
        <w:t>ode and documentation.</w:t>
      </w:r>
    </w:p>
    <w:p w14:paraId="556D255B" w14:textId="77777777" w:rsidR="00F4461D" w:rsidRPr="001C6F18" w:rsidRDefault="00F4461D" w:rsidP="00F4461D">
      <w:pPr>
        <w:ind w:left="1440" w:hanging="720"/>
        <w:jc w:val="both"/>
      </w:pPr>
    </w:p>
    <w:p w14:paraId="573F0832" w14:textId="77777777" w:rsidR="00F4461D" w:rsidRPr="001C6F18" w:rsidRDefault="00F4461D" w:rsidP="00F4461D">
      <w:pPr>
        <w:ind w:left="720"/>
      </w:pPr>
      <w:r w:rsidRPr="001C6F18">
        <w:rPr>
          <w:highlight w:val="yellow"/>
        </w:rPr>
        <w:t>[</w:t>
      </w:r>
      <w:r w:rsidRPr="001C6F18">
        <w:rPr>
          <w:b/>
          <w:highlight w:val="yellow"/>
        </w:rPr>
        <w:t>CHOICE #3 –</w:t>
      </w:r>
      <w:r w:rsidRPr="001C6F18">
        <w:rPr>
          <w:b/>
        </w:rPr>
        <w:t xml:space="preserve"> </w:t>
      </w:r>
      <w:r>
        <w:t>Not Applicable.  The P</w:t>
      </w:r>
      <w:r w:rsidRPr="001C6F18">
        <w:t xml:space="preserve">arties agree there is no </w:t>
      </w:r>
      <w:r>
        <w:t>License</w:t>
      </w:r>
      <w:r w:rsidRPr="001C6F18">
        <w:t>.</w:t>
      </w:r>
      <w:r w:rsidRPr="001C6F18">
        <w:rPr>
          <w:b/>
        </w:rPr>
        <w:t>]</w:t>
      </w:r>
    </w:p>
    <w:p w14:paraId="282A54D6" w14:textId="77777777" w:rsidR="00F4461D" w:rsidRPr="001C6F18" w:rsidRDefault="00F4461D" w:rsidP="00F4461D"/>
    <w:p w14:paraId="7B055414" w14:textId="77777777" w:rsidR="00F4461D" w:rsidRPr="001C6F18" w:rsidRDefault="00F4461D" w:rsidP="0005071B">
      <w:pPr>
        <w:numPr>
          <w:ilvl w:val="0"/>
          <w:numId w:val="169"/>
        </w:numPr>
        <w:tabs>
          <w:tab w:val="clear" w:pos="1080"/>
          <w:tab w:val="num" w:pos="720"/>
        </w:tabs>
        <w:ind w:left="720"/>
      </w:pPr>
      <w:r w:rsidRPr="001C6F18">
        <w:rPr>
          <w:u w:val="single"/>
        </w:rPr>
        <w:t>Source Code</w:t>
      </w:r>
      <w:r w:rsidRPr="001C6F18">
        <w:t>. [</w:t>
      </w:r>
      <w:r w:rsidRPr="001C6F18">
        <w:rPr>
          <w:b/>
          <w:highlight w:val="yellow"/>
        </w:rPr>
        <w:t>CHOICE #1</w:t>
      </w:r>
      <w:r w:rsidRPr="001C6F18">
        <w:rPr>
          <w:highlight w:val="yellow"/>
        </w:rPr>
        <w:t xml:space="preserve"> – </w:t>
      </w:r>
      <w:r>
        <w:rPr>
          <w:highlight w:val="yellow"/>
        </w:rPr>
        <w:t>I</w:t>
      </w:r>
      <w:r w:rsidRPr="001C6F18">
        <w:rPr>
          <w:highlight w:val="yellow"/>
        </w:rPr>
        <w:t>f for a maintenance and operations contract</w:t>
      </w:r>
      <w:r>
        <w:rPr>
          <w:highlight w:val="yellow"/>
        </w:rPr>
        <w:t>, use the following language</w:t>
      </w:r>
      <w:r w:rsidRPr="001C6F18">
        <w:rPr>
          <w:highlight w:val="yellow"/>
        </w:rPr>
        <w:t>.</w:t>
      </w:r>
      <w:r w:rsidRPr="001C6F18">
        <w:t>] The Contractor shall deliver any and all software developed as a result of maintenance releases by the Contractor.  The Application Deployment Package must be able to reproduce a fully operational application that includes all base application functionality, all cumulative release functionality and including the functionality, as documented, verified and supported by the Contractor, which compris</w:t>
      </w:r>
      <w:r>
        <w:t>es the new application release.</w:t>
      </w:r>
    </w:p>
    <w:p w14:paraId="16778844" w14:textId="77777777" w:rsidR="00F4461D" w:rsidRPr="001C6F18" w:rsidRDefault="00F4461D" w:rsidP="00F4461D">
      <w:pPr>
        <w:ind w:left="360"/>
      </w:pPr>
    </w:p>
    <w:p w14:paraId="02B35C11" w14:textId="77777777" w:rsidR="00F4461D" w:rsidRPr="001C6F18" w:rsidRDefault="00F4461D" w:rsidP="00F4461D">
      <w:pPr>
        <w:ind w:left="720"/>
      </w:pPr>
      <w:r w:rsidRPr="001C6F18">
        <w:t>[</w:t>
      </w:r>
      <w:r w:rsidRPr="001C6F18">
        <w:rPr>
          <w:b/>
          <w:highlight w:val="yellow"/>
        </w:rPr>
        <w:t xml:space="preserve">CHOICE #2 – </w:t>
      </w:r>
      <w:r>
        <w:rPr>
          <w:highlight w:val="yellow"/>
        </w:rPr>
        <w:t>I</w:t>
      </w:r>
      <w:r w:rsidRPr="001C6F18">
        <w:rPr>
          <w:highlight w:val="yellow"/>
        </w:rPr>
        <w:t>f Contractor will hold software in escrow</w:t>
      </w:r>
      <w:r>
        <w:t>, use the following language</w:t>
      </w:r>
      <w:r w:rsidRPr="001C6F18">
        <w:t>.] For each maintenance release, the Application Deployment Package shall be updated and shall be kept by an identified escrow agent at the Contractor’s expense.  The Application Deployment Package shall be in magnetic or digital form on media specified by the Procuring Agency.  The escrow agent shall be responsible for storage and safekeeping of the storage media.  The Procuring Agency shall be listed with said escrow agent as an authorized recipient of the storage media which shall contain the most recent application maintenance release deployment package.</w:t>
      </w:r>
    </w:p>
    <w:p w14:paraId="35DFB6F7" w14:textId="77777777" w:rsidR="00F4461D" w:rsidRPr="00BE62E2" w:rsidRDefault="00F4461D" w:rsidP="00F4461D">
      <w:pPr>
        <w:ind w:left="720"/>
      </w:pPr>
    </w:p>
    <w:p w14:paraId="627B03D0" w14:textId="77777777" w:rsidR="00F4461D" w:rsidRPr="001C6F18" w:rsidRDefault="00F4461D" w:rsidP="00F4461D">
      <w:pPr>
        <w:ind w:left="720"/>
      </w:pPr>
      <w:r w:rsidRPr="00BE62E2">
        <w:t>[</w:t>
      </w:r>
      <w:r w:rsidRPr="001C6F18">
        <w:rPr>
          <w:b/>
          <w:highlight w:val="yellow"/>
        </w:rPr>
        <w:t xml:space="preserve">CHOICE #3 – </w:t>
      </w:r>
      <w:r>
        <w:rPr>
          <w:highlight w:val="yellow"/>
        </w:rPr>
        <w:t>I</w:t>
      </w:r>
      <w:r w:rsidRPr="001C6F18">
        <w:rPr>
          <w:highlight w:val="yellow"/>
        </w:rPr>
        <w:t>f Contractor will not hold software in escrow</w:t>
      </w:r>
      <w:r>
        <w:t>, use the following language</w:t>
      </w:r>
      <w:r w:rsidRPr="001C6F18">
        <w:t xml:space="preserve">.]  For each maintenance release, the Application Deployment Package shall be </w:t>
      </w:r>
      <w:r w:rsidRPr="001C6F18">
        <w:lastRenderedPageBreak/>
        <w:t>updated and shall be delivered to the Procuring Agency’s at the Contractor’s expense.  The Application Deployment Package shall be in magnetic or digital form on media specified by the Procuring Agency and shall be updated with each new application release deployment package at the Contractor’s expense.</w:t>
      </w:r>
    </w:p>
    <w:p w14:paraId="244E2A7D" w14:textId="77777777" w:rsidR="00F4461D" w:rsidRPr="001C6F18" w:rsidRDefault="00F4461D" w:rsidP="00F4461D">
      <w:pPr>
        <w:ind w:left="720"/>
      </w:pPr>
    </w:p>
    <w:p w14:paraId="65C0D4C6" w14:textId="77777777" w:rsidR="00F4461D" w:rsidRPr="001C6F18" w:rsidRDefault="00F4461D" w:rsidP="00F4461D">
      <w:pPr>
        <w:ind w:left="720"/>
      </w:pPr>
      <w:r w:rsidRPr="001C6F18">
        <w:rPr>
          <w:highlight w:val="yellow"/>
        </w:rPr>
        <w:t>[</w:t>
      </w:r>
      <w:r w:rsidRPr="001C6F18">
        <w:rPr>
          <w:b/>
          <w:highlight w:val="yellow"/>
        </w:rPr>
        <w:t>CHOICE #4 –</w:t>
      </w:r>
      <w:r w:rsidRPr="001C6F18">
        <w:rPr>
          <w:b/>
        </w:rPr>
        <w:t xml:space="preserve"> </w:t>
      </w:r>
      <w:r>
        <w:t>Not Applicable.  The P</w:t>
      </w:r>
      <w:r w:rsidRPr="001C6F18">
        <w:t>arties agree there is no Source Code.</w:t>
      </w:r>
      <w:r w:rsidRPr="00BE62E2">
        <w:rPr>
          <w:highlight w:val="yellow"/>
        </w:rPr>
        <w:t>]</w:t>
      </w:r>
    </w:p>
    <w:p w14:paraId="31AFA831" w14:textId="77777777" w:rsidR="00F4461D" w:rsidRDefault="00F4461D" w:rsidP="00F4461D"/>
    <w:p w14:paraId="3AD427BC" w14:textId="77777777" w:rsidR="00F4461D" w:rsidRPr="001C6F18" w:rsidRDefault="00F4461D" w:rsidP="0005071B">
      <w:pPr>
        <w:numPr>
          <w:ilvl w:val="0"/>
          <w:numId w:val="169"/>
        </w:numPr>
        <w:tabs>
          <w:tab w:val="clear" w:pos="1080"/>
          <w:tab w:val="num" w:pos="720"/>
        </w:tabs>
        <w:ind w:left="720"/>
      </w:pPr>
      <w:r w:rsidRPr="001C6F18">
        <w:rPr>
          <w:u w:val="single"/>
        </w:rPr>
        <w:t>The Procuring Agency’s Rights</w:t>
      </w:r>
      <w:r w:rsidRPr="001C6F18">
        <w:t xml:space="preserve">.  </w:t>
      </w:r>
    </w:p>
    <w:p w14:paraId="78051928" w14:textId="77777777" w:rsidR="00F4461D" w:rsidRDefault="00F4461D" w:rsidP="0005071B">
      <w:pPr>
        <w:pStyle w:val="BodyTextIndent3"/>
        <w:numPr>
          <w:ilvl w:val="0"/>
          <w:numId w:val="176"/>
        </w:numPr>
        <w:ind w:left="1440" w:hanging="720"/>
        <w:jc w:val="left"/>
      </w:pPr>
      <w:r>
        <w:rPr>
          <w:u w:val="single"/>
        </w:rPr>
        <w:t>Rights to Software</w:t>
      </w:r>
      <w:r w:rsidRPr="00684B42">
        <w:rPr>
          <w:u w:val="single"/>
        </w:rPr>
        <w:t>.</w:t>
      </w:r>
      <w:r>
        <w:t xml:space="preserve"> [</w:t>
      </w:r>
      <w:r w:rsidRPr="00684B42">
        <w:rPr>
          <w:b/>
          <w:highlight w:val="yellow"/>
        </w:rPr>
        <w:t>CHOICE #1</w:t>
      </w:r>
      <w:r w:rsidRPr="00684B42">
        <w:rPr>
          <w:highlight w:val="yellow"/>
        </w:rPr>
        <w:t xml:space="preserve"> –</w:t>
      </w:r>
      <w:r w:rsidRPr="000A1C8F">
        <w:rPr>
          <w:highlight w:val="yellow"/>
        </w:rPr>
        <w:t xml:space="preserve"> </w:t>
      </w:r>
      <w:r>
        <w:rPr>
          <w:highlight w:val="yellow"/>
        </w:rPr>
        <w:t>I</w:t>
      </w:r>
      <w:r w:rsidRPr="000A1C8F">
        <w:rPr>
          <w:highlight w:val="yellow"/>
        </w:rPr>
        <w:t xml:space="preserve">f </w:t>
      </w:r>
      <w:r w:rsidRPr="005679C9">
        <w:rPr>
          <w:highlight w:val="yellow"/>
        </w:rPr>
        <w:t>the Procuring Agency has right to the S</w:t>
      </w:r>
      <w:r>
        <w:rPr>
          <w:highlight w:val="yellow"/>
        </w:rPr>
        <w:t>oftware, use the following language.</w:t>
      </w:r>
      <w:r w:rsidRPr="005679C9">
        <w:rPr>
          <w:highlight w:val="yellow"/>
        </w:rPr>
        <w:t xml:space="preserve"> -</w:t>
      </w:r>
      <w:r>
        <w:t xml:space="preserve"> </w:t>
      </w:r>
      <w:r w:rsidRPr="001C6F18">
        <w:t xml:space="preserve">The </w:t>
      </w:r>
      <w:r>
        <w:t>Procuring Agency</w:t>
      </w:r>
      <w:r w:rsidRPr="001C6F18">
        <w:t xml:space="preserve"> will own all right, title, and interest in and to </w:t>
      </w:r>
      <w:r>
        <w:t xml:space="preserve">the Procuring Agency’s </w:t>
      </w:r>
      <w:r w:rsidRPr="001C6F18">
        <w:t>Confidential Information</w:t>
      </w:r>
      <w:r>
        <w:t xml:space="preserve">, </w:t>
      </w:r>
      <w:r w:rsidRPr="001C6F18">
        <w:t xml:space="preserve">and the Deliverables, provided by the Contractor, including without limitation the specifications, the work plan, and the Custom Software, except that the Deliverables will not include third party software and the associated </w:t>
      </w:r>
      <w:r>
        <w:t>d</w:t>
      </w:r>
      <w:r w:rsidRPr="001C6F18">
        <w:t>ocumentation for purposes of this Section.  The Contractor will take all actions necessary and transfer ownership of the Deliverables to the Procuring Agency, without limitation, the Custom Software and associated Documentation on Final Acceptance or as otherwise provided in this Agreement.</w:t>
      </w:r>
      <w:r w:rsidRPr="00FE60A1">
        <w:rPr>
          <w:highlight w:val="yellow"/>
        </w:rPr>
        <w:t>]</w:t>
      </w:r>
      <w:r>
        <w:t xml:space="preserve"> </w:t>
      </w:r>
      <w:r w:rsidRPr="00684B42">
        <w:rPr>
          <w:highlight w:val="yellow"/>
        </w:rPr>
        <w:t>[</w:t>
      </w:r>
      <w:r w:rsidRPr="00684B42">
        <w:rPr>
          <w:b/>
          <w:highlight w:val="yellow"/>
        </w:rPr>
        <w:t>CHOICE #2</w:t>
      </w:r>
      <w:r w:rsidRPr="000A1C8F">
        <w:rPr>
          <w:b/>
          <w:highlight w:val="yellow"/>
        </w:rPr>
        <w:t xml:space="preserve"> –</w:t>
      </w:r>
      <w:r w:rsidRPr="005679C9">
        <w:rPr>
          <w:b/>
        </w:rPr>
        <w:t xml:space="preserve"> </w:t>
      </w:r>
      <w:r>
        <w:t>Not Applicable.  The P</w:t>
      </w:r>
      <w:r w:rsidRPr="001C6F18">
        <w:t>arties agree the</w:t>
      </w:r>
      <w:r>
        <w:t xml:space="preserve"> Procuring Agency does not have rights to the Software.</w:t>
      </w:r>
      <w:r w:rsidRPr="00684B42">
        <w:rPr>
          <w:highlight w:val="yellow"/>
        </w:rPr>
        <w:t>]</w:t>
      </w:r>
    </w:p>
    <w:p w14:paraId="76A306C5" w14:textId="77777777" w:rsidR="00F4461D" w:rsidRDefault="00F4461D" w:rsidP="0005071B">
      <w:pPr>
        <w:numPr>
          <w:ilvl w:val="0"/>
          <w:numId w:val="176"/>
        </w:numPr>
        <w:ind w:left="1440" w:hanging="720"/>
      </w:pPr>
      <w:r w:rsidRPr="001C6F18">
        <w:rPr>
          <w:u w:val="single"/>
        </w:rPr>
        <w:t>Proprietary Rights</w:t>
      </w:r>
      <w:r w:rsidRPr="001C6F18">
        <w:t xml:space="preserve">.  The Contractor will reproduce and include the State of </w:t>
      </w:r>
      <w:smartTag w:uri="urn:schemas-microsoft-com:office:smarttags" w:element="State">
        <w:smartTag w:uri="urn:schemas-microsoft-com:office:smarttags" w:element="place">
          <w:r w:rsidRPr="001C6F18">
            <w:t>New Mexico</w:t>
          </w:r>
        </w:smartTag>
      </w:smartTag>
      <w:r w:rsidRPr="001C6F18">
        <w:t>’s copyright and other proprietary notices and product identifications provided by the Contractor on such copies, in whole or in part, or on any form of the Deliverables.</w:t>
      </w:r>
    </w:p>
    <w:p w14:paraId="67479B7D" w14:textId="77777777" w:rsidR="00F4461D" w:rsidRDefault="00F4461D" w:rsidP="0005071B">
      <w:pPr>
        <w:numPr>
          <w:ilvl w:val="0"/>
          <w:numId w:val="176"/>
        </w:numPr>
        <w:ind w:left="1440" w:hanging="720"/>
      </w:pPr>
      <w:r>
        <w:rPr>
          <w:u w:val="single"/>
        </w:rPr>
        <w:t>Rights to Data</w:t>
      </w:r>
      <w:r w:rsidRPr="00684B42">
        <w:rPr>
          <w:u w:val="single"/>
        </w:rPr>
        <w:t>.</w:t>
      </w:r>
      <w:r>
        <w:rPr>
          <w:u w:val="single"/>
        </w:rPr>
        <w:t xml:space="preserve"> </w:t>
      </w:r>
      <w:r>
        <w:t>[</w:t>
      </w:r>
      <w:r w:rsidRPr="00684B42">
        <w:rPr>
          <w:b/>
          <w:highlight w:val="yellow"/>
        </w:rPr>
        <w:t>CHOICE #1</w:t>
      </w:r>
      <w:r w:rsidRPr="00684B42">
        <w:rPr>
          <w:highlight w:val="yellow"/>
        </w:rPr>
        <w:t xml:space="preserve"> –</w:t>
      </w:r>
      <w:r w:rsidRPr="000A1C8F">
        <w:rPr>
          <w:highlight w:val="yellow"/>
        </w:rPr>
        <w:t xml:space="preserve"> </w:t>
      </w:r>
      <w:r>
        <w:rPr>
          <w:highlight w:val="yellow"/>
        </w:rPr>
        <w:t>I</w:t>
      </w:r>
      <w:r w:rsidRPr="000A1C8F">
        <w:rPr>
          <w:highlight w:val="yellow"/>
        </w:rPr>
        <w:t xml:space="preserve">f </w:t>
      </w:r>
      <w:r w:rsidRPr="005679C9">
        <w:rPr>
          <w:highlight w:val="yellow"/>
        </w:rPr>
        <w:t xml:space="preserve">the Procuring Agency has right to the </w:t>
      </w:r>
      <w:r>
        <w:rPr>
          <w:highlight w:val="yellow"/>
        </w:rPr>
        <w:t>data, use the following language -</w:t>
      </w:r>
      <w:r w:rsidRPr="005679C9">
        <w:rPr>
          <w:highlight w:val="yellow"/>
        </w:rPr>
        <w:t xml:space="preserve"> </w:t>
      </w:r>
      <w:r>
        <w:t xml:space="preserve">Any and all data stored on the Contractor’s servers or within the Contractors custody, in order to execute this Agreement, is the sole property of the Procuring Agency.  The Contractor, subcontractor(s), officers, agents and assigns shall not make use of, disclose, sell, copy or reproduce the Procuring Agency’s data in any manner, or provide to any entity or person outside of the Procuring Agency without the express written authorization of the Procuring Agency. </w:t>
      </w:r>
      <w:r w:rsidRPr="00684B42">
        <w:rPr>
          <w:highlight w:val="yellow"/>
        </w:rPr>
        <w:t>[</w:t>
      </w:r>
      <w:r w:rsidRPr="00684B42">
        <w:rPr>
          <w:b/>
          <w:highlight w:val="yellow"/>
        </w:rPr>
        <w:t>CHOICE #2</w:t>
      </w:r>
      <w:r w:rsidRPr="000A1C8F">
        <w:rPr>
          <w:b/>
          <w:highlight w:val="yellow"/>
        </w:rPr>
        <w:t xml:space="preserve"> –</w:t>
      </w:r>
      <w:r w:rsidRPr="005679C9">
        <w:rPr>
          <w:b/>
        </w:rPr>
        <w:t xml:space="preserve"> </w:t>
      </w:r>
      <w:r>
        <w:t>Not Applicable.  The P</w:t>
      </w:r>
      <w:r w:rsidRPr="001C6F18">
        <w:t>arties agree the</w:t>
      </w:r>
      <w:r>
        <w:t xml:space="preserve"> Procuring Agency does not have rights to the data.</w:t>
      </w:r>
      <w:r w:rsidRPr="00684B42">
        <w:rPr>
          <w:highlight w:val="yellow"/>
        </w:rPr>
        <w:t>]</w:t>
      </w:r>
    </w:p>
    <w:p w14:paraId="41250837" w14:textId="77777777" w:rsidR="00F4461D" w:rsidRDefault="00F4461D" w:rsidP="00F4461D"/>
    <w:p w14:paraId="44B8FED8" w14:textId="77777777" w:rsidR="00F4461D" w:rsidRPr="001C6F18" w:rsidRDefault="00F4461D" w:rsidP="00F4461D"/>
    <w:p w14:paraId="08158EA5" w14:textId="77777777" w:rsidR="00F4461D" w:rsidRPr="001C6F18" w:rsidRDefault="00F4461D" w:rsidP="00F4461D">
      <w:pPr>
        <w:jc w:val="center"/>
        <w:rPr>
          <w:b/>
          <w:bCs/>
          <w:u w:val="single"/>
        </w:rPr>
      </w:pPr>
      <w:r w:rsidRPr="001C6F18">
        <w:rPr>
          <w:b/>
          <w:bCs/>
          <w:u w:val="single"/>
        </w:rPr>
        <w:t xml:space="preserve">ARTICLE </w:t>
      </w:r>
      <w:r>
        <w:rPr>
          <w:b/>
          <w:bCs/>
          <w:u w:val="single"/>
        </w:rPr>
        <w:t>3</w:t>
      </w:r>
      <w:r w:rsidRPr="001C6F18">
        <w:rPr>
          <w:b/>
          <w:bCs/>
          <w:u w:val="single"/>
        </w:rPr>
        <w:t xml:space="preserve"> - COMPENSATION</w:t>
      </w:r>
    </w:p>
    <w:p w14:paraId="3E0E122E" w14:textId="77777777" w:rsidR="00F4461D" w:rsidRPr="00FD7366" w:rsidRDefault="00F4461D" w:rsidP="00F4461D">
      <w:pPr>
        <w:jc w:val="center"/>
        <w:rPr>
          <w:b/>
          <w:u w:val="single"/>
        </w:rPr>
      </w:pPr>
    </w:p>
    <w:p w14:paraId="3CDC3811" w14:textId="77777777" w:rsidR="00F4461D" w:rsidRPr="001C6F18" w:rsidRDefault="00F4461D" w:rsidP="00F4461D">
      <w:pPr>
        <w:ind w:left="720" w:hanging="720"/>
      </w:pPr>
      <w:r w:rsidRPr="001C6F18">
        <w:rPr>
          <w:bCs/>
        </w:rPr>
        <w:t>A.</w:t>
      </w:r>
      <w:r w:rsidRPr="001C6F18">
        <w:rPr>
          <w:bCs/>
        </w:rPr>
        <w:tab/>
      </w:r>
      <w:r w:rsidRPr="001C6F18">
        <w:rPr>
          <w:bCs/>
          <w:u w:val="single"/>
        </w:rPr>
        <w:t>Compensation Schedule</w:t>
      </w:r>
      <w:r w:rsidRPr="001C6F18">
        <w:rPr>
          <w:bCs/>
        </w:rPr>
        <w:t>.  The Procuring Agency shall pay to the Contractor</w:t>
      </w:r>
      <w:r w:rsidRPr="001C6F18">
        <w:t xml:space="preserve"> based upon fixed prices for each Deliverable, per the schedule outlined in Exhibit A, </w:t>
      </w:r>
      <w:r w:rsidRPr="00966F77">
        <w:t>less retainage</w:t>
      </w:r>
      <w:r w:rsidRPr="001C6F18">
        <w:t>, if any,</w:t>
      </w:r>
      <w:r w:rsidRPr="00966F77">
        <w:t xml:space="preserve"> as identified in Paragraph D.</w:t>
      </w:r>
    </w:p>
    <w:p w14:paraId="675FB758" w14:textId="77777777" w:rsidR="00F4461D" w:rsidRPr="001C6F18" w:rsidRDefault="00F4461D" w:rsidP="00F4461D">
      <w:pPr>
        <w:ind w:left="720" w:hanging="720"/>
      </w:pPr>
    </w:p>
    <w:p w14:paraId="5E099CA2" w14:textId="77777777" w:rsidR="00F4461D" w:rsidRPr="001C6F18" w:rsidRDefault="00F4461D" w:rsidP="00F4461D">
      <w:pPr>
        <w:ind w:left="720" w:hanging="720"/>
      </w:pPr>
      <w:r w:rsidRPr="001C6F18">
        <w:t>B.</w:t>
      </w:r>
      <w:r w:rsidRPr="001C6F18">
        <w:tab/>
      </w:r>
      <w:r w:rsidRPr="001C6F18">
        <w:rPr>
          <w:u w:val="single"/>
        </w:rPr>
        <w:t>Payment</w:t>
      </w:r>
      <w:r w:rsidRPr="001C6F18">
        <w:t>.  The total compensation under this Agreement shall not exceed [</w:t>
      </w:r>
      <w:r w:rsidRPr="00966F77">
        <w:rPr>
          <w:b/>
          <w:highlight w:val="yellow"/>
        </w:rPr>
        <w:t>Insert Dollar</w:t>
      </w:r>
      <w:r w:rsidRPr="00966F77">
        <w:rPr>
          <w:b/>
        </w:rPr>
        <w:t xml:space="preserve"> </w:t>
      </w:r>
      <w:r w:rsidRPr="00966F77">
        <w:rPr>
          <w:b/>
          <w:highlight w:val="yellow"/>
        </w:rPr>
        <w:t>Amount</w:t>
      </w:r>
      <w:r w:rsidRPr="001C6F18">
        <w:t>] [</w:t>
      </w:r>
      <w:r w:rsidRPr="001C6F18">
        <w:rPr>
          <w:b/>
          <w:highlight w:val="yellow"/>
        </w:rPr>
        <w:t>CHOICE #1</w:t>
      </w:r>
      <w:r w:rsidRPr="001C6F18">
        <w:rPr>
          <w:highlight w:val="yellow"/>
        </w:rPr>
        <w:t xml:space="preserve">- </w:t>
      </w:r>
      <w:r w:rsidRPr="00966F77">
        <w:t xml:space="preserve">excluding </w:t>
      </w:r>
      <w:smartTag w:uri="urn:schemas-microsoft-com:office:smarttags" w:element="State">
        <w:smartTag w:uri="urn:schemas-microsoft-com:office:smarttags" w:element="place">
          <w:r w:rsidRPr="00966F77">
            <w:t>New Mexico</w:t>
          </w:r>
        </w:smartTag>
      </w:smartTag>
      <w:r w:rsidRPr="00966F77">
        <w:t xml:space="preserve"> gross receipts </w:t>
      </w:r>
      <w:r w:rsidRPr="001C6F18">
        <w:t>tax.</w:t>
      </w:r>
      <w:r>
        <w:t xml:space="preserve"> </w:t>
      </w:r>
      <w:r w:rsidRPr="001C6F18">
        <w:t xml:space="preserve"> </w:t>
      </w:r>
      <w:r w:rsidRPr="001C6F18">
        <w:rPr>
          <w:b/>
          <w:highlight w:val="yellow"/>
        </w:rPr>
        <w:t>CHOICE #2</w:t>
      </w:r>
      <w:r w:rsidRPr="001C6F18">
        <w:rPr>
          <w:highlight w:val="yellow"/>
        </w:rPr>
        <w:t xml:space="preserve"> - </w:t>
      </w:r>
      <w:r w:rsidRPr="00966F77">
        <w:t xml:space="preserve">including </w:t>
      </w:r>
      <w:smartTag w:uri="urn:schemas-microsoft-com:office:smarttags" w:element="State">
        <w:smartTag w:uri="urn:schemas-microsoft-com:office:smarttags" w:element="place">
          <w:r w:rsidRPr="00966F77">
            <w:t>New Mexico</w:t>
          </w:r>
        </w:smartTag>
      </w:smartTag>
      <w:r w:rsidRPr="00966F77">
        <w:t xml:space="preserve"> gross receipts tax</w:t>
      </w:r>
      <w:r w:rsidRPr="001C6F18">
        <w:t>.</w:t>
      </w:r>
      <w:r w:rsidRPr="001C6F18">
        <w:rPr>
          <w:highlight w:val="yellow"/>
        </w:rPr>
        <w:t>]</w:t>
      </w:r>
      <w:r w:rsidRPr="001C6F18">
        <w:t xml:space="preserve">  This amount is a maximum and not a guarantee that the work assigned to be performed by Contractor under this Agreement shall equal </w:t>
      </w:r>
      <w:r>
        <w:t>the amount stated herein.  The P</w:t>
      </w:r>
      <w:r w:rsidRPr="001C6F18">
        <w:t xml:space="preserve">arties do not intend for the Contractor to </w:t>
      </w:r>
      <w:r w:rsidRPr="001C6F18">
        <w:lastRenderedPageBreak/>
        <w:t xml:space="preserve">continue to provide </w:t>
      </w:r>
      <w:r>
        <w:t>S</w:t>
      </w:r>
      <w:r w:rsidRPr="001C6F18">
        <w:t xml:space="preserve">ervices without compensation when the total compensation amount is reached.  Contractor is responsible for notifying the </w:t>
      </w:r>
      <w:r>
        <w:t xml:space="preserve">Procuring </w:t>
      </w:r>
      <w:r w:rsidRPr="001C6F18">
        <w:t xml:space="preserve">Agency when the </w:t>
      </w:r>
      <w:r>
        <w:t>S</w:t>
      </w:r>
      <w:r w:rsidRPr="001C6F18">
        <w:t xml:space="preserve">ervices provided under this Agreement reach the total compensation amount.  In no event will the Contractor be paid for </w:t>
      </w:r>
      <w:r>
        <w:t>S</w:t>
      </w:r>
      <w:r w:rsidRPr="001C6F18">
        <w:t xml:space="preserve">ervices provided in excess of the total compensation amount without this Agreement being amended in writing prior to </w:t>
      </w:r>
      <w:r>
        <w:t>s</w:t>
      </w:r>
      <w:r w:rsidRPr="001C6F18">
        <w:t>ervices</w:t>
      </w:r>
      <w:r>
        <w:t>,</w:t>
      </w:r>
      <w:r w:rsidRPr="001C6F18">
        <w:t xml:space="preserve"> in excess of the total compensation amount being provided.</w:t>
      </w:r>
    </w:p>
    <w:p w14:paraId="31CAE1BF" w14:textId="77777777" w:rsidR="00F4461D" w:rsidRPr="001C6F18" w:rsidRDefault="00F4461D" w:rsidP="00F4461D">
      <w:pPr>
        <w:ind w:left="720"/>
        <w:rPr>
          <w:highlight w:val="yellow"/>
        </w:rPr>
      </w:pPr>
    </w:p>
    <w:p w14:paraId="4F432FA2" w14:textId="77777777" w:rsidR="00F4461D" w:rsidRPr="001C6F18" w:rsidRDefault="00F4461D" w:rsidP="00F4461D">
      <w:pPr>
        <w:ind w:left="720"/>
      </w:pPr>
      <w:r w:rsidRPr="001C6F18">
        <w:rPr>
          <w:highlight w:val="yellow"/>
        </w:rPr>
        <w:t>[Use if a state</w:t>
      </w:r>
      <w:r w:rsidRPr="00966F77">
        <w:rPr>
          <w:highlight w:val="yellow"/>
        </w:rPr>
        <w:t xml:space="preserve"> </w:t>
      </w:r>
      <w:r w:rsidRPr="001C6F18">
        <w:rPr>
          <w:highlight w:val="yellow"/>
        </w:rPr>
        <w:t>price agreement is the procurement method]</w:t>
      </w:r>
      <w:r w:rsidRPr="001C6F18">
        <w:t xml:space="preserve">  Compensation for a </w:t>
      </w:r>
      <w:r>
        <w:t>statewide</w:t>
      </w:r>
      <w:r w:rsidRPr="001C6F18">
        <w:t xml:space="preserve"> price agreement shall not exceed </w:t>
      </w:r>
      <w:r>
        <w:t>$</w:t>
      </w:r>
      <w:r w:rsidRPr="00E81D16">
        <w:t>1</w:t>
      </w:r>
      <w:r>
        <w:t>,</w:t>
      </w:r>
      <w:r w:rsidRPr="00E81D16">
        <w:t>2</w:t>
      </w:r>
      <w:r>
        <w:t>00,000</w:t>
      </w:r>
      <w:r w:rsidRPr="00E81D16">
        <w:t xml:space="preserve"> </w:t>
      </w:r>
      <w:r>
        <w:t xml:space="preserve">per year for Agreements that are part of Certified </w:t>
      </w:r>
      <w:r w:rsidRPr="00E81D16">
        <w:t>project</w:t>
      </w:r>
      <w:r>
        <w:t xml:space="preserve">s or $600,000 per year for all other Agreements. </w:t>
      </w:r>
      <w:r w:rsidRPr="001C6F18">
        <w:t>Contractor hereby agrees to perform work at or below the published maximum rates of the statewide price agreement as follows:</w:t>
      </w:r>
    </w:p>
    <w:p w14:paraId="5F872C1F" w14:textId="77777777" w:rsidR="00F4461D" w:rsidRPr="001C6F18" w:rsidRDefault="00F4461D" w:rsidP="0005071B">
      <w:pPr>
        <w:numPr>
          <w:ilvl w:val="1"/>
          <w:numId w:val="171"/>
        </w:numPr>
      </w:pPr>
      <w:r w:rsidRPr="00C04E2F">
        <w:rPr>
          <w:highlight w:val="yellow"/>
        </w:rPr>
        <w:t>[</w:t>
      </w:r>
      <w:r w:rsidRPr="001C6F18">
        <w:rPr>
          <w:highlight w:val="yellow"/>
        </w:rPr>
        <w:t>Insert professional service category(s) and define rate(s)</w:t>
      </w:r>
      <w:r>
        <w:rPr>
          <w:highlight w:val="yellow"/>
        </w:rPr>
        <w:t>.</w:t>
      </w:r>
      <w:r w:rsidRPr="001C6F18">
        <w:rPr>
          <w:highlight w:val="yellow"/>
        </w:rPr>
        <w:t>]</w:t>
      </w:r>
    </w:p>
    <w:p w14:paraId="5FB48C08" w14:textId="77777777" w:rsidR="00F4461D" w:rsidRPr="001C6F18" w:rsidRDefault="00F4461D" w:rsidP="00F4461D">
      <w:pPr>
        <w:ind w:left="720"/>
        <w:rPr>
          <w:bCs/>
        </w:rPr>
      </w:pPr>
    </w:p>
    <w:p w14:paraId="2C6D08E4" w14:textId="77777777" w:rsidR="00F4461D" w:rsidRPr="001C6F18" w:rsidRDefault="00F4461D" w:rsidP="00F4461D">
      <w:pPr>
        <w:ind w:left="720"/>
        <w:rPr>
          <w:bCs/>
        </w:rPr>
      </w:pPr>
      <w:r w:rsidRPr="00B65DB9">
        <w:rPr>
          <w:bCs/>
        </w:rPr>
        <w:t xml:space="preserve">Payment shall be made upon Acceptance of each Deliverable </w:t>
      </w:r>
      <w:r>
        <w:rPr>
          <w:bCs/>
        </w:rPr>
        <w:t xml:space="preserve">according </w:t>
      </w:r>
      <w:r w:rsidRPr="00B23E8F">
        <w:rPr>
          <w:bCs/>
        </w:rPr>
        <w:t>to Article 4</w:t>
      </w:r>
      <w:r>
        <w:rPr>
          <w:bCs/>
        </w:rPr>
        <w:t xml:space="preserve"> </w:t>
      </w:r>
      <w:r w:rsidRPr="00B65DB9">
        <w:rPr>
          <w:bCs/>
        </w:rPr>
        <w:t>and upon the receipt and Acceptance of a detailed, certified Payment Invoice.  Payment will be made to the Contractor's designated mailing address.  In accordance with Section 13-1-158 NMSA 1978, payment shall be tendered to the Contractor within thirty (30) days of the date of written certification of Acceptance.  All Payment Invoices MUST BE received by the Procuring Agency no later than fifteen (15) days after the termination of this Agreement.  Payment Invoices received after such date WILL NOT BE PAID.</w:t>
      </w:r>
    </w:p>
    <w:p w14:paraId="6DFAE193" w14:textId="77777777" w:rsidR="00F4461D" w:rsidRPr="001C6F18" w:rsidRDefault="00F4461D" w:rsidP="00F4461D">
      <w:pPr>
        <w:ind w:left="720" w:hanging="720"/>
      </w:pPr>
    </w:p>
    <w:p w14:paraId="4CACC0EF" w14:textId="77777777" w:rsidR="00F4461D" w:rsidRPr="001C6F18" w:rsidRDefault="00F4461D" w:rsidP="00F4461D">
      <w:pPr>
        <w:ind w:left="720" w:hanging="720"/>
        <w:rPr>
          <w:highlight w:val="yellow"/>
        </w:rPr>
      </w:pPr>
      <w:r w:rsidRPr="00966F77">
        <w:t>C.</w:t>
      </w:r>
      <w:r w:rsidRPr="00966F77">
        <w:tab/>
      </w:r>
      <w:r w:rsidRPr="00966F77">
        <w:rPr>
          <w:u w:val="single"/>
        </w:rPr>
        <w:t>Taxes</w:t>
      </w:r>
      <w:r w:rsidRPr="00966F77">
        <w:t xml:space="preserve">. </w:t>
      </w:r>
      <w:r w:rsidRPr="000C4326">
        <w:t xml:space="preserve"> </w:t>
      </w:r>
      <w:r w:rsidRPr="001C6F18">
        <w:rPr>
          <w:highlight w:val="yellow"/>
        </w:rPr>
        <w:t>[</w:t>
      </w:r>
      <w:r w:rsidRPr="001C6F18">
        <w:rPr>
          <w:b/>
          <w:highlight w:val="yellow"/>
        </w:rPr>
        <w:t>CHOICE #1</w:t>
      </w:r>
      <w:r w:rsidRPr="001C6F18">
        <w:rPr>
          <w:highlight w:val="yellow"/>
        </w:rPr>
        <w:t xml:space="preserve">- </w:t>
      </w:r>
      <w:r>
        <w:rPr>
          <w:highlight w:val="yellow"/>
        </w:rPr>
        <w:t>Use if Agreement</w:t>
      </w:r>
      <w:r w:rsidRPr="001C6F18">
        <w:rPr>
          <w:highlight w:val="yellow"/>
        </w:rPr>
        <w:t xml:space="preserve"> </w:t>
      </w:r>
      <w:r>
        <w:rPr>
          <w:highlight w:val="yellow"/>
        </w:rPr>
        <w:t>is</w:t>
      </w:r>
      <w:r w:rsidRPr="001C6F18">
        <w:rPr>
          <w:highlight w:val="yellow"/>
        </w:rPr>
        <w:t xml:space="preserve"> between two public entities </w:t>
      </w:r>
      <w:r>
        <w:rPr>
          <w:highlight w:val="yellow"/>
        </w:rPr>
        <w:t>-</w:t>
      </w:r>
      <w:r w:rsidRPr="001C6F18">
        <w:t xml:space="preserve"> Not Applicable - contract is between two public entities.</w:t>
      </w:r>
      <w:r w:rsidRPr="001C6F18">
        <w:rPr>
          <w:highlight w:val="yellow"/>
        </w:rPr>
        <w:t>]</w:t>
      </w:r>
    </w:p>
    <w:p w14:paraId="1A726678" w14:textId="77777777" w:rsidR="00F4461D" w:rsidRPr="001C6F18" w:rsidRDefault="00F4461D" w:rsidP="00F4461D">
      <w:pPr>
        <w:ind w:left="720"/>
        <w:rPr>
          <w:highlight w:val="yellow"/>
        </w:rPr>
      </w:pPr>
    </w:p>
    <w:p w14:paraId="31D1D4AC" w14:textId="77777777" w:rsidR="00F4461D" w:rsidRPr="001C6F18" w:rsidRDefault="00F4461D" w:rsidP="00F4461D">
      <w:pPr>
        <w:ind w:left="720"/>
      </w:pPr>
      <w:r w:rsidRPr="001C6F18">
        <w:rPr>
          <w:highlight w:val="yellow"/>
        </w:rPr>
        <w:t>[</w:t>
      </w:r>
      <w:r w:rsidRPr="001C6F18">
        <w:rPr>
          <w:b/>
          <w:highlight w:val="yellow"/>
        </w:rPr>
        <w:t>CHOICE #2</w:t>
      </w:r>
      <w:r w:rsidRPr="001C6F18">
        <w:rPr>
          <w:highlight w:val="yellow"/>
        </w:rPr>
        <w:t xml:space="preserve"> –</w:t>
      </w:r>
      <w:r w:rsidRPr="00250A1C">
        <w:t xml:space="preserve"> </w:t>
      </w:r>
      <w:r w:rsidRPr="00106F71">
        <w:t xml:space="preserve">The Contractor </w:t>
      </w:r>
      <w:r>
        <w:t xml:space="preserve">[Use either - </w:t>
      </w:r>
      <w:r w:rsidRPr="00250A1C">
        <w:rPr>
          <w:highlight w:val="yellow"/>
        </w:rPr>
        <w:t>shall OR shall not</w:t>
      </w:r>
      <w:r>
        <w:t xml:space="preserve">] </w:t>
      </w:r>
      <w:r w:rsidRPr="00106F71">
        <w:t>be reimbursed by the Procuring Agency for applicable New Mexico gross receipts taxes, excluding interest or penalties assessed on the Contractor by any authority.</w:t>
      </w:r>
      <w:r w:rsidRPr="001C6F18">
        <w:t xml:space="preserve"> </w:t>
      </w:r>
      <w:r>
        <w:t xml:space="preserve"> </w:t>
      </w:r>
      <w:r w:rsidRPr="001C6F18">
        <w:t>The payment of taxes for any money received under this Agreement shall be the Contractor's sole responsibility and should be reported under the Contractor's Federal and State tax identification number(s).</w:t>
      </w:r>
    </w:p>
    <w:p w14:paraId="59D8A479" w14:textId="77777777" w:rsidR="00F4461D" w:rsidRPr="001C6F18" w:rsidRDefault="00F4461D" w:rsidP="00F4461D">
      <w:pPr>
        <w:ind w:left="720"/>
      </w:pPr>
    </w:p>
    <w:p w14:paraId="672A9590" w14:textId="77777777" w:rsidR="00F4461D" w:rsidRPr="001C6F18" w:rsidRDefault="00F4461D" w:rsidP="00F4461D">
      <w:pPr>
        <w:ind w:left="720"/>
      </w:pPr>
      <w:r w:rsidRPr="001C6F18">
        <w:t>Contractor and any and all subcontractors shall pay all Federal, state and local taxes applicable to its operation and any persons employed by the Contractor.  Contractor shall require all subcontractors to hold the Procuring Agency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r>
        <w:t xml:space="preserve"> </w:t>
      </w:r>
      <w:r w:rsidRPr="00106F71">
        <w:rPr>
          <w:highlight w:val="yellow"/>
        </w:rPr>
        <w:t>]</w:t>
      </w:r>
    </w:p>
    <w:p w14:paraId="67B8ACD2" w14:textId="77777777" w:rsidR="00F4461D" w:rsidRPr="001C6F18" w:rsidRDefault="00F4461D" w:rsidP="00F4461D">
      <w:pPr>
        <w:ind w:left="720"/>
      </w:pPr>
    </w:p>
    <w:p w14:paraId="32CAE9A1" w14:textId="77777777" w:rsidR="00F4461D" w:rsidRPr="001C6F18" w:rsidRDefault="00F4461D" w:rsidP="00F4461D">
      <w:pPr>
        <w:ind w:left="720" w:hanging="720"/>
      </w:pPr>
      <w:r w:rsidRPr="001C6F18">
        <w:t>D.</w:t>
      </w:r>
      <w:r w:rsidRPr="001C6F18">
        <w:tab/>
      </w:r>
      <w:r w:rsidRPr="001C6F18">
        <w:rPr>
          <w:u w:val="single"/>
        </w:rPr>
        <w:t>Retainage</w:t>
      </w:r>
      <w:r w:rsidRPr="001C6F18">
        <w:t>.  [</w:t>
      </w:r>
      <w:r w:rsidRPr="001C6F18">
        <w:rPr>
          <w:b/>
          <w:highlight w:val="yellow"/>
        </w:rPr>
        <w:t>CHOICE #1</w:t>
      </w:r>
      <w:r w:rsidRPr="001C6F18">
        <w:rPr>
          <w:highlight w:val="yellow"/>
        </w:rPr>
        <w:t xml:space="preserve"> - </w:t>
      </w:r>
      <w:r w:rsidRPr="001C6F18">
        <w:t>The Procuring Agency shall retain [</w:t>
      </w:r>
      <w:r w:rsidRPr="001C6F18">
        <w:rPr>
          <w:highlight w:val="yellow"/>
        </w:rPr>
        <w:t xml:space="preserve">INSERT </w:t>
      </w:r>
      <w:r>
        <w:rPr>
          <w:highlight w:val="yellow"/>
        </w:rPr>
        <w:t xml:space="preserve">percentage which is </w:t>
      </w:r>
      <w:r w:rsidRPr="001C6F18">
        <w:rPr>
          <w:highlight w:val="yellow"/>
        </w:rPr>
        <w:t>recommend</w:t>
      </w:r>
      <w:r>
        <w:rPr>
          <w:highlight w:val="yellow"/>
        </w:rPr>
        <w:t>ed</w:t>
      </w:r>
      <w:r w:rsidRPr="001C6F18">
        <w:rPr>
          <w:highlight w:val="yellow"/>
        </w:rPr>
        <w:t xml:space="preserve"> </w:t>
      </w:r>
      <w:r>
        <w:rPr>
          <w:highlight w:val="yellow"/>
        </w:rPr>
        <w:t xml:space="preserve">at - </w:t>
      </w:r>
      <w:r w:rsidRPr="00966F77">
        <w:rPr>
          <w:highlight w:val="yellow"/>
        </w:rPr>
        <w:t>twenty percent (20</w:t>
      </w:r>
      <w:r w:rsidRPr="00643768">
        <w:rPr>
          <w:highlight w:val="yellow"/>
        </w:rPr>
        <w:t>%)</w:t>
      </w:r>
      <w:r>
        <w:t>]</w:t>
      </w:r>
      <w:r w:rsidRPr="001C6F18">
        <w:t xml:space="preserve"> of the fixed-price Deliverable cost for each Deliverable that is the subject of this Agreement as security for full performance of this Agreement.  All amounts retained shall be released to the Contractor upon Acceptance of the </w:t>
      </w:r>
      <w:r>
        <w:t xml:space="preserve">final </w:t>
      </w:r>
      <w:r w:rsidRPr="001C6F18">
        <w:t>Deliverable</w:t>
      </w:r>
      <w:r w:rsidRPr="001C6F18">
        <w:rPr>
          <w:highlight w:val="yellow"/>
        </w:rPr>
        <w:t>.]</w:t>
      </w:r>
      <w:r w:rsidRPr="001C6F18">
        <w:t xml:space="preserve">  </w:t>
      </w:r>
      <w:r w:rsidRPr="001C6F18">
        <w:rPr>
          <w:highlight w:val="yellow"/>
        </w:rPr>
        <w:t>[</w:t>
      </w:r>
      <w:r w:rsidRPr="001C6F18">
        <w:rPr>
          <w:b/>
          <w:highlight w:val="yellow"/>
        </w:rPr>
        <w:t>CHOICE #2</w:t>
      </w:r>
      <w:r w:rsidRPr="001C6F18">
        <w:rPr>
          <w:highlight w:val="yellow"/>
        </w:rPr>
        <w:t xml:space="preserve"> – </w:t>
      </w:r>
      <w:r w:rsidRPr="001C6F18">
        <w:t>Not Applicable –</w:t>
      </w:r>
      <w:r>
        <w:t xml:space="preserve"> The Parties agree there is no r</w:t>
      </w:r>
      <w:r w:rsidRPr="001C6F18">
        <w:t>etainage.</w:t>
      </w:r>
      <w:r w:rsidRPr="001C6F18">
        <w:rPr>
          <w:highlight w:val="yellow"/>
        </w:rPr>
        <w:t>]</w:t>
      </w:r>
    </w:p>
    <w:p w14:paraId="2D718A33" w14:textId="77777777" w:rsidR="00F4461D" w:rsidRPr="001C6F18" w:rsidRDefault="00F4461D" w:rsidP="00F4461D">
      <w:pPr>
        <w:ind w:left="720"/>
      </w:pPr>
    </w:p>
    <w:p w14:paraId="77CF8FA7" w14:textId="77777777" w:rsidR="00F4461D" w:rsidRPr="001C6F18" w:rsidRDefault="00F4461D" w:rsidP="00F4461D">
      <w:pPr>
        <w:ind w:left="720" w:hanging="720"/>
      </w:pPr>
      <w:r w:rsidRPr="001C6F18">
        <w:lastRenderedPageBreak/>
        <w:t>E.</w:t>
      </w:r>
      <w:r w:rsidRPr="001C6F18">
        <w:tab/>
      </w:r>
      <w:r w:rsidRPr="001C6F18">
        <w:rPr>
          <w:u w:val="single"/>
        </w:rPr>
        <w:t>Performance Bond</w:t>
      </w:r>
      <w:r w:rsidRPr="001C6F18">
        <w:t xml:space="preserve">.  </w:t>
      </w:r>
      <w:r w:rsidRPr="001C6F18">
        <w:rPr>
          <w:highlight w:val="yellow"/>
        </w:rPr>
        <w:t>[</w:t>
      </w:r>
      <w:r w:rsidRPr="001C6F18">
        <w:rPr>
          <w:b/>
          <w:highlight w:val="yellow"/>
        </w:rPr>
        <w:t>CHOICE #1</w:t>
      </w:r>
      <w:r w:rsidRPr="001C6F18">
        <w:rPr>
          <w:highlight w:val="yellow"/>
        </w:rPr>
        <w:t xml:space="preserve">- </w:t>
      </w:r>
      <w:r>
        <w:rPr>
          <w:highlight w:val="yellow"/>
        </w:rPr>
        <w:t xml:space="preserve">If </w:t>
      </w:r>
      <w:r w:rsidRPr="001C6F18">
        <w:rPr>
          <w:highlight w:val="yellow"/>
        </w:rPr>
        <w:t xml:space="preserve">the amount of the Agreement exceeds $1Million </w:t>
      </w:r>
      <w:r>
        <w:rPr>
          <w:highlight w:val="yellow"/>
        </w:rPr>
        <w:t>OR</w:t>
      </w:r>
      <w:r w:rsidRPr="001C6F18">
        <w:rPr>
          <w:highlight w:val="yellow"/>
        </w:rPr>
        <w:t xml:space="preserve">, if the Agreement is for custom developed </w:t>
      </w:r>
      <w:r w:rsidRPr="00036269">
        <w:rPr>
          <w:highlight w:val="yellow"/>
        </w:rPr>
        <w:t>software</w:t>
      </w:r>
      <w:r w:rsidRPr="001C6F18">
        <w:rPr>
          <w:highlight w:val="yellow"/>
        </w:rPr>
        <w:t xml:space="preserve">/application, </w:t>
      </w:r>
      <w:r>
        <w:rPr>
          <w:highlight w:val="yellow"/>
        </w:rPr>
        <w:t>OR</w:t>
      </w:r>
      <w:r w:rsidRPr="001C6F18">
        <w:rPr>
          <w:highlight w:val="yellow"/>
        </w:rPr>
        <w:t xml:space="preserve"> Commercial Off the Shelf (COTS) </w:t>
      </w:r>
      <w:r w:rsidRPr="00036269">
        <w:rPr>
          <w:highlight w:val="yellow"/>
        </w:rPr>
        <w:t>software</w:t>
      </w:r>
      <w:r w:rsidRPr="001C6F18">
        <w:rPr>
          <w:highlight w:val="yellow"/>
        </w:rPr>
        <w:t xml:space="preserve"> with greater than 20% Enhancement</w:t>
      </w:r>
      <w:r>
        <w:rPr>
          <w:highlight w:val="yellow"/>
        </w:rPr>
        <w:t>, OR</w:t>
      </w:r>
      <w:r w:rsidRPr="001C6F18">
        <w:rPr>
          <w:highlight w:val="yellow"/>
        </w:rPr>
        <w:t xml:space="preserve"> for any other critical project execution concerns</w:t>
      </w:r>
      <w:r>
        <w:rPr>
          <w:highlight w:val="yellow"/>
        </w:rPr>
        <w:t>, use the following language</w:t>
      </w:r>
      <w:r w:rsidRPr="001C6F18">
        <w:rPr>
          <w:highlight w:val="yellow"/>
        </w:rPr>
        <w:t>.]</w:t>
      </w:r>
      <w:r w:rsidRPr="001C6F18">
        <w:t xml:space="preserve">  Contractor shall execute and deliver to Procuring Agency, contemporaneously with the execution of this Agreement, a Performance Bond in the amount of </w:t>
      </w:r>
      <w:r w:rsidRPr="001C6F18">
        <w:rPr>
          <w:highlight w:val="yellow"/>
        </w:rPr>
        <w:t>[</w:t>
      </w:r>
      <w:r w:rsidRPr="00966F77">
        <w:rPr>
          <w:b/>
          <w:highlight w:val="yellow"/>
        </w:rPr>
        <w:t>Insert Total Amount</w:t>
      </w:r>
      <w:r w:rsidRPr="001C6F18">
        <w:rPr>
          <w:highlight w:val="yellow"/>
        </w:rPr>
        <w:t xml:space="preserve"> of agreed upon Performance Bond]</w:t>
      </w:r>
      <w:r w:rsidRPr="001C6F18">
        <w:t xml:space="preserve"> in the name of the Procuring Agency.  The Performance Bond shall be in effect for the duration of this Agreement and any renewals thereof.  The required Performance Bond shall be conditioned upon and for the full performance, Acceptance and actual fulfillment of each and every Deliverable, term, condition, provision, and obligation of the Contractor arising under this Agreement.  The Procuring Agency’s right to recover from the Performance Bond shall include all costs and damages a</w:t>
      </w:r>
      <w:r>
        <w:t>ssociated with the transfer of S</w:t>
      </w:r>
      <w:r w:rsidRPr="001C6F18">
        <w:t xml:space="preserve">ervices provided under this Agreement to another Contractor or to the State of </w:t>
      </w:r>
      <w:smartTag w:uri="urn:schemas-microsoft-com:office:smarttags" w:element="State">
        <w:smartTag w:uri="urn:schemas-microsoft-com:office:smarttags" w:element="place">
          <w:r w:rsidRPr="001C6F18">
            <w:t>New Mexico</w:t>
          </w:r>
        </w:smartTag>
      </w:smartTag>
      <w:r w:rsidRPr="001C6F18">
        <w:t xml:space="preserve"> as a result of Contractor’s failure to perform.</w:t>
      </w:r>
    </w:p>
    <w:p w14:paraId="70C704A8" w14:textId="77777777" w:rsidR="00F4461D" w:rsidRPr="001C6F18" w:rsidRDefault="00F4461D" w:rsidP="00F4461D">
      <w:pPr>
        <w:ind w:left="720"/>
      </w:pPr>
      <w:r w:rsidRPr="001C6F18">
        <w:rPr>
          <w:highlight w:val="yellow"/>
        </w:rPr>
        <w:t>[</w:t>
      </w:r>
      <w:r w:rsidRPr="001C6F18">
        <w:rPr>
          <w:b/>
          <w:highlight w:val="yellow"/>
        </w:rPr>
        <w:t>CHOICE #2 –</w:t>
      </w:r>
      <w:r w:rsidRPr="00B4075B">
        <w:rPr>
          <w:b/>
        </w:rPr>
        <w:t xml:space="preserve"> </w:t>
      </w:r>
      <w:r>
        <w:t>Not Applicable.  The P</w:t>
      </w:r>
      <w:r w:rsidRPr="001C6F18">
        <w:t>arties agree there is no Performance Bond</w:t>
      </w:r>
      <w:r w:rsidRPr="001C6F18">
        <w:rPr>
          <w:highlight w:val="yellow"/>
        </w:rPr>
        <w:t>.</w:t>
      </w:r>
      <w:r w:rsidRPr="00346EF2">
        <w:rPr>
          <w:highlight w:val="yellow"/>
        </w:rPr>
        <w:t>]</w:t>
      </w:r>
    </w:p>
    <w:p w14:paraId="1E0A9F23" w14:textId="77777777" w:rsidR="00F4461D" w:rsidRPr="001C6F18" w:rsidRDefault="00F4461D" w:rsidP="00F4461D"/>
    <w:p w14:paraId="1887D02B" w14:textId="77777777" w:rsidR="00F4461D" w:rsidRPr="001C6F18" w:rsidRDefault="00F4461D" w:rsidP="00F4461D"/>
    <w:p w14:paraId="2D49BBEB" w14:textId="77777777" w:rsidR="00F4461D" w:rsidRPr="001C6F18" w:rsidRDefault="00F4461D" w:rsidP="00F4461D">
      <w:pPr>
        <w:jc w:val="center"/>
        <w:rPr>
          <w:bCs/>
          <w:u w:val="single"/>
        </w:rPr>
      </w:pPr>
      <w:r w:rsidRPr="001C6F18">
        <w:rPr>
          <w:b/>
          <w:bCs/>
          <w:u w:val="single"/>
        </w:rPr>
        <w:t xml:space="preserve">ARTICLE </w:t>
      </w:r>
      <w:r>
        <w:rPr>
          <w:b/>
          <w:bCs/>
          <w:u w:val="single"/>
        </w:rPr>
        <w:t>4</w:t>
      </w:r>
      <w:r w:rsidRPr="001C6F18">
        <w:rPr>
          <w:b/>
          <w:bCs/>
          <w:u w:val="single"/>
        </w:rPr>
        <w:t xml:space="preserve"> – ACCEPTANCE</w:t>
      </w:r>
    </w:p>
    <w:p w14:paraId="00BAE5FD" w14:textId="77777777" w:rsidR="00F4461D" w:rsidRPr="00346EF2" w:rsidRDefault="00F4461D" w:rsidP="00F4461D">
      <w:pPr>
        <w:jc w:val="center"/>
      </w:pPr>
    </w:p>
    <w:p w14:paraId="1D15D68E" w14:textId="77777777" w:rsidR="00F4461D" w:rsidRPr="001C6F18" w:rsidRDefault="00F4461D" w:rsidP="00F4461D">
      <w:pPr>
        <w:ind w:left="720" w:hanging="720"/>
      </w:pPr>
      <w:r w:rsidRPr="001C6F18">
        <w:t>A.</w:t>
      </w:r>
      <w:r w:rsidRPr="001C6F18">
        <w:tab/>
      </w:r>
      <w:r w:rsidRPr="001C6F18">
        <w:rPr>
          <w:u w:val="single"/>
        </w:rPr>
        <w:t>Submission.</w:t>
      </w:r>
      <w:r w:rsidRPr="001C6F18">
        <w:t xml:space="preserve">  Upon completion of agreed upon Deliverables as set </w:t>
      </w:r>
      <w:r w:rsidRPr="000C4326">
        <w:t>forth in Article 2 and</w:t>
      </w:r>
      <w:r w:rsidRPr="001C6F18">
        <w:t xml:space="preserve"> Exhibit A, Contractor shall submit a Payment Invoice with the Deliverable, or description of the Deliverable, to the </w:t>
      </w:r>
      <w:r>
        <w:t>Procuring Agency</w:t>
      </w:r>
      <w:r w:rsidRPr="001C6F18">
        <w:t xml:space="preserve">. </w:t>
      </w:r>
      <w:r>
        <w:t xml:space="preserve"> </w:t>
      </w:r>
      <w:r w:rsidRPr="001C6F18">
        <w:t xml:space="preserve">Each Payment Invoice shall be for the fixed </w:t>
      </w:r>
      <w:r w:rsidRPr="000C4326">
        <w:t xml:space="preserve">Deliverable price as set forth in Article 2 and Exhibit A, </w:t>
      </w:r>
      <w:r w:rsidRPr="00966F77">
        <w:t>less retainage</w:t>
      </w:r>
      <w:r w:rsidRPr="000C4326">
        <w:t xml:space="preserve"> as set forth in Article </w:t>
      </w:r>
      <w:r>
        <w:t>3</w:t>
      </w:r>
      <w:r w:rsidRPr="000C4326">
        <w:t>(D).</w:t>
      </w:r>
    </w:p>
    <w:p w14:paraId="69D4CF8A" w14:textId="77777777" w:rsidR="00F4461D" w:rsidRPr="001C6F18" w:rsidRDefault="00F4461D" w:rsidP="00F4461D"/>
    <w:p w14:paraId="242AD131" w14:textId="77777777" w:rsidR="00F4461D" w:rsidRPr="001C6F18" w:rsidRDefault="00F4461D" w:rsidP="00F4461D">
      <w:pPr>
        <w:ind w:left="720" w:hanging="720"/>
      </w:pPr>
      <w:r w:rsidRPr="001C6F18">
        <w:t>B.</w:t>
      </w:r>
      <w:r w:rsidRPr="001C6F18">
        <w:tab/>
      </w:r>
      <w:r w:rsidRPr="001C6F18">
        <w:rPr>
          <w:u w:val="single"/>
        </w:rPr>
        <w:t>Acceptance.</w:t>
      </w:r>
      <w:r w:rsidRPr="001C6F18">
        <w:t xml:space="preserve">  In accord with Section 13-1-158 NMSA 1978, the Executive Level Representative shall determine if the Deliverable provided meets specifications.  No payment shall be made for any Deliverable until the individual Deliverable that is the subject of the Payment Invoice has been </w:t>
      </w:r>
      <w:r w:rsidRPr="00966F77">
        <w:t>Accepted</w:t>
      </w:r>
      <w:r w:rsidRPr="001C6F18">
        <w:t>, in writing, by the Executive Level Representative.  In order to Accept the Deliverable, the Executive Level Representative, in conjunction with the Project Manager, will assess the Quality Assurance level of the Deliverable and determine, at a minimum, that the Deliverable:</w:t>
      </w:r>
    </w:p>
    <w:p w14:paraId="19A7FDC0" w14:textId="77777777" w:rsidR="00F4461D" w:rsidRPr="001C6F18" w:rsidRDefault="00F4461D" w:rsidP="00F4461D">
      <w:pPr>
        <w:ind w:left="720"/>
      </w:pPr>
    </w:p>
    <w:p w14:paraId="5CBE6406" w14:textId="77777777" w:rsidR="00F4461D" w:rsidRPr="001C6F18" w:rsidRDefault="00F4461D" w:rsidP="00F4461D">
      <w:pPr>
        <w:ind w:left="1440" w:hanging="720"/>
      </w:pPr>
      <w:r w:rsidRPr="001C6F18">
        <w:t>1.</w:t>
      </w:r>
      <w:r w:rsidRPr="001C6F18">
        <w:tab/>
        <w:t>Complies with the Deliverable requirements as defined in Article 2 and Exhibit A;</w:t>
      </w:r>
    </w:p>
    <w:p w14:paraId="0F1019A4" w14:textId="77777777" w:rsidR="00F4461D" w:rsidRPr="001C6F18" w:rsidRDefault="00F4461D" w:rsidP="00F4461D">
      <w:pPr>
        <w:ind w:left="1440" w:hanging="720"/>
      </w:pPr>
      <w:r w:rsidRPr="001C6F18">
        <w:t>2.</w:t>
      </w:r>
      <w:r w:rsidRPr="001C6F18">
        <w:tab/>
        <w:t xml:space="preserve">Complies with the terms and conditions of the </w:t>
      </w:r>
      <w:r w:rsidRPr="001C6F18">
        <w:rPr>
          <w:highlight w:val="yellow"/>
        </w:rPr>
        <w:t>[</w:t>
      </w:r>
      <w:r w:rsidRPr="001C6F18">
        <w:rPr>
          <w:b/>
          <w:highlight w:val="yellow"/>
        </w:rPr>
        <w:t>CHOICE #1</w:t>
      </w:r>
      <w:r w:rsidRPr="001C6F18">
        <w:rPr>
          <w:highlight w:val="yellow"/>
        </w:rPr>
        <w:t xml:space="preserve">- </w:t>
      </w:r>
      <w:r w:rsidRPr="00106F71">
        <w:rPr>
          <w:b/>
        </w:rPr>
        <w:t>RFP</w:t>
      </w:r>
      <w:r w:rsidRPr="001C6F18">
        <w:rPr>
          <w:highlight w:val="yellow"/>
        </w:rPr>
        <w:t>]</w:t>
      </w:r>
      <w:r w:rsidRPr="00EB6491">
        <w:t xml:space="preserve"> </w:t>
      </w:r>
      <w:r w:rsidRPr="001C6F18">
        <w:t xml:space="preserve"> </w:t>
      </w:r>
      <w:r w:rsidRPr="001C6F18">
        <w:rPr>
          <w:highlight w:val="yellow"/>
        </w:rPr>
        <w:t>[</w:t>
      </w:r>
      <w:r w:rsidRPr="001C6F18">
        <w:rPr>
          <w:b/>
          <w:highlight w:val="yellow"/>
        </w:rPr>
        <w:t>CHOICE #2</w:t>
      </w:r>
      <w:r w:rsidRPr="001C6F18">
        <w:rPr>
          <w:highlight w:val="yellow"/>
        </w:rPr>
        <w:t xml:space="preserve"> – </w:t>
      </w:r>
      <w:r>
        <w:rPr>
          <w:b/>
        </w:rPr>
        <w:t>state</w:t>
      </w:r>
      <w:r w:rsidRPr="00106F71">
        <w:rPr>
          <w:b/>
        </w:rPr>
        <w:t xml:space="preserve"> price agreement</w:t>
      </w:r>
      <w:r w:rsidRPr="001C6F18">
        <w:rPr>
          <w:highlight w:val="yellow"/>
        </w:rPr>
        <w:t>]</w:t>
      </w:r>
      <w:r w:rsidRPr="001C6F18">
        <w:t xml:space="preserve">  </w:t>
      </w:r>
      <w:r w:rsidRPr="001C6F18">
        <w:rPr>
          <w:highlight w:val="yellow"/>
        </w:rPr>
        <w:t>[</w:t>
      </w:r>
      <w:r w:rsidRPr="001C6F18">
        <w:rPr>
          <w:b/>
          <w:highlight w:val="yellow"/>
        </w:rPr>
        <w:t>CHOICE #3</w:t>
      </w:r>
      <w:r w:rsidRPr="001C6F18">
        <w:rPr>
          <w:highlight w:val="yellow"/>
        </w:rPr>
        <w:t xml:space="preserve"> - </w:t>
      </w:r>
      <w:r w:rsidRPr="00106F71">
        <w:rPr>
          <w:b/>
        </w:rPr>
        <w:t>Sole Source</w:t>
      </w:r>
      <w:r w:rsidRPr="001C6F18">
        <w:rPr>
          <w:highlight w:val="yellow"/>
        </w:rPr>
        <w:t>]</w:t>
      </w:r>
      <w:r w:rsidRPr="001C6F18">
        <w:t xml:space="preserve">  </w:t>
      </w:r>
      <w:r w:rsidRPr="001C6F18">
        <w:rPr>
          <w:highlight w:val="yellow"/>
        </w:rPr>
        <w:t>[</w:t>
      </w:r>
      <w:r w:rsidRPr="001C6F18">
        <w:rPr>
          <w:b/>
          <w:highlight w:val="yellow"/>
        </w:rPr>
        <w:t>CHOICE #4</w:t>
      </w:r>
      <w:r w:rsidRPr="001C6F18">
        <w:rPr>
          <w:highlight w:val="yellow"/>
        </w:rPr>
        <w:t xml:space="preserve"> – </w:t>
      </w:r>
      <w:r w:rsidRPr="00106F71">
        <w:rPr>
          <w:b/>
        </w:rPr>
        <w:t>other procurement method of (please specify</w:t>
      </w:r>
      <w:r w:rsidRPr="00106F71">
        <w:t>)</w:t>
      </w:r>
      <w:r w:rsidRPr="001C6F18">
        <w:rPr>
          <w:highlight w:val="yellow"/>
        </w:rPr>
        <w:t>]</w:t>
      </w:r>
      <w:r w:rsidRPr="001C6F18">
        <w:t>;</w:t>
      </w:r>
    </w:p>
    <w:p w14:paraId="77B46BC9" w14:textId="77777777" w:rsidR="00F4461D" w:rsidRPr="001C6F18" w:rsidRDefault="00F4461D" w:rsidP="00F4461D">
      <w:pPr>
        <w:ind w:left="1440" w:hanging="720"/>
      </w:pPr>
      <w:r w:rsidRPr="001C6F18">
        <w:t>3.</w:t>
      </w:r>
      <w:r w:rsidRPr="001C6F18">
        <w:tab/>
        <w:t xml:space="preserve">Meets the performance measures for the Deliverable(s) and this Agreement; </w:t>
      </w:r>
    </w:p>
    <w:p w14:paraId="5F97FB99" w14:textId="77777777" w:rsidR="00F4461D" w:rsidRPr="001C6F18" w:rsidRDefault="00F4461D" w:rsidP="00F4461D">
      <w:pPr>
        <w:ind w:left="1440" w:hanging="720"/>
      </w:pPr>
      <w:r w:rsidRPr="001C6F18">
        <w:t>4.</w:t>
      </w:r>
      <w:r w:rsidRPr="001C6F18">
        <w:tab/>
        <w:t xml:space="preserve">Meets or exceeds the generally accepted industry standards and procedures for the Deliverable(s); and </w:t>
      </w:r>
    </w:p>
    <w:p w14:paraId="649C06E7" w14:textId="77777777" w:rsidR="00F4461D" w:rsidRPr="001C6F18" w:rsidRDefault="00F4461D" w:rsidP="00F4461D">
      <w:pPr>
        <w:ind w:left="1440" w:hanging="720"/>
      </w:pPr>
      <w:r w:rsidRPr="001C6F18">
        <w:t>5.</w:t>
      </w:r>
      <w:r w:rsidRPr="001C6F18">
        <w:tab/>
        <w:t>Complies with all the requirements of this Agreement.</w:t>
      </w:r>
    </w:p>
    <w:p w14:paraId="50C1C274" w14:textId="77777777" w:rsidR="00F4461D" w:rsidRPr="001C6F18" w:rsidRDefault="00F4461D" w:rsidP="00F4461D">
      <w:pPr>
        <w:ind w:left="1080" w:hanging="360"/>
      </w:pPr>
    </w:p>
    <w:p w14:paraId="344DC39E" w14:textId="77777777" w:rsidR="00F4461D" w:rsidRPr="001C6F18" w:rsidRDefault="00F4461D" w:rsidP="00F4461D">
      <w:pPr>
        <w:ind w:left="720"/>
      </w:pPr>
      <w:r w:rsidRPr="001C6F18">
        <w:t xml:space="preserve">If the Deliverable is deemed Acceptable under Quality Assurance by the Executive Level Representative or </w:t>
      </w:r>
      <w:r>
        <w:t>their Designated Representative</w:t>
      </w:r>
      <w:r w:rsidRPr="001C6F18">
        <w:t>, the Executive Level Representative will notify the Contractor of Acceptance, i</w:t>
      </w:r>
      <w:r>
        <w:t xml:space="preserve">n writing, within </w:t>
      </w:r>
      <w:r w:rsidRPr="001C6F18">
        <w:t>[</w:t>
      </w:r>
      <w:r w:rsidRPr="001C6F18">
        <w:rPr>
          <w:highlight w:val="yellow"/>
        </w:rPr>
        <w:t xml:space="preserve">INSERT # of </w:t>
      </w:r>
      <w:r>
        <w:rPr>
          <w:highlight w:val="yellow"/>
        </w:rPr>
        <w:t>days</w:t>
      </w:r>
      <w:r w:rsidRPr="001C6F18">
        <w:rPr>
          <w:highlight w:val="yellow"/>
        </w:rPr>
        <w:t xml:space="preserve"> - </w:t>
      </w:r>
      <w:r w:rsidRPr="001C6F18">
        <w:rPr>
          <w:highlight w:val="yellow"/>
        </w:rPr>
        <w:lastRenderedPageBreak/>
        <w:t xml:space="preserve">recommend </w:t>
      </w:r>
      <w:r>
        <w:rPr>
          <w:highlight w:val="yellow"/>
        </w:rPr>
        <w:t xml:space="preserve">at not less than </w:t>
      </w:r>
      <w:r w:rsidRPr="000A1C8F">
        <w:rPr>
          <w:highlight w:val="yellow"/>
        </w:rPr>
        <w:t>fifteen (15)]</w:t>
      </w:r>
      <w:r>
        <w:t xml:space="preserve"> Business D</w:t>
      </w:r>
      <w:r w:rsidRPr="001C6F18">
        <w:t>ays from the date the Executive Level Representative receives the Deliverable(s) and accompanying Payment Invoice.</w:t>
      </w:r>
    </w:p>
    <w:p w14:paraId="26565852" w14:textId="77777777" w:rsidR="00F4461D" w:rsidRPr="001C6F18" w:rsidRDefault="00F4461D" w:rsidP="00F4461D"/>
    <w:p w14:paraId="5987060C" w14:textId="77777777" w:rsidR="00F4461D" w:rsidRPr="001C6F18" w:rsidRDefault="00F4461D" w:rsidP="00F4461D">
      <w:pPr>
        <w:ind w:left="720" w:hanging="720"/>
      </w:pPr>
      <w:r w:rsidRPr="001C6F18">
        <w:t>C.</w:t>
      </w:r>
      <w:r w:rsidRPr="001C6F18">
        <w:tab/>
      </w:r>
      <w:r w:rsidRPr="001C6F18">
        <w:rPr>
          <w:u w:val="single"/>
        </w:rPr>
        <w:t>Rejection</w:t>
      </w:r>
      <w:r w:rsidRPr="001C6F18">
        <w:t xml:space="preserve">.  Unless the </w:t>
      </w:r>
      <w:r w:rsidRPr="001C6F18">
        <w:rPr>
          <w:bCs/>
        </w:rPr>
        <w:t>Executive Level Representative</w:t>
      </w:r>
      <w:r w:rsidRPr="001C6F18">
        <w:t xml:space="preserve"> gives notice of rejection within the fifteen (15) </w:t>
      </w:r>
      <w:r>
        <w:t>Business D</w:t>
      </w:r>
      <w:r w:rsidRPr="001C6F18">
        <w:t xml:space="preserve">ay Acceptance period, the Deliverable will be deemed to have been Accepted.  If the Deliverable is deemed unacceptable under Quality Assurance, fifteen (15) </w:t>
      </w:r>
      <w:r>
        <w:t>Business D</w:t>
      </w:r>
      <w:r w:rsidRPr="001C6F18">
        <w:t xml:space="preserve">ays </w:t>
      </w:r>
      <w:r w:rsidRPr="001C6F18">
        <w:rPr>
          <w:bCs/>
        </w:rPr>
        <w:t>from the date the Executive Level Representative receives the Deliverable(s) and accompanying Payment Invoice,</w:t>
      </w:r>
      <w:r w:rsidRPr="001C6F18">
        <w:t xml:space="preserve"> the </w:t>
      </w:r>
      <w:r w:rsidRPr="001C6F18">
        <w:rPr>
          <w:bCs/>
        </w:rPr>
        <w:t>Executive Level Representative</w:t>
      </w:r>
      <w:r w:rsidRPr="001C6F18">
        <w:t xml:space="preserve"> will send a consolidated set of comments indicating issues, unacceptable items, and/or requested revisions accompanying the rejection</w:t>
      </w:r>
      <w:r w:rsidRPr="001C6F18">
        <w:rPr>
          <w:bCs/>
        </w:rPr>
        <w:t xml:space="preserve">.  </w:t>
      </w:r>
      <w:r w:rsidRPr="001C6F18">
        <w:t>Upon rejection and receipt of comments, the</w:t>
      </w:r>
      <w:r>
        <w:t xml:space="preserve"> Contractor will have ten (10) Business D</w:t>
      </w:r>
      <w:r w:rsidRPr="001C6F18">
        <w:t xml:space="preserve">ays to resubmit the Deliverable to the </w:t>
      </w:r>
      <w:r w:rsidRPr="001C6F18">
        <w:rPr>
          <w:bCs/>
        </w:rPr>
        <w:t>Executive Level Representative</w:t>
      </w:r>
      <w:r w:rsidRPr="001C6F18">
        <w:t xml:space="preserve"> with all appropriate corrections or modifications made and/or addressed.</w:t>
      </w:r>
      <w:r w:rsidRPr="001C6F18">
        <w:rPr>
          <w:bCs/>
        </w:rPr>
        <w:t xml:space="preserve">  </w:t>
      </w:r>
      <w:r w:rsidRPr="001C6F18">
        <w:t>The</w:t>
      </w:r>
      <w:r w:rsidRPr="001C6F18">
        <w:rPr>
          <w:bCs/>
        </w:rPr>
        <w:t xml:space="preserve"> Executive Level Representative</w:t>
      </w:r>
      <w:r w:rsidRPr="001C6F18">
        <w:t xml:space="preserve"> will again determine whether the Deliverable(s) is Acceptable under Quality Assurance and provide a written determination within fifteen (15) </w:t>
      </w:r>
      <w:r>
        <w:t>B</w:t>
      </w:r>
      <w:r w:rsidRPr="001C6F18">
        <w:t xml:space="preserve">usiness </w:t>
      </w:r>
      <w:r>
        <w:t>D</w:t>
      </w:r>
      <w:r w:rsidRPr="001C6F18">
        <w:t>ays of receipt of the revised or amended Deliverable.</w:t>
      </w:r>
      <w:r w:rsidRPr="001C6F18">
        <w:rPr>
          <w:bCs/>
        </w:rPr>
        <w:t xml:space="preserve">  </w:t>
      </w:r>
      <w:r w:rsidRPr="001C6F18">
        <w:t xml:space="preserve">If the Deliverable is once again deemed unacceptable under Quality Assurance and thus rejected, the Contractor will be required to provide a remediation plan that shall include a timeline for corrective action acceptable to the </w:t>
      </w:r>
      <w:r w:rsidRPr="001C6F18">
        <w:rPr>
          <w:bCs/>
        </w:rPr>
        <w:t>Executive Level Representative</w:t>
      </w:r>
      <w:r w:rsidRPr="001C6F18">
        <w:t>.  The Contractor shall also be subject to all damages and remedies attributable to the late delivery of the Deliverable under the terms of this Agreement and available at law or equity.</w:t>
      </w:r>
      <w:r w:rsidRPr="001C6F18">
        <w:rPr>
          <w:bCs/>
        </w:rPr>
        <w:t xml:space="preserve">  </w:t>
      </w:r>
      <w:r w:rsidRPr="001C6F18">
        <w:t>In the event that a Deliverable must be resubmitted more than twice for Acceptance, the Contractor shall be deemed as in breach of this Agreement.  The Procuring Agency may seek any and all damages and remedies available under the terms of this Agreement and available at law or equity.  Additionally, the Procuring Agency may terminate this Agreement.</w:t>
      </w:r>
    </w:p>
    <w:p w14:paraId="2BFFE668" w14:textId="77777777" w:rsidR="00F4461D" w:rsidRPr="001C6F18" w:rsidRDefault="00F4461D" w:rsidP="00F4461D">
      <w:pPr>
        <w:ind w:left="720" w:hanging="720"/>
      </w:pPr>
    </w:p>
    <w:p w14:paraId="1336FAC7" w14:textId="77777777" w:rsidR="00F4461D" w:rsidRPr="001C6F18" w:rsidRDefault="00F4461D" w:rsidP="00F4461D">
      <w:pPr>
        <w:rPr>
          <w:bCs/>
        </w:rPr>
      </w:pPr>
    </w:p>
    <w:p w14:paraId="3F3F5359" w14:textId="77777777" w:rsidR="00F4461D" w:rsidRPr="001C6F18" w:rsidRDefault="00F4461D" w:rsidP="00F4461D">
      <w:pPr>
        <w:jc w:val="center"/>
        <w:rPr>
          <w:b/>
          <w:bCs/>
          <w:u w:val="single"/>
        </w:rPr>
      </w:pPr>
      <w:r w:rsidRPr="001C6F18">
        <w:rPr>
          <w:b/>
          <w:bCs/>
          <w:u w:val="single"/>
        </w:rPr>
        <w:t xml:space="preserve">ARTICLE </w:t>
      </w:r>
      <w:r>
        <w:rPr>
          <w:b/>
          <w:bCs/>
          <w:u w:val="single"/>
        </w:rPr>
        <w:t>5</w:t>
      </w:r>
      <w:r w:rsidRPr="001C6F18">
        <w:rPr>
          <w:b/>
          <w:bCs/>
          <w:u w:val="single"/>
        </w:rPr>
        <w:t xml:space="preserve"> – TERM</w:t>
      </w:r>
    </w:p>
    <w:p w14:paraId="7B6D59DD" w14:textId="77777777" w:rsidR="00F4461D" w:rsidRPr="00EB6491" w:rsidRDefault="00F4461D" w:rsidP="00F4461D">
      <w:pPr>
        <w:jc w:val="center"/>
        <w:rPr>
          <w:b/>
          <w:u w:val="single"/>
        </w:rPr>
      </w:pPr>
    </w:p>
    <w:p w14:paraId="2D1D8001" w14:textId="77777777" w:rsidR="00F4461D" w:rsidRPr="001C6F18" w:rsidRDefault="00F4461D" w:rsidP="00F4461D">
      <w:r w:rsidRPr="001C6F18">
        <w:t>[</w:t>
      </w:r>
      <w:r w:rsidRPr="001C6F18">
        <w:rPr>
          <w:b/>
          <w:highlight w:val="yellow"/>
        </w:rPr>
        <w:t>CHOICE #1</w:t>
      </w:r>
      <w:r w:rsidRPr="001C6F18">
        <w:rPr>
          <w:highlight w:val="yellow"/>
        </w:rPr>
        <w:t xml:space="preserve">- </w:t>
      </w:r>
      <w:r>
        <w:rPr>
          <w:highlight w:val="yellow"/>
        </w:rPr>
        <w:t>I</w:t>
      </w:r>
      <w:r w:rsidRPr="00453F07">
        <w:rPr>
          <w:highlight w:val="yellow"/>
        </w:rPr>
        <w:t>f</w:t>
      </w:r>
      <w:r w:rsidRPr="001C6F18">
        <w:rPr>
          <w:highlight w:val="yellow"/>
        </w:rPr>
        <w:t xml:space="preserve"> the </w:t>
      </w:r>
      <w:r>
        <w:rPr>
          <w:highlight w:val="yellow"/>
        </w:rPr>
        <w:t>A</w:t>
      </w:r>
      <w:r w:rsidRPr="001C6F18">
        <w:rPr>
          <w:highlight w:val="yellow"/>
        </w:rPr>
        <w:t>greement is</w:t>
      </w:r>
      <w:r w:rsidRPr="00453F07">
        <w:rPr>
          <w:highlight w:val="yellow"/>
        </w:rPr>
        <w:t xml:space="preserve"> </w:t>
      </w:r>
      <w:r>
        <w:rPr>
          <w:highlight w:val="yellow"/>
        </w:rPr>
        <w:t>based</w:t>
      </w:r>
      <w:r w:rsidRPr="001C6F18">
        <w:rPr>
          <w:highlight w:val="yellow"/>
        </w:rPr>
        <w:t xml:space="preserve"> on a </w:t>
      </w:r>
      <w:r>
        <w:rPr>
          <w:highlight w:val="yellow"/>
        </w:rPr>
        <w:t>state</w:t>
      </w:r>
      <w:r w:rsidRPr="001C6F18">
        <w:rPr>
          <w:highlight w:val="yellow"/>
        </w:rPr>
        <w:t xml:space="preserve"> price agreement and is </w:t>
      </w:r>
      <w:r>
        <w:rPr>
          <w:highlight w:val="yellow"/>
        </w:rPr>
        <w:t xml:space="preserve">for professional </w:t>
      </w:r>
      <w:r w:rsidRPr="00453F07">
        <w:rPr>
          <w:highlight w:val="yellow"/>
        </w:rPr>
        <w:t>services</w:t>
      </w:r>
      <w:r w:rsidRPr="001C6F18">
        <w:rPr>
          <w:highlight w:val="yellow"/>
        </w:rPr>
        <w:t xml:space="preserve"> </w:t>
      </w:r>
      <w:r w:rsidRPr="001C6F18">
        <w:rPr>
          <w:i/>
          <w:highlight w:val="yellow"/>
        </w:rPr>
        <w:t>only</w:t>
      </w:r>
      <w:r w:rsidRPr="001C6F18">
        <w:rPr>
          <w:highlight w:val="yellow"/>
        </w:rPr>
        <w:t xml:space="preserve"> OR </w:t>
      </w:r>
      <w:r>
        <w:rPr>
          <w:highlight w:val="yellow"/>
        </w:rPr>
        <w:t>it is for</w:t>
      </w:r>
      <w:r w:rsidRPr="001C6F18">
        <w:rPr>
          <w:highlight w:val="yellow"/>
        </w:rPr>
        <w:t xml:space="preserve"> a combination of professional </w:t>
      </w:r>
      <w:r>
        <w:rPr>
          <w:highlight w:val="yellow"/>
        </w:rPr>
        <w:t xml:space="preserve">services and tangible property/services, </w:t>
      </w:r>
      <w:r w:rsidRPr="00453F07">
        <w:rPr>
          <w:highlight w:val="yellow"/>
        </w:rPr>
        <w:t>u</w:t>
      </w:r>
      <w:r w:rsidRPr="00F676BE">
        <w:rPr>
          <w:highlight w:val="yellow"/>
        </w:rPr>
        <w:t>se the following language</w:t>
      </w:r>
      <w:r>
        <w:t>]</w:t>
      </w:r>
      <w:r w:rsidRPr="001C6F18">
        <w:t xml:space="preserve">  THIS AGREEMENT SHALL NEITHER BE EFFECTIVE NOR BINDING UNTIL APPROVED BY THE DoIT AND DFA/CRB.  </w:t>
      </w:r>
    </w:p>
    <w:p w14:paraId="5FC45EA2" w14:textId="77777777" w:rsidR="00F4461D" w:rsidRPr="001C6F18" w:rsidRDefault="00F4461D" w:rsidP="00F4461D"/>
    <w:p w14:paraId="0B6F5681" w14:textId="77777777" w:rsidR="00F4461D" w:rsidRPr="001C6F18" w:rsidRDefault="00F4461D" w:rsidP="00F4461D">
      <w:r w:rsidRPr="001C6F18">
        <w:t>[</w:t>
      </w:r>
      <w:r w:rsidRPr="001C6F18">
        <w:rPr>
          <w:b/>
          <w:highlight w:val="yellow"/>
        </w:rPr>
        <w:t>CHOICE #2</w:t>
      </w:r>
      <w:r w:rsidRPr="001C6F18">
        <w:rPr>
          <w:highlight w:val="yellow"/>
        </w:rPr>
        <w:t xml:space="preserve">- </w:t>
      </w:r>
      <w:r>
        <w:rPr>
          <w:highlight w:val="yellow"/>
        </w:rPr>
        <w:t>I</w:t>
      </w:r>
      <w:r w:rsidRPr="00453F07">
        <w:rPr>
          <w:highlight w:val="yellow"/>
        </w:rPr>
        <w:t>f</w:t>
      </w:r>
      <w:r w:rsidRPr="001C6F18">
        <w:rPr>
          <w:highlight w:val="yellow"/>
        </w:rPr>
        <w:t xml:space="preserve"> the </w:t>
      </w:r>
      <w:r>
        <w:rPr>
          <w:highlight w:val="yellow"/>
        </w:rPr>
        <w:t>A</w:t>
      </w:r>
      <w:r w:rsidRPr="001C6F18">
        <w:rPr>
          <w:highlight w:val="yellow"/>
        </w:rPr>
        <w:t xml:space="preserve">greement is based on a </w:t>
      </w:r>
      <w:r>
        <w:rPr>
          <w:highlight w:val="yellow"/>
        </w:rPr>
        <w:t>state</w:t>
      </w:r>
      <w:r w:rsidRPr="001C6F18">
        <w:rPr>
          <w:highlight w:val="yellow"/>
        </w:rPr>
        <w:t xml:space="preserve"> price agreement and is onl</w:t>
      </w:r>
      <w:r>
        <w:rPr>
          <w:highlight w:val="yellow"/>
        </w:rPr>
        <w:t xml:space="preserve">y for tangible property and/or </w:t>
      </w:r>
      <w:r w:rsidRPr="00453F07">
        <w:rPr>
          <w:highlight w:val="yellow"/>
        </w:rPr>
        <w:t>services</w:t>
      </w:r>
      <w:r>
        <w:rPr>
          <w:highlight w:val="yellow"/>
        </w:rPr>
        <w:t>,</w:t>
      </w:r>
      <w:r w:rsidRPr="00453F07">
        <w:rPr>
          <w:highlight w:val="yellow"/>
        </w:rPr>
        <w:t xml:space="preserve"> us</w:t>
      </w:r>
      <w:r w:rsidRPr="00F676BE">
        <w:rPr>
          <w:highlight w:val="yellow"/>
        </w:rPr>
        <w:t>e the following language</w:t>
      </w:r>
      <w:r>
        <w:t>]</w:t>
      </w:r>
      <w:r w:rsidRPr="001C6F18">
        <w:t xml:space="preserve">  THIS AGREEMENT SHALL NEITHER BE EFFECTIVE NOR BINDING UNTIL APPROVED BY THE DoIT.  </w:t>
      </w:r>
    </w:p>
    <w:p w14:paraId="49564AAF" w14:textId="77777777" w:rsidR="00F4461D" w:rsidRPr="001C6F18" w:rsidRDefault="00F4461D" w:rsidP="00F4461D"/>
    <w:p w14:paraId="0E7C01C8" w14:textId="77777777" w:rsidR="00F4461D" w:rsidRDefault="00F4461D" w:rsidP="00F4461D">
      <w:r w:rsidRPr="001C6F18">
        <w:t>[</w:t>
      </w:r>
      <w:r w:rsidRPr="001C6F18">
        <w:rPr>
          <w:b/>
          <w:highlight w:val="yellow"/>
        </w:rPr>
        <w:t>CHOICE #3</w:t>
      </w:r>
      <w:r w:rsidRPr="001C6F18">
        <w:rPr>
          <w:highlight w:val="yellow"/>
        </w:rPr>
        <w:t xml:space="preserve">- </w:t>
      </w:r>
      <w:r>
        <w:rPr>
          <w:highlight w:val="yellow"/>
        </w:rPr>
        <w:t>I</w:t>
      </w:r>
      <w:r w:rsidRPr="00453F07">
        <w:rPr>
          <w:highlight w:val="yellow"/>
        </w:rPr>
        <w:t xml:space="preserve">f </w:t>
      </w:r>
      <w:r>
        <w:rPr>
          <w:highlight w:val="yellow"/>
        </w:rPr>
        <w:t>the A</w:t>
      </w:r>
      <w:r w:rsidRPr="00453F07">
        <w:rPr>
          <w:highlight w:val="yellow"/>
        </w:rPr>
        <w:t xml:space="preserve">greement </w:t>
      </w:r>
      <w:r>
        <w:rPr>
          <w:highlight w:val="yellow"/>
        </w:rPr>
        <w:t xml:space="preserve">is NOT based on a state price agreement and </w:t>
      </w:r>
      <w:r w:rsidRPr="00453F07">
        <w:rPr>
          <w:highlight w:val="yellow"/>
        </w:rPr>
        <w:t>is for professional services only</w:t>
      </w:r>
      <w:r>
        <w:rPr>
          <w:highlight w:val="yellow"/>
        </w:rPr>
        <w:t>,</w:t>
      </w:r>
      <w:r w:rsidRPr="00453F07">
        <w:rPr>
          <w:highlight w:val="yellow"/>
        </w:rPr>
        <w:t xml:space="preserve"> us</w:t>
      </w:r>
      <w:r w:rsidRPr="00F676BE">
        <w:rPr>
          <w:highlight w:val="yellow"/>
        </w:rPr>
        <w:t>e the following language</w:t>
      </w:r>
      <w:r>
        <w:t xml:space="preserve">]  </w:t>
      </w:r>
      <w:r w:rsidRPr="0050216C">
        <w:t>THIS AGREEMENT SHALL N</w:t>
      </w:r>
      <w:r>
        <w:t>EITHER</w:t>
      </w:r>
      <w:r w:rsidRPr="0050216C">
        <w:t xml:space="preserve"> BE EFFECTIVE </w:t>
      </w:r>
      <w:r>
        <w:t>N</w:t>
      </w:r>
      <w:r w:rsidRPr="0050216C">
        <w:t>OR BINDING UNTIL APPROVED</w:t>
      </w:r>
      <w:r>
        <w:t xml:space="preserve"> BY THE DoIT</w:t>
      </w:r>
      <w:r w:rsidRPr="0050216C">
        <w:t xml:space="preserve"> AND </w:t>
      </w:r>
      <w:r>
        <w:t>DFA/CRB</w:t>
      </w:r>
      <w:r w:rsidRPr="0050216C">
        <w:t xml:space="preserve">.  </w:t>
      </w:r>
    </w:p>
    <w:p w14:paraId="465CFFD7" w14:textId="77777777" w:rsidR="00F4461D" w:rsidRDefault="00F4461D" w:rsidP="00F4461D"/>
    <w:p w14:paraId="78CFBF0F" w14:textId="77777777" w:rsidR="00F4461D" w:rsidRPr="001C6F18" w:rsidRDefault="00F4461D" w:rsidP="00F4461D">
      <w:r>
        <w:t>[</w:t>
      </w:r>
      <w:r w:rsidRPr="00590D5E">
        <w:rPr>
          <w:b/>
          <w:highlight w:val="yellow"/>
        </w:rPr>
        <w:t>CHOICE #4</w:t>
      </w:r>
      <w:r>
        <w:rPr>
          <w:highlight w:val="yellow"/>
        </w:rPr>
        <w:t>- If</w:t>
      </w:r>
      <w:r w:rsidRPr="001C6F18">
        <w:rPr>
          <w:highlight w:val="yellow"/>
        </w:rPr>
        <w:t xml:space="preserve"> the </w:t>
      </w:r>
      <w:r>
        <w:rPr>
          <w:highlight w:val="yellow"/>
        </w:rPr>
        <w:t>A</w:t>
      </w:r>
      <w:r w:rsidRPr="001C6F18">
        <w:rPr>
          <w:highlight w:val="yellow"/>
        </w:rPr>
        <w:t xml:space="preserve">greement is NOT based on a </w:t>
      </w:r>
      <w:r>
        <w:rPr>
          <w:highlight w:val="yellow"/>
        </w:rPr>
        <w:t>state</w:t>
      </w:r>
      <w:r w:rsidRPr="001C6F18">
        <w:rPr>
          <w:highlight w:val="yellow"/>
        </w:rPr>
        <w:t xml:space="preserve"> price agreement and is for only tangible property and </w:t>
      </w:r>
      <w:r w:rsidRPr="001C6F18">
        <w:rPr>
          <w:i/>
          <w:highlight w:val="yellow"/>
        </w:rPr>
        <w:t>does not include</w:t>
      </w:r>
      <w:r>
        <w:rPr>
          <w:highlight w:val="yellow"/>
        </w:rPr>
        <w:t xml:space="preserve"> professional services,</w:t>
      </w:r>
      <w:r w:rsidRPr="00F676BE">
        <w:rPr>
          <w:highlight w:val="yellow"/>
        </w:rPr>
        <w:t xml:space="preserve"> use the following language</w:t>
      </w:r>
      <w:r>
        <w:t>]</w:t>
      </w:r>
      <w:r w:rsidRPr="001C6F18">
        <w:t xml:space="preserve">  THIS AGREEMENT SHALL NEITHER BE EFFECTIVE NOR BINDING UNTIL APPROVED BY THE DoIT AND THE STATE PURCHASING AGENT.  </w:t>
      </w:r>
    </w:p>
    <w:p w14:paraId="54E18820" w14:textId="77777777" w:rsidR="00F4461D" w:rsidRPr="001C6F18" w:rsidRDefault="00F4461D" w:rsidP="00F4461D"/>
    <w:p w14:paraId="6B302032" w14:textId="77777777" w:rsidR="00F4461D" w:rsidRDefault="00F4461D" w:rsidP="00F4461D">
      <w:r>
        <w:t>[</w:t>
      </w:r>
      <w:r w:rsidRPr="00590D5E">
        <w:rPr>
          <w:b/>
          <w:highlight w:val="yellow"/>
        </w:rPr>
        <w:t>CHOICE #5</w:t>
      </w:r>
      <w:r w:rsidRPr="009C29BD">
        <w:rPr>
          <w:highlight w:val="yellow"/>
        </w:rPr>
        <w:t>-</w:t>
      </w:r>
      <w:r w:rsidRPr="00467469">
        <w:rPr>
          <w:highlight w:val="yellow"/>
        </w:rPr>
        <w:t xml:space="preserve"> </w:t>
      </w:r>
      <w:r>
        <w:rPr>
          <w:highlight w:val="yellow"/>
        </w:rPr>
        <w:t>I</w:t>
      </w:r>
      <w:r w:rsidRPr="00467469">
        <w:rPr>
          <w:highlight w:val="yellow"/>
        </w:rPr>
        <w:t xml:space="preserve">f </w:t>
      </w:r>
      <w:r>
        <w:rPr>
          <w:highlight w:val="yellow"/>
        </w:rPr>
        <w:t>the A</w:t>
      </w:r>
      <w:r w:rsidRPr="00467469">
        <w:rPr>
          <w:highlight w:val="yellow"/>
        </w:rPr>
        <w:t>greement is</w:t>
      </w:r>
      <w:r>
        <w:rPr>
          <w:highlight w:val="yellow"/>
        </w:rPr>
        <w:t xml:space="preserve"> NOT based on a state price agreement and is</w:t>
      </w:r>
      <w:r w:rsidRPr="00467469">
        <w:rPr>
          <w:highlight w:val="yellow"/>
        </w:rPr>
        <w:t xml:space="preserve"> for </w:t>
      </w:r>
      <w:r w:rsidRPr="00200BE6">
        <w:rPr>
          <w:i/>
          <w:highlight w:val="yellow"/>
        </w:rPr>
        <w:t>both</w:t>
      </w:r>
      <w:r w:rsidRPr="00467469">
        <w:rPr>
          <w:highlight w:val="yellow"/>
        </w:rPr>
        <w:t xml:space="preserve"> professional</w:t>
      </w:r>
      <w:r>
        <w:rPr>
          <w:highlight w:val="yellow"/>
        </w:rPr>
        <w:t xml:space="preserve"> services and tangible property/</w:t>
      </w:r>
      <w:r w:rsidRPr="00467469">
        <w:rPr>
          <w:highlight w:val="yellow"/>
        </w:rPr>
        <w:t>services</w:t>
      </w:r>
      <w:r>
        <w:rPr>
          <w:highlight w:val="yellow"/>
        </w:rPr>
        <w:t>,</w:t>
      </w:r>
      <w:r w:rsidRPr="00467469">
        <w:rPr>
          <w:highlight w:val="yellow"/>
        </w:rPr>
        <w:t xml:space="preserve"> u</w:t>
      </w:r>
      <w:r w:rsidRPr="00F676BE">
        <w:rPr>
          <w:highlight w:val="yellow"/>
        </w:rPr>
        <w:t>se the following language</w:t>
      </w:r>
      <w:r>
        <w:t xml:space="preserve">]  </w:t>
      </w:r>
      <w:r w:rsidRPr="0050216C">
        <w:t xml:space="preserve">THIS AGREEMENT SHALL </w:t>
      </w:r>
      <w:r>
        <w:t xml:space="preserve">NEITHER </w:t>
      </w:r>
      <w:r w:rsidRPr="0050216C">
        <w:t xml:space="preserve">BE EFFECTIVE </w:t>
      </w:r>
      <w:r>
        <w:t>N</w:t>
      </w:r>
      <w:r w:rsidRPr="0050216C">
        <w:t>OR BINDING UNTIL APPROVED</w:t>
      </w:r>
      <w:r>
        <w:t xml:space="preserve"> BY THE DoIT AND THE STATE PURCHASING AGENT.</w:t>
      </w:r>
      <w:r w:rsidRPr="0050216C">
        <w:t xml:space="preserve"> </w:t>
      </w:r>
    </w:p>
    <w:p w14:paraId="304FFF92" w14:textId="77777777" w:rsidR="00F4461D" w:rsidRDefault="00F4461D" w:rsidP="00F4461D"/>
    <w:p w14:paraId="080C62FA" w14:textId="77777777" w:rsidR="00F4461D" w:rsidRPr="001C6F18" w:rsidRDefault="00F4461D" w:rsidP="00F4461D">
      <w:r w:rsidRPr="001C6F18">
        <w:t xml:space="preserve">This Agreement shall terminate on </w:t>
      </w:r>
      <w:r w:rsidRPr="001C6F18">
        <w:rPr>
          <w:b/>
          <w:highlight w:val="yellow"/>
        </w:rPr>
        <w:t>[Insert Termination Date]</w:t>
      </w:r>
      <w:r w:rsidRPr="001C6F18">
        <w:t xml:space="preserve">, unless terminated pursuant to </w:t>
      </w:r>
      <w:r w:rsidRPr="005B43C7">
        <w:t xml:space="preserve">Article 6.  </w:t>
      </w:r>
      <w:r>
        <w:t>The</w:t>
      </w:r>
      <w:r w:rsidRPr="001C6F18">
        <w:t xml:space="preserve"> contract term, including extensions and renewals, shall </w:t>
      </w:r>
      <w:r>
        <w:t xml:space="preserve">not </w:t>
      </w:r>
      <w:r w:rsidRPr="001C6F18">
        <w:t>exceed four years, except as set forth in Section 13-1-150 NMSA 1978.</w:t>
      </w:r>
    </w:p>
    <w:p w14:paraId="5E3DC99D" w14:textId="77777777" w:rsidR="00F4461D" w:rsidRPr="001C6F18" w:rsidRDefault="00F4461D" w:rsidP="00F4461D"/>
    <w:p w14:paraId="036C801A" w14:textId="77777777" w:rsidR="00F4461D" w:rsidRPr="001C6F18" w:rsidRDefault="00F4461D" w:rsidP="00F4461D">
      <w:pPr>
        <w:ind w:left="720" w:hanging="720"/>
      </w:pPr>
    </w:p>
    <w:p w14:paraId="747B26C8" w14:textId="77777777" w:rsidR="00F4461D" w:rsidRPr="001C6F18" w:rsidRDefault="00F4461D" w:rsidP="00F4461D">
      <w:pPr>
        <w:jc w:val="center"/>
        <w:rPr>
          <w:b/>
          <w:u w:val="single"/>
        </w:rPr>
      </w:pPr>
      <w:r w:rsidRPr="001C6F18">
        <w:rPr>
          <w:b/>
          <w:u w:val="single"/>
        </w:rPr>
        <w:t xml:space="preserve">ARTICLE </w:t>
      </w:r>
      <w:r>
        <w:rPr>
          <w:b/>
          <w:u w:val="single"/>
        </w:rPr>
        <w:t>6</w:t>
      </w:r>
      <w:r w:rsidRPr="001C6F18">
        <w:rPr>
          <w:b/>
          <w:u w:val="single"/>
        </w:rPr>
        <w:t xml:space="preserve"> – TERMINATION</w:t>
      </w:r>
    </w:p>
    <w:p w14:paraId="338BAF7B" w14:textId="77777777" w:rsidR="00F4461D" w:rsidRPr="00EB6491" w:rsidRDefault="00F4461D" w:rsidP="00F4461D">
      <w:pPr>
        <w:jc w:val="center"/>
      </w:pPr>
    </w:p>
    <w:p w14:paraId="10D7E006" w14:textId="77777777" w:rsidR="00F4461D" w:rsidRPr="001C6F18" w:rsidRDefault="00F4461D" w:rsidP="0005071B">
      <w:pPr>
        <w:numPr>
          <w:ilvl w:val="0"/>
          <w:numId w:val="180"/>
        </w:numPr>
      </w:pPr>
      <w:r>
        <w:rPr>
          <w:u w:val="single"/>
        </w:rPr>
        <w:t>Grounds</w:t>
      </w:r>
      <w:r w:rsidRPr="00EE2A3D">
        <w:t>.</w:t>
      </w:r>
      <w:r>
        <w:t xml:space="preserve"> The Agency</w:t>
      </w:r>
      <w:r w:rsidRPr="00EE2A3D">
        <w:t xml:space="preserve"> </w:t>
      </w:r>
      <w:r>
        <w:t xml:space="preserve">may terminate this Agreement for convenience or cause.  The Contractor may only terminate this Agreement </w:t>
      </w:r>
      <w:r>
        <w:rPr>
          <w:iCs/>
        </w:rPr>
        <w:t>based upon the Agency’s uncured, material breach of this Agreement.</w:t>
      </w:r>
      <w:r w:rsidRPr="009518A6">
        <w:t xml:space="preserve"> </w:t>
      </w:r>
    </w:p>
    <w:p w14:paraId="44B9ED98" w14:textId="77777777" w:rsidR="00F4461D" w:rsidRDefault="00F4461D" w:rsidP="0005071B">
      <w:pPr>
        <w:numPr>
          <w:ilvl w:val="0"/>
          <w:numId w:val="180"/>
        </w:numPr>
        <w:tabs>
          <w:tab w:val="left" w:pos="-1440"/>
        </w:tabs>
        <w:rPr>
          <w:szCs w:val="22"/>
        </w:rPr>
      </w:pPr>
      <w:r w:rsidRPr="001C6F18">
        <w:rPr>
          <w:u w:val="single"/>
        </w:rPr>
        <w:t>Appropriations.</w:t>
      </w:r>
      <w:r w:rsidRPr="001C6F18">
        <w:t xml:space="preserve">  By the Procuring Agency, if required by changes in State or federal law, or because of court order, or because of insufficient appropriations made available by the United States Congress and/or the New Mexico State Legislature for the performance of this Agreement.  The Procuring Agency’s decision as to whether sufficient appropriations are available shall be accepted by the Contractor and shall be final.  If the Procuring Agency terminates this Agreement pursuant to this subsection, the Procuring Agency shall provide the Contractor written notice of such termination at least fifteen (15) </w:t>
      </w:r>
      <w:r>
        <w:t>Business D</w:t>
      </w:r>
      <w:r w:rsidRPr="001C6F18">
        <w:t xml:space="preserve">ays prior to the effective date of the termination.  </w:t>
      </w:r>
    </w:p>
    <w:p w14:paraId="2BDCA887" w14:textId="77777777" w:rsidR="00F4461D" w:rsidRPr="003E5EA2" w:rsidRDefault="00F4461D" w:rsidP="0005071B">
      <w:pPr>
        <w:numPr>
          <w:ilvl w:val="0"/>
          <w:numId w:val="180"/>
        </w:numPr>
        <w:tabs>
          <w:tab w:val="left" w:pos="-1440"/>
        </w:tabs>
        <w:rPr>
          <w:szCs w:val="22"/>
        </w:rPr>
      </w:pPr>
      <w:r>
        <w:rPr>
          <w:iCs/>
          <w:u w:val="single"/>
        </w:rPr>
        <w:t xml:space="preserve">Notice; Agency </w:t>
      </w:r>
      <w:smartTag w:uri="urn:schemas-microsoft-com:office:smarttags" w:element="place">
        <w:r>
          <w:rPr>
            <w:iCs/>
            <w:u w:val="single"/>
          </w:rPr>
          <w:t>Opportunity</w:t>
        </w:r>
      </w:smartTag>
      <w:r>
        <w:rPr>
          <w:iCs/>
          <w:u w:val="single"/>
        </w:rPr>
        <w:t xml:space="preserve"> to Cure</w:t>
      </w:r>
      <w:r w:rsidRPr="00601D85">
        <w:rPr>
          <w:iCs/>
          <w:u w:val="single"/>
        </w:rPr>
        <w:t>.</w:t>
      </w:r>
      <w:r>
        <w:rPr>
          <w:iCs/>
        </w:rPr>
        <w:t xml:space="preserve">  </w:t>
      </w:r>
    </w:p>
    <w:p w14:paraId="4B3A0162" w14:textId="77777777" w:rsidR="00F4461D" w:rsidRDefault="00F4461D" w:rsidP="0005071B">
      <w:pPr>
        <w:numPr>
          <w:ilvl w:val="1"/>
          <w:numId w:val="180"/>
        </w:numPr>
        <w:tabs>
          <w:tab w:val="clear" w:pos="1080"/>
        </w:tabs>
        <w:ind w:left="720"/>
        <w:jc w:val="both"/>
      </w:pPr>
      <w:r>
        <w:rPr>
          <w:iCs/>
        </w:rPr>
        <w:t xml:space="preserve">Except as otherwise provided in Paragraph (3), the Agency shall give Contractor written notice of termination </w:t>
      </w:r>
      <w:r w:rsidRPr="00EE2A3D">
        <w:t>at least thirty (30) days prior to the intended date of termination.</w:t>
      </w:r>
      <w:r>
        <w:t xml:space="preserve">  </w:t>
      </w:r>
    </w:p>
    <w:p w14:paraId="0B53EB3D" w14:textId="77777777" w:rsidR="00F4461D" w:rsidRDefault="00F4461D" w:rsidP="0005071B">
      <w:pPr>
        <w:numPr>
          <w:ilvl w:val="1"/>
          <w:numId w:val="180"/>
        </w:numPr>
        <w:tabs>
          <w:tab w:val="clear" w:pos="1080"/>
        </w:tabs>
        <w:ind w:left="720"/>
        <w:jc w:val="both"/>
      </w:pPr>
      <w:r>
        <w:rPr>
          <w:iCs/>
        </w:rPr>
        <w:t xml:space="preserve">Contractor shall give Agency written notice of termination </w:t>
      </w:r>
      <w:r w:rsidRPr="00EE2A3D">
        <w:t>at least thirty (30) days prior to the intended date of termination</w:t>
      </w:r>
      <w:r>
        <w:t>, which notice shall (</w:t>
      </w:r>
      <w:proofErr w:type="spellStart"/>
      <w:r>
        <w:t>i</w:t>
      </w:r>
      <w:proofErr w:type="spellEnd"/>
      <w:r>
        <w:t>) identify all the Agency’s material breaches of this Agreement upon which the termination is based and (ii) state what the Agency must do to cure such material breaches.  Contractor’s notice of termination shall only be effective (</w:t>
      </w:r>
      <w:proofErr w:type="spellStart"/>
      <w:r>
        <w:t>i</w:t>
      </w:r>
      <w:proofErr w:type="spellEnd"/>
      <w:r>
        <w:t>) if the Agency does not cure all material breaches within the thirty (30) day notice period or (ii) in the case of material breaches that cannot be cured within thirty (30) days, the Agency does not, within the thirty (30) day notice period, notify the Contractor of its intent to cure and begin with due diligence to cure the material breach</w:t>
      </w:r>
      <w:r w:rsidRPr="00EE2A3D">
        <w:t>.</w:t>
      </w:r>
      <w:r>
        <w:t xml:space="preserve">  </w:t>
      </w:r>
    </w:p>
    <w:p w14:paraId="2D744672" w14:textId="77777777" w:rsidR="00F4461D" w:rsidRDefault="00F4461D" w:rsidP="0005071B">
      <w:pPr>
        <w:numPr>
          <w:ilvl w:val="1"/>
          <w:numId w:val="180"/>
        </w:numPr>
        <w:tabs>
          <w:tab w:val="clear" w:pos="1080"/>
        </w:tabs>
        <w:ind w:left="720"/>
        <w:jc w:val="both"/>
      </w:pPr>
      <w:r w:rsidRPr="00EE2A3D">
        <w:t xml:space="preserve">Notwithstanding the foregoing, this Agreement may be terminated immediately upon written notice to the Contractor </w:t>
      </w:r>
      <w:r>
        <w:t>(</w:t>
      </w:r>
      <w:proofErr w:type="spellStart"/>
      <w:r>
        <w:t>i</w:t>
      </w:r>
      <w:proofErr w:type="spellEnd"/>
      <w:r>
        <w:t>) </w:t>
      </w:r>
      <w:r w:rsidRPr="00EE2A3D">
        <w:t>if the Contractor becomes unable to perform the services contracted for, as determined by the Agency</w:t>
      </w:r>
      <w:r>
        <w:t>; (ii) </w:t>
      </w:r>
      <w:r w:rsidRPr="00EE2A3D">
        <w:t xml:space="preserve">if, during the term of this Agreement, the Contractor </w:t>
      </w:r>
      <w:r>
        <w:t xml:space="preserve">is suspended or debarred by the State Purchasing Agent; </w:t>
      </w:r>
      <w:r w:rsidRPr="00EE2A3D">
        <w:t xml:space="preserve">or </w:t>
      </w:r>
      <w:r>
        <w:t>(iii) the Agreement is terminated pursuant to Paragraph 5, “</w:t>
      </w:r>
      <w:r w:rsidRPr="00EE2A3D">
        <w:t>Appropriations</w:t>
      </w:r>
      <w:r>
        <w:t>”, of this Agreement</w:t>
      </w:r>
      <w:r w:rsidRPr="00EE2A3D">
        <w:t>.</w:t>
      </w:r>
    </w:p>
    <w:p w14:paraId="60BF6199" w14:textId="77777777" w:rsidR="00F4461D" w:rsidRPr="003E5EA2" w:rsidRDefault="00F4461D" w:rsidP="0005071B">
      <w:pPr>
        <w:numPr>
          <w:ilvl w:val="0"/>
          <w:numId w:val="180"/>
        </w:numPr>
        <w:jc w:val="both"/>
      </w:pPr>
      <w:r>
        <w:rPr>
          <w:u w:val="single"/>
        </w:rPr>
        <w:t>Liability.</w:t>
      </w:r>
      <w:r>
        <w:t xml:space="preserve">  </w:t>
      </w:r>
      <w:r w:rsidRPr="00EE2A3D">
        <w:t xml:space="preserve">Except as otherwise </w:t>
      </w:r>
      <w:r>
        <w:t xml:space="preserve">expressly </w:t>
      </w:r>
      <w:r w:rsidRPr="00EE2A3D">
        <w:t xml:space="preserve">allowed or provided under this Agreement, the Agency’s sole liability upon termination shall be to pay for acceptable work performed prior to the Contractor’s receipt </w:t>
      </w:r>
      <w:r>
        <w:t xml:space="preserve">or issuance </w:t>
      </w:r>
      <w:r w:rsidRPr="00EE2A3D">
        <w:t xml:space="preserve">of </w:t>
      </w:r>
      <w:r>
        <w:t>a</w:t>
      </w:r>
      <w:r w:rsidRPr="00EE2A3D">
        <w:t xml:space="preserve"> notice of termination; </w:t>
      </w:r>
      <w:r w:rsidRPr="00EE2A3D">
        <w:rPr>
          <w:u w:val="single"/>
        </w:rPr>
        <w:t>provided</w:t>
      </w:r>
      <w:r w:rsidRPr="00EE2A3D">
        <w:t xml:space="preserve">, </w:t>
      </w:r>
      <w:r w:rsidRPr="00EE2A3D">
        <w:rPr>
          <w:u w:val="single"/>
        </w:rPr>
        <w:t>however</w:t>
      </w:r>
      <w:r w:rsidRPr="00EE2A3D">
        <w:t>, that a notice of termination shall not nullify or otherwise affect either party’s liability for pre-termination defaults under or breaches of this Agreement.</w:t>
      </w:r>
      <w:r>
        <w:t xml:space="preserve"> </w:t>
      </w:r>
      <w:r w:rsidRPr="00EE2A3D">
        <w:t>The Contractor shall submit an invoice for such work within thirty (30) days of receiving or sending the notice of termination.</w:t>
      </w:r>
      <w:r>
        <w:rPr>
          <w:color w:val="0000FF"/>
        </w:rPr>
        <w:t xml:space="preserve"> </w:t>
      </w:r>
      <w:r w:rsidRPr="00EE2A3D">
        <w:rPr>
          <w:i/>
          <w:iCs/>
          <w:u w:val="single"/>
        </w:rPr>
        <w:lastRenderedPageBreak/>
        <w:t xml:space="preserve">THIS PROVISION IS NOT EXCLUSIVE AND DOES NOT WAIVE THE </w:t>
      </w:r>
      <w:r>
        <w:rPr>
          <w:i/>
          <w:iCs/>
          <w:u w:val="single"/>
        </w:rPr>
        <w:t>AGENCY</w:t>
      </w:r>
      <w:r w:rsidRPr="00EE2A3D">
        <w:rPr>
          <w:i/>
          <w:iCs/>
          <w:u w:val="single"/>
        </w:rPr>
        <w:t>’S OTHER LEGAL RIGHTS AND REMEDIES CAUSED BY THE CONTRACTOR'S DEFAULT/BREACH OF THIS AGREEMENT.</w:t>
      </w:r>
    </w:p>
    <w:p w14:paraId="291010C9" w14:textId="77777777" w:rsidR="00F4461D" w:rsidRPr="001C6F18" w:rsidRDefault="00F4461D" w:rsidP="00F4461D"/>
    <w:p w14:paraId="6860BF91" w14:textId="77777777" w:rsidR="00F4461D" w:rsidRPr="00EB6491" w:rsidRDefault="00F4461D" w:rsidP="00F4461D">
      <w:pPr>
        <w:ind w:left="720" w:hanging="720"/>
      </w:pPr>
    </w:p>
    <w:p w14:paraId="62A201A1" w14:textId="77777777" w:rsidR="00F4461D" w:rsidRPr="00EB6491" w:rsidRDefault="00F4461D" w:rsidP="00F4461D"/>
    <w:p w14:paraId="7C25632A" w14:textId="77777777" w:rsidR="00F4461D" w:rsidRPr="00EB6491" w:rsidRDefault="00F4461D" w:rsidP="00F4461D">
      <w:pPr>
        <w:jc w:val="center"/>
        <w:rPr>
          <w:b/>
          <w:u w:val="single"/>
        </w:rPr>
      </w:pPr>
      <w:r w:rsidRPr="00EB6491">
        <w:rPr>
          <w:b/>
          <w:u w:val="single"/>
        </w:rPr>
        <w:t>ARTICLE 7 – TERMINATION MANAGEMENT</w:t>
      </w:r>
    </w:p>
    <w:p w14:paraId="415A2EC1" w14:textId="77777777" w:rsidR="00F4461D" w:rsidRPr="00EB6491" w:rsidRDefault="00F4461D" w:rsidP="00F4461D">
      <w:pPr>
        <w:jc w:val="center"/>
        <w:rPr>
          <w:b/>
          <w:u w:val="single"/>
        </w:rPr>
      </w:pPr>
    </w:p>
    <w:p w14:paraId="3BC07C8D" w14:textId="77777777" w:rsidR="00F4461D" w:rsidRPr="001C6F18" w:rsidRDefault="00F4461D" w:rsidP="00F4461D">
      <w:pPr>
        <w:ind w:left="720" w:hanging="720"/>
      </w:pPr>
      <w:r w:rsidRPr="00EB6491">
        <w:t>A.</w:t>
      </w:r>
      <w:r w:rsidRPr="00EB6491">
        <w:tab/>
      </w:r>
      <w:r w:rsidRPr="00EB6491">
        <w:rPr>
          <w:u w:val="single"/>
        </w:rPr>
        <w:t>Contractor</w:t>
      </w:r>
      <w:r w:rsidRPr="00EB6491">
        <w:t xml:space="preserve">.  </w:t>
      </w:r>
      <w:r w:rsidRPr="001C6F18">
        <w:t>In the event this Agreement is terminated for any reason, or upon expiration, and in addition to all other rights to property set forth in this Agreement, the Contractor shall:</w:t>
      </w:r>
    </w:p>
    <w:p w14:paraId="62771047" w14:textId="77777777" w:rsidR="00F4461D" w:rsidRPr="001C6F18" w:rsidRDefault="00F4461D" w:rsidP="00F4461D"/>
    <w:p w14:paraId="0CB85295" w14:textId="77777777" w:rsidR="00F4461D" w:rsidRPr="001C6F18" w:rsidRDefault="00F4461D" w:rsidP="00F4461D">
      <w:pPr>
        <w:ind w:left="1440" w:hanging="720"/>
      </w:pPr>
      <w:r w:rsidRPr="001C6F18">
        <w:t>1.</w:t>
      </w:r>
      <w:r w:rsidRPr="001C6F18">
        <w:tab/>
        <w:t>Transfer, deliver, and/or make readily available to the Procuring Agency property in which the Procuring Agency has a financial interest and any and all data, Know How, Intellectual Property, inventions or property of the Procuring Agency;</w:t>
      </w:r>
    </w:p>
    <w:p w14:paraId="1644C8FE" w14:textId="77777777" w:rsidR="00F4461D" w:rsidRPr="001C6F18" w:rsidRDefault="00F4461D" w:rsidP="00F4461D">
      <w:pPr>
        <w:ind w:left="1440" w:hanging="720"/>
      </w:pPr>
      <w:r w:rsidRPr="001C6F18">
        <w:t>2.</w:t>
      </w:r>
      <w:r w:rsidRPr="001C6F18">
        <w:tab/>
        <w:t>Incur no further financ</w:t>
      </w:r>
      <w:r>
        <w:t>ial obligations for materials, S</w:t>
      </w:r>
      <w:r w:rsidRPr="001C6F18">
        <w:t>ervices, or facilities under the Agreement without prior written approval of the Procuring Agency;</w:t>
      </w:r>
    </w:p>
    <w:p w14:paraId="67DF67DA" w14:textId="77777777" w:rsidR="00F4461D" w:rsidRPr="001C6F18" w:rsidRDefault="00F4461D" w:rsidP="00F4461D">
      <w:pPr>
        <w:ind w:left="1440" w:hanging="720"/>
      </w:pPr>
      <w:r w:rsidRPr="001C6F18">
        <w:t>3.</w:t>
      </w:r>
      <w:r w:rsidRPr="001C6F18">
        <w:tab/>
        <w:t>Terminate all purchase orders or procurements and any subcontractors and cease all work, except as the Procuring Agency may direct, for orderly completion and transition;</w:t>
      </w:r>
    </w:p>
    <w:p w14:paraId="009FFD27" w14:textId="77777777" w:rsidR="00F4461D" w:rsidRPr="001C6F18" w:rsidRDefault="00F4461D" w:rsidP="00F4461D">
      <w:pPr>
        <w:ind w:left="1440" w:hanging="720"/>
      </w:pPr>
      <w:r w:rsidRPr="001C6F18">
        <w:t>4.</w:t>
      </w:r>
      <w:r w:rsidRPr="001C6F18">
        <w:tab/>
        <w:t>Take such action as the Procuring Agency may direct, for the protection and preservation of all property and all records related to and required by this Agreement;</w:t>
      </w:r>
    </w:p>
    <w:p w14:paraId="14BF6450" w14:textId="77777777" w:rsidR="00F4461D" w:rsidRPr="001C6F18" w:rsidRDefault="00F4461D" w:rsidP="00F4461D">
      <w:pPr>
        <w:tabs>
          <w:tab w:val="left" w:pos="1440"/>
        </w:tabs>
        <w:ind w:left="1440" w:hanging="720"/>
      </w:pPr>
      <w:r w:rsidRPr="001C6F18">
        <w:t>5.</w:t>
      </w:r>
      <w:r w:rsidRPr="001C6F18">
        <w:tab/>
        <w:t>Agree that the Procuring Agency is not liable for any costs arising out of termination and that the Procuring Agency is liable only for costs of Deliverables Accepted prior to the termination of the Agreement;</w:t>
      </w:r>
    </w:p>
    <w:p w14:paraId="0D780BD0" w14:textId="77777777" w:rsidR="00F4461D" w:rsidRPr="001C6F18" w:rsidRDefault="00F4461D" w:rsidP="00F4461D">
      <w:pPr>
        <w:ind w:left="1440" w:hanging="720"/>
      </w:pPr>
      <w:r w:rsidRPr="001C6F18">
        <w:t>6.</w:t>
      </w:r>
      <w:r w:rsidRPr="001C6F18">
        <w:tab/>
        <w:t xml:space="preserve">Cooperate fully in the closeout or transition of any activities to permit continuity in the administration of Procuring Agency’s programs; </w:t>
      </w:r>
    </w:p>
    <w:p w14:paraId="5169D2C3" w14:textId="77777777" w:rsidR="00F4461D" w:rsidRPr="001C6F18" w:rsidRDefault="00F4461D" w:rsidP="00F4461D">
      <w:pPr>
        <w:ind w:left="1440" w:hanging="720"/>
      </w:pPr>
      <w:r>
        <w:t>7</w:t>
      </w:r>
      <w:r w:rsidRPr="001C6F18">
        <w:t>.</w:t>
      </w:r>
      <w:r w:rsidRPr="001C6F18">
        <w:tab/>
        <w:t>In the event that this Agreement is terminated due to the Contractor’s course of performance, negligence or willful misconduct and that course of performance, negligence, or willful misconduct results in reductions in the Procuring Agency’s receipt of program funds from any governmental agency, the Contractor shall remit to the Procuring Agency the full amount of the reduction;</w:t>
      </w:r>
    </w:p>
    <w:p w14:paraId="63C75AC4" w14:textId="77777777" w:rsidR="00F4461D" w:rsidRPr="001C6F18" w:rsidRDefault="00F4461D" w:rsidP="00F4461D">
      <w:pPr>
        <w:ind w:left="1440" w:hanging="720"/>
      </w:pPr>
      <w:r>
        <w:t>8</w:t>
      </w:r>
      <w:r w:rsidRPr="001C6F18">
        <w:t>.</w:t>
      </w:r>
      <w:r w:rsidRPr="001C6F18">
        <w:tab/>
        <w:t>Should this Agreement ter</w:t>
      </w:r>
      <w:r>
        <w:t>minate due to the Contractor's D</w:t>
      </w:r>
      <w:r w:rsidRPr="001C6F18">
        <w:t>efault, the Contractor shall reimburse the Procuring Agency for all costs arising from hiring new Contractor/subcontractors at potentially higher rates and for other costs incurred;</w:t>
      </w:r>
    </w:p>
    <w:p w14:paraId="71F20424" w14:textId="77777777" w:rsidR="00F4461D" w:rsidRPr="001C6F18" w:rsidRDefault="00F4461D" w:rsidP="00F4461D">
      <w:pPr>
        <w:ind w:left="1440" w:hanging="720"/>
      </w:pPr>
      <w:r>
        <w:t>9</w:t>
      </w:r>
      <w:r w:rsidRPr="001C6F18">
        <w:t>.</w:t>
      </w:r>
      <w:r w:rsidRPr="001C6F18">
        <w:tab/>
      </w:r>
      <w:r w:rsidRPr="00DD21B9">
        <w:t xml:space="preserve">In the event this Agreement is terminated for any reason, or upon its expiration, the Contractor shall develop and submit to the Procuring Agency for approval an </w:t>
      </w:r>
      <w:r w:rsidRPr="000C4326">
        <w:t>Agreement Turnover Plan at least</w:t>
      </w:r>
      <w:r w:rsidRPr="00DD21B9">
        <w:t xml:space="preserve"> ten (10) Business Days prior to the effective date of termination</w:t>
      </w:r>
      <w:r>
        <w:t>.  S</w:t>
      </w:r>
      <w:r w:rsidRPr="00DD21B9">
        <w:t xml:space="preserve">uch Turnover Plan shall </w:t>
      </w:r>
      <w:r>
        <w:t xml:space="preserve">describe the Contractor’s policies and procedures that will ensure: </w:t>
      </w:r>
      <w:r w:rsidRPr="001C6F18">
        <w:t>(1) the least disruption in the delivery of Services during the transition to a substitute vendor; and (2) cooperation with the Procuring Agency and the substitute vendor in transferring information and Services</w:t>
      </w:r>
      <w:r>
        <w:t xml:space="preserve">.  The Turnover Plan shall </w:t>
      </w:r>
      <w:r w:rsidRPr="00DD21B9">
        <w:t xml:space="preserve">consist of the orderly and timely transfer of files, </w:t>
      </w:r>
      <w:r>
        <w:t xml:space="preserve">data, </w:t>
      </w:r>
      <w:r w:rsidRPr="00106F71">
        <w:t>computer software, documentation</w:t>
      </w:r>
      <w:r w:rsidRPr="00DD21B9">
        <w:t xml:space="preserve">, system turnover plan, Know How, Intellectual Property and other materials, whether provided by the Procuring Agency or </w:t>
      </w:r>
      <w:r w:rsidRPr="00DD21B9">
        <w:lastRenderedPageBreak/>
        <w:t xml:space="preserve">created by the Contractor under this Agreement, to the Procuring Agency, including but not limited to, user manuals with complete documentation, functional technical descriptions of each program and data flow diagrams.  At the request of the </w:t>
      </w:r>
      <w:r>
        <w:t>Procuring Agency</w:t>
      </w:r>
      <w:r w:rsidRPr="00DD21B9">
        <w:t xml:space="preserve">, the Contractor shall provide to the Procuring Agency a copy of the most recent versions of all </w:t>
      </w:r>
      <w:r w:rsidRPr="00106F71">
        <w:t>files, software, Know</w:t>
      </w:r>
      <w:r w:rsidRPr="00DD21B9">
        <w:t xml:space="preserve"> How, Intellectual Property and documentation, whether provided by the Procuring Agency or created by the Contractor under this Agreement.</w:t>
      </w:r>
    </w:p>
    <w:p w14:paraId="6C95CB57" w14:textId="77777777" w:rsidR="00F4461D" w:rsidRPr="001C6F18" w:rsidRDefault="00F4461D" w:rsidP="00F4461D"/>
    <w:p w14:paraId="49A6C8F5" w14:textId="77777777" w:rsidR="00F4461D" w:rsidRPr="001C6F18" w:rsidRDefault="00F4461D" w:rsidP="00F4461D">
      <w:pPr>
        <w:ind w:left="720" w:hanging="720"/>
      </w:pPr>
      <w:r w:rsidRPr="001C6F18">
        <w:t>B.</w:t>
      </w:r>
      <w:r w:rsidRPr="001C6F18">
        <w:tab/>
      </w:r>
      <w:r w:rsidRPr="001C6F18">
        <w:rPr>
          <w:u w:val="single"/>
        </w:rPr>
        <w:t>Procuring Agency.</w:t>
      </w:r>
      <w:r w:rsidRPr="001C6F18">
        <w:t xml:space="preserve">  In the event this Agreement is terminated for any reason, or upon expiration, and in addition to all other rights to property set forth in this Agreement, the Procuring Agency shall: </w:t>
      </w:r>
    </w:p>
    <w:p w14:paraId="1E783EB1" w14:textId="77777777" w:rsidR="00F4461D" w:rsidRPr="001C6F18" w:rsidRDefault="00F4461D" w:rsidP="00F4461D">
      <w:pPr>
        <w:ind w:left="1440" w:hanging="720"/>
      </w:pPr>
      <w:r w:rsidRPr="001C6F18">
        <w:t>1.</w:t>
      </w:r>
      <w:r w:rsidRPr="001C6F18">
        <w:tab/>
        <w:t xml:space="preserve">Retain ownership of all work products and documentation created pursuant to this Agreement; and </w:t>
      </w:r>
    </w:p>
    <w:p w14:paraId="0609BE0F" w14:textId="77777777" w:rsidR="00F4461D" w:rsidRPr="001C6F18" w:rsidRDefault="00F4461D" w:rsidP="00F4461D">
      <w:pPr>
        <w:ind w:left="1440" w:hanging="720"/>
      </w:pPr>
      <w:r w:rsidRPr="001C6F18">
        <w:t>2.</w:t>
      </w:r>
      <w:r w:rsidRPr="001C6F18">
        <w:tab/>
        <w:t xml:space="preserve">Pay the </w:t>
      </w:r>
      <w:r>
        <w:t>Contractor all amounts due for S</w:t>
      </w:r>
      <w:r w:rsidRPr="001C6F18">
        <w:t>ervices Accepted prior to the effective date of such termination or expiration.</w:t>
      </w:r>
    </w:p>
    <w:p w14:paraId="3ECCE9F1" w14:textId="77777777" w:rsidR="00F4461D" w:rsidRPr="001C6F18" w:rsidRDefault="00F4461D" w:rsidP="00F4461D"/>
    <w:p w14:paraId="563787A2" w14:textId="77777777" w:rsidR="00F4461D" w:rsidRPr="001C6F18" w:rsidRDefault="00F4461D" w:rsidP="00F4461D"/>
    <w:p w14:paraId="2B5B3DD3" w14:textId="77777777" w:rsidR="00F4461D" w:rsidRPr="001C6F18" w:rsidRDefault="00F4461D" w:rsidP="00F4461D">
      <w:pPr>
        <w:jc w:val="center"/>
        <w:rPr>
          <w:bCs/>
          <w:u w:val="single"/>
        </w:rPr>
      </w:pPr>
      <w:r w:rsidRPr="001C6F18">
        <w:rPr>
          <w:b/>
          <w:bCs/>
          <w:u w:val="single"/>
        </w:rPr>
        <w:t xml:space="preserve">ARTICLE </w:t>
      </w:r>
      <w:r>
        <w:rPr>
          <w:b/>
          <w:bCs/>
          <w:u w:val="single"/>
        </w:rPr>
        <w:t>8</w:t>
      </w:r>
      <w:r w:rsidRPr="001C6F18">
        <w:rPr>
          <w:b/>
          <w:bCs/>
          <w:u w:val="single"/>
        </w:rPr>
        <w:t xml:space="preserve"> – INDEMNIFICATION</w:t>
      </w:r>
    </w:p>
    <w:p w14:paraId="665F97AC" w14:textId="77777777" w:rsidR="00F4461D" w:rsidRPr="00DA48D5" w:rsidRDefault="00F4461D" w:rsidP="00F4461D">
      <w:pPr>
        <w:rPr>
          <w:b/>
          <w:u w:val="single"/>
        </w:rPr>
      </w:pPr>
    </w:p>
    <w:p w14:paraId="7C4AA162" w14:textId="77777777" w:rsidR="00F4461D" w:rsidRPr="001C6F18" w:rsidRDefault="00F4461D" w:rsidP="00F4461D">
      <w:pPr>
        <w:ind w:left="720" w:hanging="720"/>
      </w:pPr>
      <w:r w:rsidRPr="001C6F18">
        <w:t>A.</w:t>
      </w:r>
      <w:r w:rsidRPr="001C6F18">
        <w:tab/>
      </w:r>
      <w:r w:rsidRPr="001C6F18">
        <w:rPr>
          <w:u w:val="single"/>
        </w:rPr>
        <w:t>General.</w:t>
      </w:r>
      <w:r w:rsidRPr="001C6F18">
        <w:t xml:space="preserve">  </w:t>
      </w:r>
      <w:r w:rsidRPr="00F103E0">
        <w:rPr>
          <w:highlight w:val="yellow"/>
        </w:rPr>
        <w:t>[Delete i</w:t>
      </w:r>
      <w:r w:rsidRPr="001C6F18">
        <w:rPr>
          <w:highlight w:val="yellow"/>
        </w:rPr>
        <w:t>f the Agreement is between two public entities</w:t>
      </w:r>
      <w:r>
        <w:rPr>
          <w:highlight w:val="yellow"/>
        </w:rPr>
        <w:t xml:space="preserve"> -</w:t>
      </w:r>
      <w:r w:rsidRPr="001C6F18">
        <w:t xml:space="preserve"> The Contractor shall defend, indemnify and hold harmless the Procuring Agency, the State of New Mexico and its employees from all actions, proceedings, claims, demands, costs, damages, attorneys’ fees and all other liabilities and expenses of any kind from any source which may arise out of the performance of this Agreement, caused by the negligent act or failure to act of the Contractor, its officers, employees, servants</w:t>
      </w:r>
      <w:r>
        <w:t>, subcontractors or agents, during the time when the Contractor, its officer</w:t>
      </w:r>
      <w:r w:rsidRPr="001C6F18">
        <w:t>, agent, employee, servant or subcontracto</w:t>
      </w:r>
      <w:r>
        <w:t>r thereof has or is performing S</w:t>
      </w:r>
      <w:r w:rsidRPr="001C6F18">
        <w:t>ervices pursuant to this Agreement.  In the event that any action, suit or proceeding related</w:t>
      </w:r>
      <w:r>
        <w:t xml:space="preserve"> to the S</w:t>
      </w:r>
      <w:r w:rsidRPr="001C6F18">
        <w:t xml:space="preserve">ervices performed by the Contractor or any officer, agent, employee, servant or subcontractor under this Agreement is brought against the Contractor, the Contractor shall, as soon as practicable, but no later than two (2) </w:t>
      </w:r>
      <w:r>
        <w:t>B</w:t>
      </w:r>
      <w:r w:rsidRPr="001C6F18">
        <w:t xml:space="preserve">usiness </w:t>
      </w:r>
      <w:r>
        <w:t>D</w:t>
      </w:r>
      <w:r w:rsidRPr="001C6F18">
        <w:t>ays after it receives notice thereof, notify, by certified mail, the legal counsel of the Procuring Agency, the Risk Management Division of the New Mexico General Services Department, and the DoIT.</w:t>
      </w:r>
      <w:r w:rsidRPr="004273A4">
        <w:rPr>
          <w:highlight w:val="yellow"/>
        </w:rPr>
        <w:t>]</w:t>
      </w:r>
    </w:p>
    <w:p w14:paraId="561E2F20" w14:textId="77777777" w:rsidR="00F4461D" w:rsidRPr="001C6F18" w:rsidRDefault="00F4461D" w:rsidP="00F4461D"/>
    <w:p w14:paraId="5F02C8A6" w14:textId="77777777" w:rsidR="00F4461D" w:rsidRPr="001C6F18" w:rsidRDefault="00F4461D" w:rsidP="00F4461D">
      <w:pPr>
        <w:ind w:left="720"/>
      </w:pPr>
      <w:r w:rsidRPr="001C6F18">
        <w:rPr>
          <w:highlight w:val="yellow"/>
        </w:rPr>
        <w:t>[</w:t>
      </w:r>
      <w:r>
        <w:rPr>
          <w:highlight w:val="yellow"/>
        </w:rPr>
        <w:t>Use if the Agreement is between two public entities -</w:t>
      </w:r>
      <w:r w:rsidRPr="001C6F18">
        <w:t xml:space="preserve"> Neither party shall be responsible for liability incurred as a result of the other </w:t>
      </w:r>
      <w:r>
        <w:t>Party’s</w:t>
      </w:r>
      <w:r w:rsidRPr="001C6F18">
        <w:t xml:space="preserve"> acts or omissions in connection with this Agreement.  Any liability incurred in connection with this Agreement is subject to the immunities and limitations of the New Mexico Tort Claims Act, Sections 41-4-1, et seq.</w:t>
      </w:r>
      <w:r w:rsidRPr="004273A4">
        <w:rPr>
          <w:highlight w:val="yellow"/>
        </w:rPr>
        <w:t>]</w:t>
      </w:r>
    </w:p>
    <w:p w14:paraId="08D862F9" w14:textId="77777777" w:rsidR="00F4461D" w:rsidRPr="001C6F18" w:rsidRDefault="00F4461D" w:rsidP="00F4461D">
      <w:pPr>
        <w:rPr>
          <w:b/>
          <w:bCs/>
        </w:rPr>
      </w:pPr>
    </w:p>
    <w:p w14:paraId="705995B0" w14:textId="77777777" w:rsidR="00F4461D" w:rsidRPr="001C6F18" w:rsidRDefault="00F4461D" w:rsidP="00F4461D">
      <w:pPr>
        <w:ind w:left="720" w:hanging="720"/>
      </w:pPr>
      <w:r w:rsidRPr="001C6F18">
        <w:t>B.</w:t>
      </w:r>
      <w:r w:rsidRPr="001C6F18">
        <w:tab/>
      </w:r>
      <w:r w:rsidRPr="004273A4">
        <w:rPr>
          <w:highlight w:val="yellow"/>
        </w:rPr>
        <w:t>[Delete if</w:t>
      </w:r>
      <w:r w:rsidRPr="001C6F18">
        <w:rPr>
          <w:highlight w:val="yellow"/>
        </w:rPr>
        <w:t xml:space="preserve"> the Agreement is between two publi</w:t>
      </w:r>
      <w:r>
        <w:rPr>
          <w:highlight w:val="yellow"/>
        </w:rPr>
        <w:t>c entities</w:t>
      </w:r>
      <w:r>
        <w:t xml:space="preserve"> - </w:t>
      </w:r>
      <w:r w:rsidRPr="001C6F18">
        <w:t xml:space="preserve">The indemnification obligation under this Agreement shall not be limited by the existence of any insurance policy or by any limitation on the amount or type of damages, compensation or benefits payable by or for Contractor or any subcontractor, and shall survive the termination of this Agreement.  Money due or to become due to the Contractor under this Agreement may be retained by </w:t>
      </w:r>
      <w:r w:rsidRPr="001C6F18">
        <w:lastRenderedPageBreak/>
        <w:t>the Procuring Agency, as necessary, to satisfy any outstanding claim that the Procuring Agency may have against the Contractor.</w:t>
      </w:r>
      <w:r w:rsidRPr="004273A4">
        <w:rPr>
          <w:highlight w:val="yellow"/>
        </w:rPr>
        <w:t>]</w:t>
      </w:r>
    </w:p>
    <w:p w14:paraId="37D079B9" w14:textId="77777777" w:rsidR="00F4461D" w:rsidRPr="001C6F18" w:rsidRDefault="00F4461D" w:rsidP="00F4461D"/>
    <w:p w14:paraId="53DA808D" w14:textId="77777777" w:rsidR="00F4461D" w:rsidRPr="001C6F18" w:rsidRDefault="00F4461D" w:rsidP="00F4461D"/>
    <w:p w14:paraId="008292F8" w14:textId="77777777" w:rsidR="00F4461D" w:rsidRPr="00DA48D5" w:rsidRDefault="00F4461D" w:rsidP="00F4461D">
      <w:pPr>
        <w:jc w:val="center"/>
        <w:rPr>
          <w:u w:val="single"/>
        </w:rPr>
      </w:pPr>
      <w:r w:rsidRPr="00F9798F">
        <w:rPr>
          <w:b/>
          <w:u w:val="single"/>
        </w:rPr>
        <w:t xml:space="preserve">ARTICLE </w:t>
      </w:r>
      <w:r w:rsidRPr="00F9798F">
        <w:rPr>
          <w:b/>
          <w:bCs/>
          <w:u w:val="single"/>
        </w:rPr>
        <w:t>9</w:t>
      </w:r>
      <w:r w:rsidRPr="00F9798F">
        <w:rPr>
          <w:b/>
          <w:u w:val="single"/>
        </w:rPr>
        <w:t xml:space="preserve"> – INTELLECTUAL PROPERTY</w:t>
      </w:r>
    </w:p>
    <w:p w14:paraId="2C4CDD3B" w14:textId="77777777" w:rsidR="00F4461D" w:rsidRPr="00F9798F" w:rsidRDefault="00F4461D" w:rsidP="00F4461D">
      <w:pPr>
        <w:rPr>
          <w:highlight w:val="yellow"/>
        </w:rPr>
      </w:pPr>
    </w:p>
    <w:p w14:paraId="1BCFEF90" w14:textId="77777777" w:rsidR="00F4461D" w:rsidRPr="00610A8B" w:rsidRDefault="00F4461D" w:rsidP="00F4461D">
      <w:pPr>
        <w:rPr>
          <w:u w:val="single"/>
        </w:rPr>
      </w:pPr>
      <w:r w:rsidRPr="00C71098">
        <w:rPr>
          <w:highlight w:val="yellow"/>
        </w:rPr>
        <w:t>[</w:t>
      </w:r>
      <w:r w:rsidRPr="00900369">
        <w:rPr>
          <w:b/>
          <w:highlight w:val="yellow"/>
        </w:rPr>
        <w:t>CHOICE #1</w:t>
      </w:r>
      <w:r w:rsidRPr="009C29BD">
        <w:rPr>
          <w:highlight w:val="yellow"/>
        </w:rPr>
        <w:t xml:space="preserve"> </w:t>
      </w:r>
      <w:r>
        <w:rPr>
          <w:highlight w:val="yellow"/>
        </w:rPr>
        <w:t>–</w:t>
      </w:r>
      <w:r w:rsidRPr="00C71098">
        <w:rPr>
          <w:highlight w:val="yellow"/>
        </w:rPr>
        <w:t xml:space="preserve"> </w:t>
      </w:r>
      <w:r>
        <w:rPr>
          <w:highlight w:val="yellow"/>
        </w:rPr>
        <w:t>If purchasing only IT hardware/equipment, use the following language -</w:t>
      </w:r>
      <w:r w:rsidRPr="00C27DD8">
        <w:t xml:space="preserve"> </w:t>
      </w:r>
      <w:r w:rsidRPr="00DA48D5">
        <w:t>Not Applicable</w:t>
      </w:r>
      <w:r w:rsidRPr="00B17E9D">
        <w:t xml:space="preserve">.  </w:t>
      </w:r>
      <w:r>
        <w:t>The P</w:t>
      </w:r>
      <w:r w:rsidRPr="00B17E9D">
        <w:t>arties agree there is no Intellectual Property.</w:t>
      </w:r>
      <w:r w:rsidRPr="00C71098">
        <w:rPr>
          <w:highlight w:val="yellow"/>
        </w:rPr>
        <w:t>]</w:t>
      </w:r>
      <w:r>
        <w:t xml:space="preserve"> </w:t>
      </w:r>
    </w:p>
    <w:p w14:paraId="13261F1A" w14:textId="77777777" w:rsidR="00F4461D" w:rsidRDefault="00F4461D" w:rsidP="00F4461D"/>
    <w:p w14:paraId="3883D19F" w14:textId="77777777" w:rsidR="00F4461D" w:rsidRDefault="00F4461D" w:rsidP="00F4461D">
      <w:pPr>
        <w:ind w:left="720" w:hanging="720"/>
      </w:pPr>
      <w:r w:rsidRPr="00610A8B">
        <w:t>A.</w:t>
      </w:r>
      <w:r w:rsidRPr="00610A8B">
        <w:tab/>
      </w:r>
      <w:r w:rsidRPr="002F51F0">
        <w:rPr>
          <w:u w:val="single"/>
        </w:rPr>
        <w:t>Ownership</w:t>
      </w:r>
      <w:r w:rsidRPr="00610A8B">
        <w:t>.</w:t>
      </w:r>
      <w:r>
        <w:t xml:space="preserve">  </w:t>
      </w:r>
      <w:r w:rsidRPr="00610A8B">
        <w:rPr>
          <w:highlight w:val="yellow"/>
        </w:rPr>
        <w:t>[</w:t>
      </w:r>
      <w:r w:rsidRPr="00900369">
        <w:rPr>
          <w:b/>
          <w:highlight w:val="yellow"/>
        </w:rPr>
        <w:t>CHOICE #2</w:t>
      </w:r>
      <w:r w:rsidRPr="00610A8B">
        <w:rPr>
          <w:highlight w:val="yellow"/>
        </w:rPr>
        <w:t xml:space="preserve"> - Use this provision if </w:t>
      </w:r>
      <w:r>
        <w:rPr>
          <w:highlight w:val="yellow"/>
        </w:rPr>
        <w:t xml:space="preserve">Procuring </w:t>
      </w:r>
      <w:r w:rsidRPr="00610A8B">
        <w:rPr>
          <w:highlight w:val="yellow"/>
        </w:rPr>
        <w:t>Agency is to own</w:t>
      </w:r>
      <w:r>
        <w:rPr>
          <w:highlight w:val="yellow"/>
        </w:rPr>
        <w:t xml:space="preserve"> the Intellectual Property</w:t>
      </w:r>
      <w:r w:rsidRPr="00610A8B">
        <w:rPr>
          <w:highlight w:val="yellow"/>
        </w:rPr>
        <w:t>]</w:t>
      </w:r>
      <w:r w:rsidRPr="00610A8B">
        <w:t xml:space="preserve"> Any and all Intellectual Property, including but not limited to copyright, patentable inventions, patents, trademark</w:t>
      </w:r>
      <w:r>
        <w:t>s</w:t>
      </w:r>
      <w:r w:rsidRPr="00610A8B">
        <w:t>, trade name</w:t>
      </w:r>
      <w:r>
        <w:t>s</w:t>
      </w:r>
      <w:r w:rsidRPr="00610A8B">
        <w:t>, service mark</w:t>
      </w:r>
      <w:r>
        <w:t>s</w:t>
      </w:r>
      <w:r w:rsidRPr="00610A8B">
        <w:t>, and/or trade secrets created or conceived pursuant to, or as a result of, performance of this Agreement, shall be work made for hire and the Procuring Agency shall be considered the</w:t>
      </w:r>
      <w:r>
        <w:t xml:space="preserve"> creator and owner of such Intellectual Property.  Any and all Know How created or conceived pursuant to, or as a result of, performance of this Agreement, shall be work made for hire and the Procuring Agency shall be considered the creator and owner of such Know How.  The Procuring Agency shall own the entire right, title and interest to the Intellectual Property and Know How worldwide, and, other than in the performance of this Agreement, the Contractor, subcontractor(s), officers, agents and assigns shall not make use of, or disclose the Intellectual Property and Know How to any entity or person outside of the Procuring Agency without the express written authorization of the Procuring Agency. </w:t>
      </w:r>
      <w:r w:rsidRPr="00AC727E">
        <w:t xml:space="preserve"> </w:t>
      </w:r>
      <w:r>
        <w:t>Contractor shall notify the Procuring Agency, within fifteen (15) Business Days, of the creation of any Intellectual Property by it or its subcontractor(s).  Contractor, on behalf of itself and any subcontractor(s), agrees to execute any and all document(s) necessary to assure that ownership of the Intellectual Property vests in the Procuring Agency and shall take no affirmative actions that might have the effect of vesting all or part of the Intellectual Property in any entity other than the Procuring Agency.  If, by judgment of a court of competent jurisdiction, Intellectual Property or Know How are not deemed to be created or owned by the Procuring Agency, Contractor hereby acknowledges and agrees to grant to the Procuring Agency and the State of New Mexico, a perpetual, non-exclusive, royalty free license to reproduce, publish, use, copy and modify the Intellectual Property and Know How.</w:t>
      </w:r>
    </w:p>
    <w:p w14:paraId="340D8031" w14:textId="77777777" w:rsidR="00F4461D" w:rsidRDefault="00F4461D" w:rsidP="00F4461D">
      <w:pPr>
        <w:ind w:left="720"/>
        <w:rPr>
          <w:highlight w:val="yellow"/>
        </w:rPr>
      </w:pPr>
    </w:p>
    <w:p w14:paraId="04FB953F" w14:textId="77777777" w:rsidR="00F4461D" w:rsidRDefault="00F4461D" w:rsidP="00F4461D">
      <w:pPr>
        <w:ind w:left="720"/>
      </w:pPr>
      <w:r w:rsidRPr="00610A8B">
        <w:rPr>
          <w:highlight w:val="yellow"/>
        </w:rPr>
        <w:t>[</w:t>
      </w:r>
      <w:r w:rsidRPr="00900369">
        <w:rPr>
          <w:b/>
          <w:highlight w:val="yellow"/>
        </w:rPr>
        <w:t>CHOICE #3</w:t>
      </w:r>
      <w:r w:rsidRPr="00610A8B">
        <w:rPr>
          <w:highlight w:val="yellow"/>
        </w:rPr>
        <w:t xml:space="preserve">- </w:t>
      </w:r>
      <w:r>
        <w:rPr>
          <w:highlight w:val="yellow"/>
        </w:rPr>
        <w:t>If the Contractor will own the Intellectual Property then d</w:t>
      </w:r>
      <w:r w:rsidRPr="00610A8B">
        <w:rPr>
          <w:highlight w:val="yellow"/>
        </w:rPr>
        <w:t xml:space="preserve">elete </w:t>
      </w:r>
      <w:r>
        <w:rPr>
          <w:highlight w:val="yellow"/>
        </w:rPr>
        <w:t xml:space="preserve">the </w:t>
      </w:r>
      <w:r w:rsidRPr="00610A8B">
        <w:rPr>
          <w:highlight w:val="yellow"/>
        </w:rPr>
        <w:t xml:space="preserve">above language and </w:t>
      </w:r>
      <w:r>
        <w:rPr>
          <w:highlight w:val="yellow"/>
        </w:rPr>
        <w:t>i</w:t>
      </w:r>
      <w:r w:rsidRPr="00610A8B">
        <w:rPr>
          <w:highlight w:val="yellow"/>
        </w:rPr>
        <w:t xml:space="preserve">nsert </w:t>
      </w:r>
      <w:r>
        <w:rPr>
          <w:highlight w:val="yellow"/>
        </w:rPr>
        <w:t xml:space="preserve">the </w:t>
      </w:r>
      <w:r w:rsidRPr="00610A8B">
        <w:rPr>
          <w:highlight w:val="yellow"/>
        </w:rPr>
        <w:t>following</w:t>
      </w:r>
      <w:r>
        <w:rPr>
          <w:highlight w:val="yellow"/>
        </w:rPr>
        <w:t xml:space="preserve"> language.</w:t>
      </w:r>
      <w:r w:rsidRPr="00610A8B">
        <w:rPr>
          <w:highlight w:val="yellow"/>
        </w:rPr>
        <w:t>]</w:t>
      </w:r>
      <w:r>
        <w:rPr>
          <w:highlight w:val="yellow"/>
        </w:rPr>
        <w:t xml:space="preserve">  </w:t>
      </w:r>
      <w:r w:rsidRPr="00610A8B">
        <w:t xml:space="preserve">Contractor hereby acknowledges and grants to the Procuring Agency </w:t>
      </w:r>
      <w:r>
        <w:t xml:space="preserve">and the State of New Mexico, </w:t>
      </w:r>
      <w:r w:rsidRPr="00610A8B">
        <w:t>a perpetual, non-exclusive, royalty free license to reproduce, publish, use, copy and modify the Intellectual Property and Know How created or conceived pursuant to, or as a result of, performance of this Agreement.</w:t>
      </w:r>
    </w:p>
    <w:p w14:paraId="42994344" w14:textId="77777777" w:rsidR="00F4461D" w:rsidRPr="00346EF2" w:rsidRDefault="00F4461D" w:rsidP="00F4461D">
      <w:pPr>
        <w:ind w:left="720" w:hanging="720"/>
        <w:jc w:val="center"/>
        <w:rPr>
          <w:b/>
          <w:u w:val="single"/>
        </w:rPr>
      </w:pPr>
    </w:p>
    <w:p w14:paraId="0CB65615" w14:textId="77777777" w:rsidR="00F4461D" w:rsidRPr="00916F48" w:rsidRDefault="00F4461D" w:rsidP="00F4461D">
      <w:pPr>
        <w:jc w:val="center"/>
        <w:rPr>
          <w:b/>
          <w:u w:val="single"/>
        </w:rPr>
      </w:pPr>
    </w:p>
    <w:p w14:paraId="4A1116F4" w14:textId="77777777" w:rsidR="00F4461D" w:rsidRPr="001C6F18" w:rsidRDefault="00F4461D" w:rsidP="00F4461D">
      <w:pPr>
        <w:jc w:val="center"/>
        <w:rPr>
          <w:b/>
          <w:bCs/>
          <w:u w:val="single"/>
        </w:rPr>
      </w:pPr>
      <w:r w:rsidRPr="001C6F18">
        <w:rPr>
          <w:b/>
          <w:bCs/>
          <w:u w:val="single"/>
        </w:rPr>
        <w:t xml:space="preserve">ARTICLE </w:t>
      </w:r>
      <w:r>
        <w:rPr>
          <w:b/>
          <w:bCs/>
          <w:u w:val="single"/>
        </w:rPr>
        <w:t>10</w:t>
      </w:r>
      <w:r w:rsidRPr="001C6F18">
        <w:rPr>
          <w:b/>
          <w:bCs/>
          <w:u w:val="single"/>
        </w:rPr>
        <w:t xml:space="preserve"> – INTELLECTUAL PROPERTY INDEMNIFICATION</w:t>
      </w:r>
    </w:p>
    <w:p w14:paraId="0CAA78BE" w14:textId="77777777" w:rsidR="00F4461D" w:rsidRPr="00916F48" w:rsidRDefault="00F4461D" w:rsidP="00F4461D">
      <w:pPr>
        <w:jc w:val="center"/>
        <w:rPr>
          <w:b/>
          <w:u w:val="single"/>
        </w:rPr>
      </w:pPr>
    </w:p>
    <w:p w14:paraId="02E6CC4C" w14:textId="77777777" w:rsidR="00F4461D" w:rsidRPr="001C6F18" w:rsidRDefault="00F4461D" w:rsidP="0005071B">
      <w:pPr>
        <w:numPr>
          <w:ilvl w:val="0"/>
          <w:numId w:val="175"/>
        </w:numPr>
        <w:ind w:hanging="720"/>
      </w:pPr>
      <w:r w:rsidRPr="001C6F18">
        <w:rPr>
          <w:u w:val="single"/>
        </w:rPr>
        <w:t>Intellectual Property Indemnification</w:t>
      </w:r>
      <w:r w:rsidRPr="001C6F18">
        <w:t xml:space="preserve">.  The Contractor shall defend, at its own expense, the Procuring Agency, the State of New Mexico and/or any other State of New Mexico </w:t>
      </w:r>
      <w:r w:rsidRPr="001C6F18">
        <w:lastRenderedPageBreak/>
        <w:t>body against any claim that any product or service provided under this Agreement infringes any patent, copyright or trademark, and shall pay all costs, damages and attorney’s fees that may be awarded as a result of such claim.  In addition, if any third party obtains a judgment against the Procuring Agency based upon Contractor’s trade secret infringem</w:t>
      </w:r>
      <w:r>
        <w:t>ent relating to any product or S</w:t>
      </w:r>
      <w:r w:rsidRPr="001C6F18">
        <w:t>ervices provided under this Agreement, the Contractor agrees to reimburse the Procuring Agency for all costs, attorneys’ fees and the amount of the judgment.  To qualify for such defense and/or payment, the Procuring Agency shall:</w:t>
      </w:r>
    </w:p>
    <w:p w14:paraId="6B3826B8" w14:textId="77777777" w:rsidR="00F4461D" w:rsidRPr="001C6F18" w:rsidRDefault="00F4461D" w:rsidP="00F4461D">
      <w:pPr>
        <w:ind w:left="1440" w:hanging="720"/>
      </w:pPr>
      <w:r w:rsidRPr="001C6F18">
        <w:t>1.</w:t>
      </w:r>
      <w:r w:rsidRPr="001C6F18">
        <w:tab/>
        <w:t>Give the Contractor written notice, within forty-eight (48) hours, of its notification of any claim;</w:t>
      </w:r>
    </w:p>
    <w:p w14:paraId="64325A01" w14:textId="77777777" w:rsidR="00F4461D" w:rsidRPr="001C6F18" w:rsidRDefault="00F4461D" w:rsidP="00F4461D">
      <w:pPr>
        <w:ind w:firstLine="720"/>
      </w:pPr>
      <w:r w:rsidRPr="001C6F18">
        <w:t>2.</w:t>
      </w:r>
      <w:r w:rsidRPr="001C6F18">
        <w:tab/>
        <w:t xml:space="preserve">Work with the Contractor to control the defense and settlement of the claim; and </w:t>
      </w:r>
    </w:p>
    <w:p w14:paraId="7AB3BE30" w14:textId="77777777" w:rsidR="00F4461D" w:rsidRPr="001C6F18" w:rsidRDefault="00F4461D" w:rsidP="00F4461D">
      <w:pPr>
        <w:ind w:left="1440" w:hanging="720"/>
      </w:pPr>
      <w:r w:rsidRPr="001C6F18">
        <w:t>3.</w:t>
      </w:r>
      <w:r w:rsidRPr="001C6F18">
        <w:tab/>
        <w:t>Cooperate with the Contractor, in a reasonable manner, to facilitate the defense or settlement of the claim.</w:t>
      </w:r>
    </w:p>
    <w:p w14:paraId="5C9431DE" w14:textId="77777777" w:rsidR="00F4461D" w:rsidRPr="001C6F18" w:rsidRDefault="00F4461D" w:rsidP="00F4461D">
      <w:pPr>
        <w:ind w:left="720"/>
      </w:pPr>
    </w:p>
    <w:p w14:paraId="3C4A0A5C" w14:textId="77777777" w:rsidR="00F4461D" w:rsidRPr="001C6F18" w:rsidRDefault="00F4461D" w:rsidP="00F4461D">
      <w:pPr>
        <w:ind w:left="720" w:hanging="720"/>
      </w:pPr>
      <w:r w:rsidRPr="001C6F18">
        <w:t>B.</w:t>
      </w:r>
      <w:r w:rsidRPr="001C6F18">
        <w:tab/>
      </w:r>
      <w:r w:rsidRPr="001C6F18">
        <w:rPr>
          <w:u w:val="single"/>
        </w:rPr>
        <w:t>Procuring Agency Rights</w:t>
      </w:r>
      <w:r w:rsidRPr="001C6F18">
        <w:t>.  If any product or service becomes, or in the Contractor’s opinion is likely to become, the subject of a claim of infringement, the Contractor shall, at its sole expense:</w:t>
      </w:r>
    </w:p>
    <w:p w14:paraId="7F7C36CC" w14:textId="77777777" w:rsidR="00F4461D" w:rsidRPr="001C6F18" w:rsidRDefault="00F4461D" w:rsidP="00F4461D">
      <w:pPr>
        <w:ind w:left="1440" w:hanging="720"/>
      </w:pPr>
      <w:r w:rsidRPr="001C6F18">
        <w:t>1.</w:t>
      </w:r>
      <w:r w:rsidRPr="001C6F18">
        <w:tab/>
        <w:t>Provide the Procuring Agency the right to continue using the product or service and fully indemnify the Procuring Agency against all claims that may arise out of the Procuring Agency’s use of the product or service;</w:t>
      </w:r>
    </w:p>
    <w:p w14:paraId="5B4F25F8" w14:textId="77777777" w:rsidR="00F4461D" w:rsidRPr="001C6F18" w:rsidRDefault="00F4461D" w:rsidP="00F4461D">
      <w:pPr>
        <w:ind w:left="1440" w:hanging="720"/>
      </w:pPr>
      <w:r w:rsidRPr="001C6F18">
        <w:t>2.</w:t>
      </w:r>
      <w:r w:rsidRPr="001C6F18">
        <w:tab/>
        <w:t>Replace or modify the product or service so that it becomes non-infringing; or</w:t>
      </w:r>
    </w:p>
    <w:p w14:paraId="067090A9" w14:textId="77777777" w:rsidR="00F4461D" w:rsidRPr="001C6F18" w:rsidRDefault="00F4461D" w:rsidP="00F4461D">
      <w:pPr>
        <w:ind w:left="1440" w:hanging="720"/>
      </w:pPr>
      <w:r w:rsidRPr="001C6F18">
        <w:t>3.</w:t>
      </w:r>
      <w:r w:rsidRPr="001C6F18">
        <w:tab/>
        <w:t>Accept the return of the product or service and refund an amount equal to the value of the returned product or service, less the unpaid portion of the purchase price and any other amounts, which are due to the Contractor.  The Contractor’s obligation will be void as to any product or service modified by the Procuring Agency to the extent such modification is the cause of the claim.</w:t>
      </w:r>
    </w:p>
    <w:p w14:paraId="276A56A6" w14:textId="77777777" w:rsidR="00F4461D" w:rsidRPr="00921D32" w:rsidRDefault="00F4461D" w:rsidP="00F4461D"/>
    <w:p w14:paraId="358ADB13" w14:textId="77777777" w:rsidR="00F4461D" w:rsidRPr="00346EF2" w:rsidRDefault="00F4461D" w:rsidP="00F4461D"/>
    <w:p w14:paraId="2B03274B" w14:textId="77777777" w:rsidR="00F4461D" w:rsidRPr="001C6F18" w:rsidRDefault="00F4461D" w:rsidP="00F4461D">
      <w:pPr>
        <w:jc w:val="center"/>
        <w:rPr>
          <w:b/>
          <w:bCs/>
          <w:u w:val="single"/>
        </w:rPr>
      </w:pPr>
      <w:r w:rsidRPr="001C6F18">
        <w:rPr>
          <w:b/>
          <w:bCs/>
          <w:u w:val="single"/>
        </w:rPr>
        <w:t xml:space="preserve">ARTICLE </w:t>
      </w:r>
      <w:r>
        <w:rPr>
          <w:b/>
          <w:bCs/>
          <w:u w:val="single"/>
        </w:rPr>
        <w:t>11</w:t>
      </w:r>
      <w:r w:rsidRPr="001C6F18">
        <w:rPr>
          <w:b/>
          <w:bCs/>
          <w:u w:val="single"/>
        </w:rPr>
        <w:t xml:space="preserve"> - WARRANTIES</w:t>
      </w:r>
    </w:p>
    <w:p w14:paraId="33073559" w14:textId="77777777" w:rsidR="00F4461D" w:rsidRPr="00921D32" w:rsidRDefault="00F4461D" w:rsidP="00F4461D">
      <w:pPr>
        <w:ind w:left="360" w:hanging="360"/>
        <w:jc w:val="center"/>
        <w:rPr>
          <w:b/>
          <w:u w:val="single"/>
        </w:rPr>
      </w:pPr>
    </w:p>
    <w:p w14:paraId="36966DA6" w14:textId="77777777" w:rsidR="00F4461D" w:rsidRPr="001C6F18" w:rsidRDefault="00F4461D" w:rsidP="00F4461D">
      <w:pPr>
        <w:ind w:left="720" w:hanging="720"/>
      </w:pPr>
      <w:r w:rsidRPr="001C6F18">
        <w:t>A.</w:t>
      </w:r>
      <w:r w:rsidRPr="001C6F18">
        <w:tab/>
      </w:r>
      <w:r w:rsidRPr="001C6F18">
        <w:rPr>
          <w:u w:val="single"/>
        </w:rPr>
        <w:t>General</w:t>
      </w:r>
      <w:r w:rsidRPr="001C6F18">
        <w:t>.  The Contractor hereby expressly warrants the Deliverable</w:t>
      </w:r>
      <w:r>
        <w:t>(</w:t>
      </w:r>
      <w:r w:rsidRPr="001C6F18">
        <w:t>s</w:t>
      </w:r>
      <w:r>
        <w:t>)</w:t>
      </w:r>
      <w:r w:rsidRPr="001C6F18">
        <w:t xml:space="preserve"> as being correct and compliant with the terms of this Agreement, Contractor’s official published specification and technical specifications of this Agreement and all generally accepted industry standards.  This warranty encompasses correction of defective Deliverable</w:t>
      </w:r>
      <w:r>
        <w:t>(</w:t>
      </w:r>
      <w:r w:rsidRPr="001C6F18">
        <w:t>s</w:t>
      </w:r>
      <w:r>
        <w:t>)</w:t>
      </w:r>
      <w:r w:rsidRPr="001C6F18">
        <w:t xml:space="preserve"> and revision of the same, as necessary, including deficiencies found during testing, implementation, or post-implementation phases.</w:t>
      </w:r>
    </w:p>
    <w:p w14:paraId="43F95CBC" w14:textId="77777777" w:rsidR="00F4461D" w:rsidRPr="001C6F18" w:rsidRDefault="00F4461D" w:rsidP="00F4461D"/>
    <w:p w14:paraId="5067738F" w14:textId="77777777" w:rsidR="00F4461D" w:rsidRPr="001C6F18" w:rsidRDefault="00F4461D" w:rsidP="00F4461D">
      <w:pPr>
        <w:ind w:left="720" w:hanging="720"/>
        <w:rPr>
          <w:b/>
          <w:bCs/>
          <w:u w:val="single"/>
        </w:rPr>
      </w:pPr>
      <w:r w:rsidRPr="001C6F18">
        <w:t>B.</w:t>
      </w:r>
      <w:r w:rsidRPr="001C6F18">
        <w:tab/>
      </w:r>
      <w:r w:rsidRPr="00407F50">
        <w:rPr>
          <w:u w:val="single"/>
        </w:rPr>
        <w:t>Software.</w:t>
      </w:r>
      <w:r w:rsidRPr="001C6F18">
        <w:t>[</w:t>
      </w:r>
      <w:r w:rsidRPr="001C6F18">
        <w:rPr>
          <w:b/>
          <w:highlight w:val="yellow"/>
        </w:rPr>
        <w:t>CHOICE #1</w:t>
      </w:r>
      <w:r w:rsidRPr="001C6F18">
        <w:rPr>
          <w:highlight w:val="yellow"/>
        </w:rPr>
        <w:t xml:space="preserve">- </w:t>
      </w:r>
      <w:r>
        <w:rPr>
          <w:highlight w:val="yellow"/>
        </w:rPr>
        <w:t>U</w:t>
      </w:r>
      <w:r w:rsidRPr="001C6F18">
        <w:rPr>
          <w:highlight w:val="yellow"/>
        </w:rPr>
        <w:t xml:space="preserve">se </w:t>
      </w:r>
      <w:r>
        <w:rPr>
          <w:highlight w:val="yellow"/>
        </w:rPr>
        <w:t xml:space="preserve">if </w:t>
      </w:r>
      <w:r w:rsidRPr="001C6F18">
        <w:rPr>
          <w:highlight w:val="yellow"/>
        </w:rPr>
        <w:t xml:space="preserve">only purchasing or developing </w:t>
      </w:r>
      <w:r w:rsidRPr="00036269">
        <w:rPr>
          <w:highlight w:val="yellow"/>
        </w:rPr>
        <w:t>software</w:t>
      </w:r>
      <w:r w:rsidRPr="001C6F18">
        <w:rPr>
          <w:highlight w:val="yellow"/>
        </w:rPr>
        <w:t xml:space="preserve"> ]</w:t>
      </w:r>
      <w:r w:rsidRPr="001C6F18">
        <w:t xml:space="preserve">  The Contractor warrants that any </w:t>
      </w:r>
      <w:r w:rsidRPr="00407F50">
        <w:t>software or other products delivered under this Agreement shall comply with the terms of this Agreement, Contractor’s official published specification(s) and technical specifications of this Agreement and all generally accepted industry standards.  The Contractor further warrants that the software pr</w:t>
      </w:r>
      <w:r w:rsidRPr="001C6F18">
        <w:t>ovided under this Agreement will meet the applicable specifications for [</w:t>
      </w:r>
      <w:r w:rsidRPr="001C6F18">
        <w:rPr>
          <w:highlight w:val="yellow"/>
        </w:rPr>
        <w:t>INSERT # of years - recommend 6mo.-2yrs.</w:t>
      </w:r>
      <w:r w:rsidRPr="001C6F18">
        <w:t xml:space="preserve">] years after Acceptance by the Executive Level Representative and implementation by the Procuring Agency.  </w:t>
      </w:r>
      <w:r w:rsidRPr="00407F50">
        <w:t xml:space="preserve">If the software fails to meet the applicable specifications during the warranty period, the Contractor will correct the deficiencies, at no additional cost to the </w:t>
      </w:r>
      <w:r w:rsidRPr="00407F50">
        <w:lastRenderedPageBreak/>
        <w:t>Procuring Agency, so that the software mee</w:t>
      </w:r>
      <w:r w:rsidRPr="001C6F18">
        <w:t>ts the applicable specifications.  [</w:t>
      </w:r>
      <w:r w:rsidRPr="001C6F18">
        <w:rPr>
          <w:b/>
          <w:highlight w:val="yellow"/>
        </w:rPr>
        <w:t>CHOICE #2 –</w:t>
      </w:r>
      <w:r w:rsidRPr="0067513A">
        <w:rPr>
          <w:b/>
        </w:rPr>
        <w:t xml:space="preserve"> </w:t>
      </w:r>
      <w:r>
        <w:t>Not Applicable.  The P</w:t>
      </w:r>
      <w:r w:rsidRPr="001C6F18">
        <w:t xml:space="preserve">arties agree there is no </w:t>
      </w:r>
      <w:r w:rsidRPr="00407F50">
        <w:t>Software.</w:t>
      </w:r>
      <w:r w:rsidRPr="001C6F18">
        <w:rPr>
          <w:b/>
          <w:highlight w:val="yellow"/>
        </w:rPr>
        <w:t>]</w:t>
      </w:r>
    </w:p>
    <w:p w14:paraId="2BC917EE" w14:textId="77777777" w:rsidR="00F4461D" w:rsidRPr="00346EF2" w:rsidRDefault="00F4461D" w:rsidP="00F4461D">
      <w:pPr>
        <w:ind w:left="720" w:hanging="720"/>
      </w:pPr>
    </w:p>
    <w:p w14:paraId="5CA7DD47" w14:textId="77777777" w:rsidR="00F4461D" w:rsidRPr="00921D32" w:rsidRDefault="00F4461D" w:rsidP="00F4461D">
      <w:pPr>
        <w:ind w:left="720" w:hanging="720"/>
        <w:rPr>
          <w:u w:val="single"/>
        </w:rPr>
      </w:pPr>
    </w:p>
    <w:p w14:paraId="2EE0C223" w14:textId="77777777" w:rsidR="00F4461D" w:rsidRPr="001C6F18" w:rsidRDefault="00F4461D" w:rsidP="00F4461D">
      <w:pPr>
        <w:jc w:val="center"/>
        <w:rPr>
          <w:b/>
          <w:bCs/>
          <w:u w:val="single"/>
        </w:rPr>
      </w:pPr>
      <w:r w:rsidRPr="001C6F18">
        <w:rPr>
          <w:b/>
          <w:bCs/>
          <w:u w:val="single"/>
        </w:rPr>
        <w:t xml:space="preserve">ARTICLE </w:t>
      </w:r>
      <w:r w:rsidRPr="006535C2">
        <w:rPr>
          <w:b/>
          <w:bCs/>
          <w:u w:val="single"/>
        </w:rPr>
        <w:t>12</w:t>
      </w:r>
      <w:r w:rsidRPr="001C6F18">
        <w:rPr>
          <w:b/>
          <w:bCs/>
          <w:u w:val="single"/>
        </w:rPr>
        <w:t xml:space="preserve"> – CONTRACTOR PERSONNEL</w:t>
      </w:r>
    </w:p>
    <w:p w14:paraId="7F848E48" w14:textId="77777777" w:rsidR="00F4461D" w:rsidRPr="00921D32" w:rsidRDefault="00F4461D" w:rsidP="00F4461D">
      <w:pPr>
        <w:jc w:val="center"/>
        <w:rPr>
          <w:b/>
          <w:u w:val="single"/>
        </w:rPr>
      </w:pPr>
    </w:p>
    <w:p w14:paraId="1B534AA2" w14:textId="77777777" w:rsidR="00F4461D" w:rsidRPr="001C6F18" w:rsidRDefault="00F4461D" w:rsidP="00F4461D">
      <w:pPr>
        <w:ind w:left="720" w:hanging="720"/>
      </w:pPr>
      <w:r w:rsidRPr="001C6F18">
        <w:t>A.</w:t>
      </w:r>
      <w:r w:rsidRPr="001C6F18">
        <w:tab/>
      </w:r>
      <w:r w:rsidRPr="001C6F18">
        <w:rPr>
          <w:u w:val="single"/>
        </w:rPr>
        <w:t>Key Personnel</w:t>
      </w:r>
      <w:r w:rsidRPr="001C6F18">
        <w:t xml:space="preserve">.  Contractor’s key personnel shall not be diverted from this Agreement without the prior written approval of the Procuring Agency.  Key personnel are those individuals considered by the Procuring Agency to be mandatory to the work to be performed under this Agreement.  Key personnel </w:t>
      </w:r>
      <w:r w:rsidRPr="009019E0">
        <w:t>shall be:</w:t>
      </w:r>
    </w:p>
    <w:p w14:paraId="6562E0AC" w14:textId="77777777" w:rsidR="00F4461D" w:rsidRPr="009019E0" w:rsidRDefault="00F4461D" w:rsidP="00F4461D">
      <w:pPr>
        <w:jc w:val="center"/>
      </w:pPr>
      <w:r w:rsidRPr="009019E0">
        <w:rPr>
          <w:highlight w:val="yellow"/>
        </w:rPr>
        <w:t xml:space="preserve">[Insert </w:t>
      </w:r>
      <w:r>
        <w:rPr>
          <w:highlight w:val="yellow"/>
        </w:rPr>
        <w:t xml:space="preserve">Contractor </w:t>
      </w:r>
      <w:r w:rsidRPr="009019E0">
        <w:rPr>
          <w:highlight w:val="yellow"/>
        </w:rPr>
        <w:t>Staff Name</w:t>
      </w:r>
      <w:r>
        <w:rPr>
          <w:highlight w:val="yellow"/>
        </w:rPr>
        <w:t>(</w:t>
      </w:r>
      <w:r w:rsidRPr="009019E0">
        <w:rPr>
          <w:highlight w:val="yellow"/>
        </w:rPr>
        <w:t>s</w:t>
      </w:r>
      <w:r>
        <w:rPr>
          <w:highlight w:val="yellow"/>
        </w:rPr>
        <w:t>)</w:t>
      </w:r>
      <w:r w:rsidRPr="009019E0">
        <w:rPr>
          <w:highlight w:val="yellow"/>
        </w:rPr>
        <w:t>]</w:t>
      </w:r>
    </w:p>
    <w:p w14:paraId="1D520CB0" w14:textId="77777777" w:rsidR="00F4461D" w:rsidRPr="001C6F18" w:rsidRDefault="00F4461D" w:rsidP="00F4461D"/>
    <w:p w14:paraId="6FBD8C7C" w14:textId="77777777" w:rsidR="00F4461D" w:rsidRPr="00921D32" w:rsidRDefault="00F4461D" w:rsidP="00F4461D">
      <w:pPr>
        <w:ind w:left="720" w:hanging="720"/>
      </w:pPr>
      <w:r w:rsidRPr="001C6F18">
        <w:t>B.</w:t>
      </w:r>
      <w:r w:rsidRPr="001C6F18">
        <w:tab/>
      </w:r>
      <w:r w:rsidRPr="001C6F18">
        <w:rPr>
          <w:u w:val="single"/>
        </w:rPr>
        <w:t>Personnel Changes.</w:t>
      </w:r>
      <w:r w:rsidRPr="001C6F18">
        <w:t xml:space="preserve">  Replacement of any personnel shall be made with personnel of equal ability, experience, and qualification and shall be approved by the Procuring Agency.  For all personnel, the Procuring Agency reserves the right to require submission of their resumes prior to approval.  If the number of Contractor’s personnel assigned to the Project is reduced for any reason, Contractor shall, within</w:t>
      </w:r>
      <w:r>
        <w:t xml:space="preserve"> ten (10) Business D</w:t>
      </w:r>
      <w:r w:rsidRPr="001C6F18">
        <w:t>ays of the reduction, replace with the same or greater number of personnel with equal ability, experience, and qualifications, subject to Procuring Agency approval.  The Procuring Agency, in its sole discretion, may approve additional t</w:t>
      </w:r>
      <w:r>
        <w:t>ime beyond the ten (10) Business D</w:t>
      </w:r>
      <w:r w:rsidRPr="001C6F18">
        <w:t>ays for replacement of personnel.  The Contractor shall include status reports of its efforts and progress in finding replacements and the effect of the absence of the personnel on the progress of the Project.  The Contractor shall also make interim arrangements to assure that the Project progress is not affected by the loss of personnel.  The Procuring Agency reserves the right to require a change in Contractor’s personnel if the assigned personnel are not, in the sole opinion of the Procuring Agency, meeting the Procuring Agency’s expectations.</w:t>
      </w:r>
    </w:p>
    <w:p w14:paraId="55C35500" w14:textId="77777777" w:rsidR="00F4461D" w:rsidRPr="001C6F18" w:rsidRDefault="00F4461D" w:rsidP="00F4461D">
      <w:pPr>
        <w:ind w:left="720" w:hanging="720"/>
        <w:jc w:val="both"/>
      </w:pPr>
    </w:p>
    <w:p w14:paraId="41A0C6D4" w14:textId="77777777" w:rsidR="00F4461D" w:rsidRPr="00346EF2" w:rsidRDefault="00F4461D" w:rsidP="00F4461D">
      <w:pPr>
        <w:ind w:left="720" w:hanging="720"/>
        <w:rPr>
          <w:u w:val="single"/>
        </w:rPr>
      </w:pPr>
    </w:p>
    <w:p w14:paraId="4FF88716" w14:textId="77777777" w:rsidR="00F4461D" w:rsidRPr="001C6F18" w:rsidRDefault="00F4461D" w:rsidP="00F4461D">
      <w:pPr>
        <w:jc w:val="center"/>
        <w:rPr>
          <w:b/>
          <w:bCs/>
          <w:u w:val="single"/>
        </w:rPr>
      </w:pPr>
      <w:r w:rsidRPr="001C6F18">
        <w:rPr>
          <w:b/>
          <w:bCs/>
          <w:u w:val="single"/>
        </w:rPr>
        <w:t xml:space="preserve">ARTICLE </w:t>
      </w:r>
      <w:r>
        <w:rPr>
          <w:b/>
          <w:bCs/>
          <w:u w:val="single"/>
        </w:rPr>
        <w:t>13</w:t>
      </w:r>
      <w:r w:rsidRPr="001C6F18">
        <w:rPr>
          <w:b/>
          <w:bCs/>
          <w:u w:val="single"/>
        </w:rPr>
        <w:t xml:space="preserve"> – STATUS OF CONTRACTOR</w:t>
      </w:r>
    </w:p>
    <w:p w14:paraId="0C632931" w14:textId="77777777" w:rsidR="00F4461D" w:rsidRPr="00921D32" w:rsidRDefault="00F4461D" w:rsidP="00F4461D">
      <w:pPr>
        <w:jc w:val="center"/>
        <w:rPr>
          <w:b/>
          <w:highlight w:val="yellow"/>
          <w:u w:val="single"/>
        </w:rPr>
      </w:pPr>
    </w:p>
    <w:p w14:paraId="532FFA3E" w14:textId="77777777" w:rsidR="00F4461D" w:rsidRPr="001C6F18" w:rsidRDefault="00F4461D" w:rsidP="00F4461D">
      <w:pPr>
        <w:rPr>
          <w:bCs/>
        </w:rPr>
      </w:pPr>
      <w:r w:rsidRPr="001C6F18">
        <w:rPr>
          <w:bCs/>
          <w:highlight w:val="yellow"/>
        </w:rPr>
        <w:t>[</w:t>
      </w:r>
      <w:r w:rsidRPr="001C6F18">
        <w:rPr>
          <w:b/>
          <w:highlight w:val="yellow"/>
        </w:rPr>
        <w:t>CHOICE #1</w:t>
      </w:r>
      <w:r w:rsidRPr="001C6F18">
        <w:rPr>
          <w:bCs/>
          <w:highlight w:val="yellow"/>
        </w:rPr>
        <w:t xml:space="preserve">- </w:t>
      </w:r>
      <w:r>
        <w:rPr>
          <w:bCs/>
          <w:highlight w:val="yellow"/>
        </w:rPr>
        <w:t>Use i</w:t>
      </w:r>
      <w:r w:rsidRPr="001C6F18">
        <w:rPr>
          <w:bCs/>
          <w:highlight w:val="yellow"/>
        </w:rPr>
        <w:t xml:space="preserve">f only purchasing IT hardware/equipment - </w:t>
      </w:r>
      <w:r w:rsidRPr="00921D32">
        <w:t>Not Applicable</w:t>
      </w:r>
      <w:r w:rsidRPr="001C6F18">
        <w:rPr>
          <w:bCs/>
          <w:highlight w:val="yellow"/>
        </w:rPr>
        <w:t>.]</w:t>
      </w:r>
    </w:p>
    <w:p w14:paraId="729FF443" w14:textId="77777777" w:rsidR="00F4461D" w:rsidRPr="001C6F18" w:rsidRDefault="00F4461D" w:rsidP="00F4461D">
      <w:pPr>
        <w:rPr>
          <w:bCs/>
          <w:u w:val="single"/>
        </w:rPr>
      </w:pPr>
    </w:p>
    <w:p w14:paraId="7D6AA313" w14:textId="77777777" w:rsidR="00F4461D" w:rsidRPr="001C6F18" w:rsidRDefault="00F4461D" w:rsidP="00F4461D">
      <w:pPr>
        <w:ind w:left="720" w:hanging="720"/>
      </w:pPr>
      <w:r w:rsidRPr="001C6F18">
        <w:t>A.</w:t>
      </w:r>
      <w:r w:rsidRPr="001C6F18">
        <w:tab/>
      </w:r>
      <w:r w:rsidRPr="001C6F18">
        <w:rPr>
          <w:u w:val="single"/>
        </w:rPr>
        <w:t>Independent Contractor.</w:t>
      </w:r>
      <w:r w:rsidRPr="001C6F18">
        <w:t xml:space="preserve">  The Contractor and its agents and employees are independent contr</w:t>
      </w:r>
      <w:r>
        <w:t>actors performing professional S</w:t>
      </w:r>
      <w:r w:rsidRPr="001C6F18">
        <w:t xml:space="preserve">ervices for the Procuring Agency and are not employees of the State of </w:t>
      </w:r>
      <w:smartTag w:uri="urn:schemas-microsoft-com:office:smarttags" w:element="State">
        <w:smartTag w:uri="urn:schemas-microsoft-com:office:smarttags" w:element="place">
          <w:r w:rsidRPr="001C6F18">
            <w:t>New Mexico</w:t>
          </w:r>
        </w:smartTag>
      </w:smartTag>
      <w:r w:rsidRPr="001C6F18">
        <w:t xml:space="preserve">.  The Contractor and its agents and employees shall not accrue leave, retirement, insurance, bonding, use of state vehicles, or any other benefits afforded to employees of the State of </w:t>
      </w:r>
      <w:smartTag w:uri="urn:schemas-microsoft-com:office:smarttags" w:element="State">
        <w:smartTag w:uri="urn:schemas-microsoft-com:office:smarttags" w:element="place">
          <w:r w:rsidRPr="001C6F18">
            <w:t>New Mexico</w:t>
          </w:r>
        </w:smartTag>
      </w:smartTag>
      <w:r w:rsidRPr="001C6F18">
        <w:t xml:space="preserve"> as a result of this Agreement.  The Contractor acknowledges that all sums received hereunder are personally reportable by it for income tax purposes as self-employment or business income and are reportable for self-employment tax.</w:t>
      </w:r>
    </w:p>
    <w:p w14:paraId="7EFF101A" w14:textId="77777777" w:rsidR="00F4461D" w:rsidRPr="001C6F18" w:rsidRDefault="00F4461D" w:rsidP="00F4461D">
      <w:pPr>
        <w:ind w:left="720" w:hanging="720"/>
      </w:pPr>
    </w:p>
    <w:p w14:paraId="1A19AD8F" w14:textId="77777777" w:rsidR="00F4461D" w:rsidRPr="001C6F18" w:rsidRDefault="00F4461D" w:rsidP="00F4461D">
      <w:pPr>
        <w:ind w:left="720" w:hanging="720"/>
      </w:pPr>
      <w:r w:rsidRPr="001C6F18">
        <w:t>B.</w:t>
      </w:r>
      <w:r w:rsidRPr="001C6F18">
        <w:tab/>
      </w:r>
      <w:r w:rsidRPr="001C6F18">
        <w:rPr>
          <w:u w:val="single"/>
        </w:rPr>
        <w:t>Subject of Proceedings.</w:t>
      </w:r>
      <w:r w:rsidRPr="001C6F18">
        <w:t xml:space="preserve">  Contractor warrants that neither the Contractor nor any officer, stockholder, director or employee of the Contractor, is presently subject to any litigation or administrative proceeding before any court or administrative body which would have an adverse effect on the Contractor’s ability to perform under this Agreement; nor, to the </w:t>
      </w:r>
      <w:r w:rsidRPr="001C6F18">
        <w:lastRenderedPageBreak/>
        <w:t>best knowledge of the Contractor, is any such litigation or proceeding presently threatened against it or any of its officers, stockholders, directors or employees.  If any such proceeding is initiated or threatened during the term of this Agreement, the Contractor shall immediately disclose such fact to the Procuring Agency.</w:t>
      </w:r>
    </w:p>
    <w:p w14:paraId="66240104" w14:textId="77777777" w:rsidR="00F4461D" w:rsidRPr="00346EF2" w:rsidRDefault="00F4461D" w:rsidP="00F4461D">
      <w:pPr>
        <w:ind w:left="720" w:hanging="720"/>
      </w:pPr>
    </w:p>
    <w:p w14:paraId="0E47EDE4" w14:textId="77777777" w:rsidR="00F4461D" w:rsidRPr="00346EF2" w:rsidRDefault="00F4461D" w:rsidP="00F4461D">
      <w:pPr>
        <w:ind w:left="720" w:hanging="720"/>
      </w:pPr>
    </w:p>
    <w:p w14:paraId="787E0BD5" w14:textId="77777777" w:rsidR="00F4461D" w:rsidRPr="00921D32" w:rsidRDefault="00F4461D" w:rsidP="00F4461D">
      <w:pPr>
        <w:jc w:val="center"/>
        <w:rPr>
          <w:b/>
          <w:u w:val="single"/>
        </w:rPr>
      </w:pPr>
      <w:r w:rsidRPr="00921D32">
        <w:rPr>
          <w:b/>
          <w:u w:val="single"/>
        </w:rPr>
        <w:t>ARTICLE 14 - CHANGE MANAGEMENT</w:t>
      </w:r>
    </w:p>
    <w:p w14:paraId="1698D993" w14:textId="77777777" w:rsidR="00F4461D" w:rsidRPr="00921D32" w:rsidRDefault="00F4461D" w:rsidP="00F4461D">
      <w:pPr>
        <w:jc w:val="center"/>
        <w:rPr>
          <w:b/>
          <w:u w:val="single"/>
        </w:rPr>
      </w:pPr>
    </w:p>
    <w:p w14:paraId="00DFA529" w14:textId="77777777" w:rsidR="00F4461D" w:rsidRPr="001C6F18" w:rsidRDefault="00F4461D" w:rsidP="00F4461D">
      <w:pPr>
        <w:ind w:left="720" w:hanging="720"/>
      </w:pPr>
      <w:r w:rsidRPr="00921D32">
        <w:t>A.</w:t>
      </w:r>
      <w:r w:rsidRPr="00921D32">
        <w:tab/>
      </w:r>
      <w:r w:rsidRPr="00921D32">
        <w:rPr>
          <w:u w:val="single"/>
        </w:rPr>
        <w:t>Changes</w:t>
      </w:r>
      <w:r w:rsidRPr="00921D32">
        <w:t xml:space="preserve">.  </w:t>
      </w:r>
      <w:r w:rsidRPr="001C6F18">
        <w:t xml:space="preserve">Contractor may only make changes or revisions within the Scope of Work as defined </w:t>
      </w:r>
      <w:r w:rsidRPr="008A74EB">
        <w:t>by Article</w:t>
      </w:r>
      <w:r w:rsidRPr="001C6F18">
        <w:t xml:space="preserve"> </w:t>
      </w:r>
      <w:r w:rsidRPr="00731284">
        <w:t>2</w:t>
      </w:r>
      <w:r w:rsidRPr="001C6F18">
        <w:t xml:space="preserve"> and Exhibit A after receipt of written approval by the Executive Level Representative.  Such change may only be made to Tasks or Sub-Task as defined in the Exhibit A.  Under no circumstance shall such change affect the:</w:t>
      </w:r>
    </w:p>
    <w:p w14:paraId="1ECFD7AF" w14:textId="77777777" w:rsidR="00F4461D" w:rsidRPr="001C6F18" w:rsidRDefault="00F4461D" w:rsidP="00F4461D"/>
    <w:p w14:paraId="26921A7C" w14:textId="77777777" w:rsidR="00F4461D" w:rsidRPr="001C6F18" w:rsidRDefault="00F4461D" w:rsidP="00F4461D">
      <w:pPr>
        <w:ind w:left="720"/>
      </w:pPr>
      <w:r w:rsidRPr="001C6F18">
        <w:t>1.</w:t>
      </w:r>
      <w:r w:rsidRPr="001C6F18">
        <w:tab/>
        <w:t xml:space="preserve">Deliverable </w:t>
      </w:r>
      <w:r w:rsidRPr="00731284">
        <w:t>requirements</w:t>
      </w:r>
      <w:r w:rsidRPr="001C6F18">
        <w:t>, as outlined in Exhibit A;</w:t>
      </w:r>
    </w:p>
    <w:p w14:paraId="4E0ED815" w14:textId="77777777" w:rsidR="00F4461D" w:rsidRPr="001C6F18" w:rsidRDefault="00F4461D" w:rsidP="00F4461D">
      <w:pPr>
        <w:ind w:firstLine="720"/>
      </w:pPr>
      <w:r w:rsidRPr="001C6F18">
        <w:t>2.</w:t>
      </w:r>
      <w:r w:rsidRPr="001C6F18">
        <w:tab/>
        <w:t xml:space="preserve">Due </w:t>
      </w:r>
      <w:r>
        <w:t>d</w:t>
      </w:r>
      <w:r w:rsidRPr="001C6F18">
        <w:t>ate of any Deliverable, as outlined in Exhibit A;</w:t>
      </w:r>
    </w:p>
    <w:p w14:paraId="2A847556" w14:textId="77777777" w:rsidR="00F4461D" w:rsidRPr="001C6F18" w:rsidRDefault="00F4461D" w:rsidP="00F4461D">
      <w:pPr>
        <w:ind w:left="720"/>
      </w:pPr>
      <w:r w:rsidRPr="001C6F18">
        <w:t>3.</w:t>
      </w:r>
      <w:r w:rsidRPr="001C6F18">
        <w:tab/>
        <w:t>Compensation of any Deliverable, as outlined in Exhibit A;</w:t>
      </w:r>
    </w:p>
    <w:p w14:paraId="36961BFD" w14:textId="77777777" w:rsidR="00F4461D" w:rsidRPr="001C6F18" w:rsidRDefault="00F4461D" w:rsidP="00F4461D">
      <w:pPr>
        <w:ind w:left="720"/>
      </w:pPr>
      <w:r w:rsidRPr="001C6F18">
        <w:t>4.</w:t>
      </w:r>
      <w:r w:rsidRPr="001C6F18">
        <w:tab/>
      </w:r>
      <w:r>
        <w:t>Agreement c</w:t>
      </w:r>
      <w:r w:rsidRPr="001C6F18">
        <w:t>ompensation, as outlined in Article 3; or</w:t>
      </w:r>
    </w:p>
    <w:p w14:paraId="37BC9825" w14:textId="77777777" w:rsidR="00F4461D" w:rsidRPr="001C6F18" w:rsidRDefault="00F4461D" w:rsidP="00F4461D">
      <w:pPr>
        <w:ind w:left="720"/>
      </w:pPr>
      <w:r w:rsidRPr="001C6F18">
        <w:t>5.</w:t>
      </w:r>
      <w:r w:rsidRPr="001C6F18">
        <w:tab/>
        <w:t>Agreeme</w:t>
      </w:r>
      <w:r w:rsidRPr="00407F50">
        <w:t>nt termination,</w:t>
      </w:r>
      <w:r w:rsidRPr="001C6F18">
        <w:t xml:space="preserve"> as outlined in Article 5.</w:t>
      </w:r>
      <w:r w:rsidRPr="001C6F18" w:rsidDel="00854857">
        <w:t xml:space="preserve"> </w:t>
      </w:r>
    </w:p>
    <w:p w14:paraId="5925981C" w14:textId="77777777" w:rsidR="00F4461D" w:rsidRPr="001C6F18" w:rsidRDefault="00F4461D" w:rsidP="00F4461D">
      <w:pPr>
        <w:ind w:left="1080"/>
      </w:pPr>
    </w:p>
    <w:p w14:paraId="12494DC1" w14:textId="77777777" w:rsidR="00F4461D" w:rsidRPr="001C6F18" w:rsidRDefault="00F4461D" w:rsidP="00F4461D">
      <w:pPr>
        <w:ind w:left="720" w:hanging="720"/>
      </w:pPr>
      <w:r w:rsidRPr="001C6F18">
        <w:t>B.</w:t>
      </w:r>
      <w:r w:rsidRPr="001C6F18">
        <w:tab/>
      </w:r>
      <w:r w:rsidRPr="001C6F18">
        <w:rPr>
          <w:u w:val="single"/>
        </w:rPr>
        <w:t>Change Request Process</w:t>
      </w:r>
      <w:r w:rsidRPr="001C6F18">
        <w:t>.  In the event that circumstances warrant a change to accomplish the Scope of Work as described above, a Change Request shall be submitted that meets the following criteria:</w:t>
      </w:r>
    </w:p>
    <w:p w14:paraId="2138A7F4" w14:textId="77777777" w:rsidR="00F4461D" w:rsidRPr="001C6F18" w:rsidRDefault="00F4461D" w:rsidP="00F4461D">
      <w:pPr>
        <w:ind w:left="1440" w:hanging="720"/>
      </w:pPr>
    </w:p>
    <w:p w14:paraId="158FF005" w14:textId="77777777" w:rsidR="00F4461D" w:rsidRPr="001C6F18" w:rsidRDefault="00F4461D" w:rsidP="00F4461D">
      <w:pPr>
        <w:ind w:left="1440" w:hanging="720"/>
      </w:pPr>
      <w:r w:rsidRPr="001C6F18">
        <w:t>1.</w:t>
      </w:r>
      <w:r w:rsidRPr="001C6F18">
        <w:tab/>
        <w:t xml:space="preserve">The Project Manager shall draft a written Change Request for review and approval by the Executive Level Representative to include:  </w:t>
      </w:r>
    </w:p>
    <w:p w14:paraId="4DF7A205" w14:textId="77777777" w:rsidR="00F4461D" w:rsidRPr="001C6F18" w:rsidRDefault="00F4461D" w:rsidP="00F4461D">
      <w:pPr>
        <w:ind w:left="1440"/>
      </w:pPr>
      <w:r w:rsidRPr="001C6F18">
        <w:t>(a)</w:t>
      </w:r>
      <w:r w:rsidRPr="001C6F18">
        <w:tab/>
        <w:t xml:space="preserve">the name of the person requesting the change; </w:t>
      </w:r>
    </w:p>
    <w:p w14:paraId="300F681E" w14:textId="77777777" w:rsidR="00F4461D" w:rsidRPr="001C6F18" w:rsidRDefault="00F4461D" w:rsidP="00F4461D">
      <w:pPr>
        <w:ind w:left="720" w:firstLine="720"/>
      </w:pPr>
      <w:r w:rsidRPr="001C6F18">
        <w:t>(b)</w:t>
      </w:r>
      <w:r w:rsidRPr="001C6F18">
        <w:tab/>
        <w:t xml:space="preserve">a summary of the required change; </w:t>
      </w:r>
    </w:p>
    <w:p w14:paraId="5A1A199E" w14:textId="77777777" w:rsidR="00F4461D" w:rsidRPr="001C6F18" w:rsidRDefault="00F4461D" w:rsidP="00F4461D">
      <w:pPr>
        <w:ind w:left="720" w:firstLine="720"/>
      </w:pPr>
      <w:r w:rsidRPr="001C6F18">
        <w:t>(c)</w:t>
      </w:r>
      <w:r w:rsidRPr="001C6F18">
        <w:tab/>
        <w:t xml:space="preserve">the start date for the change; </w:t>
      </w:r>
    </w:p>
    <w:p w14:paraId="3655B09E" w14:textId="77777777" w:rsidR="00F4461D" w:rsidRPr="001C6F18" w:rsidRDefault="00F4461D" w:rsidP="00F4461D">
      <w:pPr>
        <w:ind w:left="720" w:firstLine="720"/>
      </w:pPr>
      <w:r w:rsidRPr="001C6F18">
        <w:t>(d)</w:t>
      </w:r>
      <w:r w:rsidRPr="001C6F18">
        <w:tab/>
        <w:t xml:space="preserve">the reason and necessity for change; </w:t>
      </w:r>
    </w:p>
    <w:p w14:paraId="10657EA9" w14:textId="77777777" w:rsidR="00F4461D" w:rsidRPr="001C6F18" w:rsidRDefault="00F4461D" w:rsidP="00F4461D">
      <w:pPr>
        <w:ind w:left="720" w:firstLine="720"/>
      </w:pPr>
      <w:r w:rsidRPr="001C6F18">
        <w:t>(e)</w:t>
      </w:r>
      <w:r w:rsidRPr="001C6F18">
        <w:tab/>
        <w:t>the elements to be altered; and</w:t>
      </w:r>
    </w:p>
    <w:p w14:paraId="20B8C408" w14:textId="77777777" w:rsidR="00F4461D" w:rsidRPr="001C6F18" w:rsidRDefault="00F4461D" w:rsidP="00F4461D">
      <w:pPr>
        <w:ind w:left="1440"/>
      </w:pPr>
      <w:r w:rsidRPr="001C6F18">
        <w:t>(f)</w:t>
      </w:r>
      <w:r w:rsidRPr="001C6F18">
        <w:tab/>
        <w:t xml:space="preserve">the impact of the change. </w:t>
      </w:r>
    </w:p>
    <w:p w14:paraId="6B4527F1" w14:textId="77777777" w:rsidR="00F4461D" w:rsidRPr="001C6F18" w:rsidRDefault="00F4461D" w:rsidP="00F4461D">
      <w:pPr>
        <w:ind w:left="1440"/>
      </w:pPr>
    </w:p>
    <w:p w14:paraId="571A3BDD" w14:textId="77777777" w:rsidR="00F4461D" w:rsidRPr="001C6F18" w:rsidRDefault="00F4461D" w:rsidP="00F4461D">
      <w:pPr>
        <w:ind w:left="1440" w:hanging="720"/>
      </w:pPr>
      <w:r w:rsidRPr="001C6F18">
        <w:t>2.</w:t>
      </w:r>
      <w:r w:rsidRPr="001C6F18">
        <w:tab/>
        <w:t xml:space="preserve">The Executive Level Representative shall provide a written decision on the Change Request to the Contractor within a maximum of ten (10) </w:t>
      </w:r>
      <w:r>
        <w:t>B</w:t>
      </w:r>
      <w:r w:rsidRPr="001C6F18">
        <w:t>usiness</w:t>
      </w:r>
      <w:r>
        <w:t xml:space="preserve"> D</w:t>
      </w:r>
      <w:r w:rsidRPr="001C6F18">
        <w:t>ays of receipt of the Change Request.  All decisions made by the Executive Level Representative are final.  Change Requests, once approved, become a part of the Agreement and become binding as a part of the original Agreement.</w:t>
      </w:r>
    </w:p>
    <w:p w14:paraId="24777C1B" w14:textId="77777777" w:rsidR="00F4461D" w:rsidRPr="003F7C83" w:rsidRDefault="00F4461D" w:rsidP="00F4461D"/>
    <w:p w14:paraId="16E0E417" w14:textId="77777777" w:rsidR="00F4461D" w:rsidRPr="00921D32" w:rsidRDefault="00F4461D" w:rsidP="00F4461D">
      <w:pPr>
        <w:ind w:left="720" w:hanging="720"/>
      </w:pPr>
    </w:p>
    <w:p w14:paraId="4C9AF662" w14:textId="77777777" w:rsidR="00F4461D" w:rsidRPr="001C6F18" w:rsidRDefault="00F4461D" w:rsidP="00F4461D">
      <w:pPr>
        <w:jc w:val="center"/>
        <w:rPr>
          <w:b/>
          <w:u w:val="single"/>
        </w:rPr>
      </w:pPr>
      <w:r w:rsidRPr="001C6F18">
        <w:rPr>
          <w:b/>
          <w:u w:val="single"/>
        </w:rPr>
        <w:t xml:space="preserve">ARTICLE </w:t>
      </w:r>
      <w:r>
        <w:rPr>
          <w:b/>
          <w:u w:val="single"/>
        </w:rPr>
        <w:t>15</w:t>
      </w:r>
      <w:r w:rsidRPr="001C6F18">
        <w:rPr>
          <w:b/>
          <w:u w:val="single"/>
        </w:rPr>
        <w:t xml:space="preserve"> – INDEPENDENT VERIFICATION AND VALIDATION</w:t>
      </w:r>
    </w:p>
    <w:p w14:paraId="6FEAF7FF" w14:textId="77777777" w:rsidR="00F4461D" w:rsidRPr="001C6F18" w:rsidRDefault="00F4461D" w:rsidP="00F4461D">
      <w:pPr>
        <w:jc w:val="center"/>
        <w:rPr>
          <w:b/>
          <w:u w:val="single"/>
        </w:rPr>
      </w:pPr>
    </w:p>
    <w:p w14:paraId="2438EF25" w14:textId="77777777" w:rsidR="00F4461D" w:rsidRPr="001C6F18" w:rsidRDefault="00F4461D" w:rsidP="00F4461D">
      <w:pPr>
        <w:ind w:left="720" w:hanging="720"/>
      </w:pPr>
      <w:r w:rsidRPr="001C6F18">
        <w:t>A.</w:t>
      </w:r>
      <w:r w:rsidRPr="001C6F18">
        <w:tab/>
        <w:t>If IV&amp;V professional</w:t>
      </w:r>
      <w:r>
        <w:t xml:space="preserve"> S</w:t>
      </w:r>
      <w:r w:rsidRPr="001C6F18">
        <w:t xml:space="preserve">ervices are used or required to be used for the Project associated with this Agreement, the Contractor hereby agrees to cooperate with the IV&amp;V vendor.  Such cooperation shall include, but is not limited to:  </w:t>
      </w:r>
    </w:p>
    <w:p w14:paraId="373B1B82" w14:textId="77777777" w:rsidR="00F4461D" w:rsidRPr="001C6F18" w:rsidRDefault="00F4461D" w:rsidP="00F4461D">
      <w:pPr>
        <w:ind w:left="360" w:firstLine="360"/>
      </w:pPr>
      <w:r w:rsidRPr="001C6F18">
        <w:t>1.</w:t>
      </w:r>
      <w:r w:rsidRPr="001C6F18">
        <w:tab/>
        <w:t>Providing</w:t>
      </w:r>
      <w:r>
        <w:t xml:space="preserve"> the</w:t>
      </w:r>
      <w:r w:rsidRPr="001C6F18">
        <w:t xml:space="preserve"> Project documentation; </w:t>
      </w:r>
    </w:p>
    <w:p w14:paraId="719B257D" w14:textId="77777777" w:rsidR="00F4461D" w:rsidRPr="001C6F18" w:rsidRDefault="00F4461D" w:rsidP="00F4461D">
      <w:pPr>
        <w:ind w:left="360" w:firstLine="360"/>
      </w:pPr>
      <w:r w:rsidRPr="001C6F18">
        <w:t>2.</w:t>
      </w:r>
      <w:r w:rsidRPr="001C6F18">
        <w:tab/>
        <w:t>Allowing the IV&amp;V vendor to sit in on</w:t>
      </w:r>
      <w:r>
        <w:t xml:space="preserve"> the</w:t>
      </w:r>
      <w:r w:rsidRPr="001C6F18">
        <w:t xml:space="preserve"> Project meetings; and </w:t>
      </w:r>
    </w:p>
    <w:p w14:paraId="67FA0F63" w14:textId="77777777" w:rsidR="00F4461D" w:rsidRPr="001C6F18" w:rsidRDefault="00F4461D" w:rsidP="00F4461D">
      <w:pPr>
        <w:ind w:left="1440" w:hanging="720"/>
      </w:pPr>
      <w:r w:rsidRPr="001C6F18">
        <w:lastRenderedPageBreak/>
        <w:t>3.</w:t>
      </w:r>
      <w:r w:rsidRPr="001C6F18">
        <w:tab/>
        <w:t xml:space="preserve">Supplying the IV&amp;V vendor with any other material as directed by the Project Manager.  </w:t>
      </w:r>
    </w:p>
    <w:p w14:paraId="7F2D4737" w14:textId="77777777" w:rsidR="00F4461D" w:rsidRPr="001C6F18" w:rsidRDefault="00F4461D" w:rsidP="00F4461D">
      <w:pPr>
        <w:ind w:left="1440" w:hanging="720"/>
        <w:jc w:val="both"/>
      </w:pPr>
    </w:p>
    <w:p w14:paraId="07120BA9" w14:textId="77777777" w:rsidR="00F4461D" w:rsidRPr="001C6F18" w:rsidRDefault="00F4461D" w:rsidP="00F4461D">
      <w:r w:rsidRPr="001C6F18">
        <w:t>B.</w:t>
      </w:r>
      <w:r w:rsidRPr="001C6F18">
        <w:tab/>
        <w:t xml:space="preserve">If this Agreement is for IV&amp;V professional </w:t>
      </w:r>
      <w:r>
        <w:t>S</w:t>
      </w:r>
      <w:r w:rsidRPr="001C6F18">
        <w:t>ervices then the Contractor agrees to:</w:t>
      </w:r>
    </w:p>
    <w:p w14:paraId="5A55FD7A" w14:textId="77777777" w:rsidR="00F4461D" w:rsidRPr="001C6F18" w:rsidRDefault="00F4461D" w:rsidP="00F4461D">
      <w:pPr>
        <w:ind w:left="1440" w:hanging="720"/>
      </w:pPr>
      <w:r w:rsidRPr="001C6F18">
        <w:t>1.</w:t>
      </w:r>
      <w:r w:rsidRPr="001C6F18">
        <w:tab/>
        <w:t>Submit all reports directly to the Department of Information Technology, Project Oversight and Compliance Division (</w:t>
      </w:r>
      <w:hyperlink r:id="rId21" w:history="1">
        <w:r w:rsidRPr="003F7C83">
          <w:rPr>
            <w:rStyle w:val="Hyperlink"/>
          </w:rPr>
          <w:t>ivandv.reports@state.nm.us</w:t>
        </w:r>
      </w:hyperlink>
      <w:r w:rsidRPr="001C6F18">
        <w:t xml:space="preserve">) according to the DoIT IV&amp;V Reporting Template and Guidelines found on the DoIT website, </w:t>
      </w:r>
      <w:hyperlink r:id="rId22" w:history="1">
        <w:r w:rsidRPr="003F7C83">
          <w:rPr>
            <w:rStyle w:val="Hyperlink"/>
          </w:rPr>
          <w:t>http://www.doit.state.nm.us/project_templates.html</w:t>
        </w:r>
      </w:hyperlink>
      <w:r w:rsidRPr="001C6F18">
        <w:t>, and copy the Procuring Agency.</w:t>
      </w:r>
    </w:p>
    <w:p w14:paraId="2FEA1C2B" w14:textId="77777777" w:rsidR="00F4461D" w:rsidRPr="001C6F18" w:rsidRDefault="00F4461D" w:rsidP="00F4461D">
      <w:pPr>
        <w:ind w:left="1440" w:hanging="720"/>
      </w:pPr>
      <w:r w:rsidRPr="001C6F18">
        <w:t>2.</w:t>
      </w:r>
      <w:r w:rsidRPr="001C6F18">
        <w:tab/>
        <w:t xml:space="preserve">Use a report format consistent with the current DoIT IV&amp;V Reporting Template and Guidelines found on the DoIT website, </w:t>
      </w:r>
      <w:hyperlink r:id="rId23" w:history="1">
        <w:r w:rsidRPr="003F7C83">
          <w:rPr>
            <w:rStyle w:val="Hyperlink"/>
          </w:rPr>
          <w:t>http://www.doit.state.nm.us/project_templates.html</w:t>
        </w:r>
      </w:hyperlink>
      <w:r w:rsidRPr="001C6F18">
        <w:t>.</w:t>
      </w:r>
    </w:p>
    <w:p w14:paraId="43477836" w14:textId="77777777" w:rsidR="00F4461D" w:rsidRPr="001C6F18" w:rsidRDefault="00F4461D" w:rsidP="00F4461D">
      <w:pPr>
        <w:rPr>
          <w:bCs/>
        </w:rPr>
      </w:pPr>
    </w:p>
    <w:p w14:paraId="27DB7A3F" w14:textId="77777777" w:rsidR="00F4461D" w:rsidRPr="004F3EA6" w:rsidRDefault="00F4461D" w:rsidP="00F4461D"/>
    <w:p w14:paraId="29ED996E" w14:textId="77777777" w:rsidR="00F4461D" w:rsidRPr="001C6F18" w:rsidRDefault="00F4461D" w:rsidP="00F4461D">
      <w:pPr>
        <w:jc w:val="center"/>
        <w:rPr>
          <w:b/>
          <w:u w:val="single"/>
        </w:rPr>
      </w:pPr>
      <w:r w:rsidRPr="001C6F18">
        <w:rPr>
          <w:b/>
          <w:u w:val="single"/>
        </w:rPr>
        <w:t xml:space="preserve">ARTICLE </w:t>
      </w:r>
      <w:r>
        <w:rPr>
          <w:b/>
          <w:u w:val="single"/>
        </w:rPr>
        <w:t>16</w:t>
      </w:r>
      <w:r w:rsidRPr="001C6F18">
        <w:rPr>
          <w:b/>
          <w:u w:val="single"/>
        </w:rPr>
        <w:t xml:space="preserve"> – DEFAULT/BREACH</w:t>
      </w:r>
    </w:p>
    <w:p w14:paraId="1B23E2EF" w14:textId="77777777" w:rsidR="00F4461D" w:rsidRPr="004F3EA6" w:rsidRDefault="00F4461D" w:rsidP="00F4461D">
      <w:pPr>
        <w:jc w:val="center"/>
        <w:rPr>
          <w:b/>
          <w:u w:val="single"/>
        </w:rPr>
      </w:pPr>
    </w:p>
    <w:p w14:paraId="4AC5B9B9" w14:textId="77777777" w:rsidR="00F4461D" w:rsidRPr="001C6F18" w:rsidRDefault="00F4461D" w:rsidP="00F4461D">
      <w:r>
        <w:t>In case of Default and/or B</w:t>
      </w:r>
      <w:r w:rsidRPr="001C6F18">
        <w:t>reach by the Contractor, for any reason whatsoever, the Procuring Agency and the State of New M</w:t>
      </w:r>
      <w:r>
        <w:t>exico may procure the goods or S</w:t>
      </w:r>
      <w:r w:rsidRPr="001C6F18">
        <w:t>ervices from another source and hold the Contractor responsible for any resulting excess costs and/or damages, including but not limited to, direct damages, indirect damages, consequential damages, special damages and the Procuring Agency and the State of New Mexico may also seek all other remedies under the terms of this Agreement and under law or equity.</w:t>
      </w:r>
    </w:p>
    <w:p w14:paraId="1E72D250" w14:textId="77777777" w:rsidR="00F4461D" w:rsidRPr="003F7C83" w:rsidRDefault="00F4461D" w:rsidP="00F4461D"/>
    <w:p w14:paraId="35FB1451" w14:textId="77777777" w:rsidR="00F4461D" w:rsidRPr="004F3EA6" w:rsidRDefault="00F4461D" w:rsidP="00F4461D"/>
    <w:p w14:paraId="7C472550" w14:textId="77777777" w:rsidR="00F4461D" w:rsidRPr="001C6F18" w:rsidRDefault="00F4461D" w:rsidP="00F4461D">
      <w:pPr>
        <w:jc w:val="center"/>
        <w:rPr>
          <w:b/>
          <w:u w:val="single"/>
        </w:rPr>
      </w:pPr>
      <w:r w:rsidRPr="001C6F18">
        <w:rPr>
          <w:b/>
          <w:u w:val="single"/>
        </w:rPr>
        <w:t xml:space="preserve">ARTICLE </w:t>
      </w:r>
      <w:r>
        <w:rPr>
          <w:b/>
          <w:u w:val="single"/>
        </w:rPr>
        <w:t>17</w:t>
      </w:r>
      <w:r w:rsidRPr="001C6F18">
        <w:rPr>
          <w:b/>
          <w:u w:val="single"/>
        </w:rPr>
        <w:t xml:space="preserve"> – EQUITABLE REMEDIES</w:t>
      </w:r>
    </w:p>
    <w:p w14:paraId="506F6F9D" w14:textId="77777777" w:rsidR="00F4461D" w:rsidRPr="004F3EA6" w:rsidRDefault="00F4461D" w:rsidP="00F4461D">
      <w:pPr>
        <w:jc w:val="center"/>
        <w:rPr>
          <w:b/>
          <w:u w:val="single"/>
        </w:rPr>
      </w:pPr>
    </w:p>
    <w:p w14:paraId="5E19B61F" w14:textId="77777777" w:rsidR="00F4461D" w:rsidRPr="001C6F18" w:rsidRDefault="00F4461D" w:rsidP="00F4461D">
      <w:r w:rsidRPr="001C6F18">
        <w:t>Contractor acknowledges that its failure to comply with any provision of this Agreement will cause the Procuring Agency irrevocable harm and that a remedy at law for such a failure would be an inadequate remedy for the Procuring Agency, and the Contractor consents to the Procuring Agency’s obtaining from a court of competent jurisdiction, specific performance, or injunction, or any other equitable relief in order to enforce such compliance.  Procuring Agency’s rights to obtain equitable relief pursuant to this Agreement shall be in addition to, and not in lieu of, any other remedy that Procuring Agency may have under applicable law, including, but not limited to, monetary damages.</w:t>
      </w:r>
    </w:p>
    <w:p w14:paraId="1B6CA62B" w14:textId="77777777" w:rsidR="00F4461D" w:rsidRPr="004F3EA6" w:rsidRDefault="00F4461D" w:rsidP="00F4461D"/>
    <w:p w14:paraId="322F9078" w14:textId="77777777" w:rsidR="00F4461D" w:rsidRPr="003F7C83" w:rsidRDefault="00F4461D" w:rsidP="00F4461D"/>
    <w:p w14:paraId="65C6250E" w14:textId="77777777" w:rsidR="00F4461D" w:rsidRPr="001C6F18" w:rsidRDefault="00F4461D" w:rsidP="00F4461D">
      <w:pPr>
        <w:jc w:val="center"/>
        <w:rPr>
          <w:b/>
          <w:u w:val="single"/>
        </w:rPr>
      </w:pPr>
      <w:r w:rsidRPr="001C6F18">
        <w:rPr>
          <w:b/>
          <w:u w:val="single"/>
        </w:rPr>
        <w:t xml:space="preserve">ARTICLE </w:t>
      </w:r>
      <w:r>
        <w:rPr>
          <w:b/>
          <w:u w:val="single"/>
        </w:rPr>
        <w:t>18</w:t>
      </w:r>
      <w:r w:rsidRPr="001C6F18">
        <w:rPr>
          <w:b/>
          <w:u w:val="single"/>
        </w:rPr>
        <w:t xml:space="preserve"> - LIABILITY</w:t>
      </w:r>
    </w:p>
    <w:p w14:paraId="7D8885A4" w14:textId="77777777" w:rsidR="00F4461D" w:rsidRPr="001C6F18" w:rsidRDefault="00F4461D" w:rsidP="00F4461D">
      <w:pPr>
        <w:jc w:val="center"/>
      </w:pPr>
    </w:p>
    <w:p w14:paraId="797BD292" w14:textId="77777777" w:rsidR="00F4461D" w:rsidRPr="001C6F18" w:rsidRDefault="00F4461D" w:rsidP="00F4461D">
      <w:r w:rsidRPr="001C6F18">
        <w:t xml:space="preserve">Contractor shall be liable for damages arising out of injury to persons and/or damage to real or tangible personal property at any time, in any way, if and to the extent that the injury or damage was caused by or due to the fault or negligence of the Contractor or a defect of any equipment provided or installed, provided in whole or in part by the Contractor pursuant to the Agreement.  Contractor shall not be liable for damages arising out of, or caused by, alterations made by the Procuring Agency to any equipment or its installation or for losses caused by the Procuring Agency’s fault or negligence.  Nothing in this Agreement shall limit the Contractor’s liability, if any, to third parties and/or employees of the Procuring Agency or the State of New Mexico, or </w:t>
      </w:r>
      <w:r w:rsidRPr="001C6F18">
        <w:lastRenderedPageBreak/>
        <w:t>any remedy that may exist under law or equity in the event a defect in the manufacture or installation of the equipment, or the negligent act or omission of the Contractor, its officers, employees, or agents, is the cause of injury to such person.</w:t>
      </w:r>
    </w:p>
    <w:p w14:paraId="1E4A1DC2" w14:textId="77777777" w:rsidR="00F4461D" w:rsidRPr="004F3EA6" w:rsidRDefault="00F4461D" w:rsidP="00F4461D"/>
    <w:p w14:paraId="1C64528D" w14:textId="77777777" w:rsidR="00F4461D" w:rsidRPr="004F3EA6" w:rsidRDefault="00F4461D" w:rsidP="00F4461D"/>
    <w:p w14:paraId="4FBFB21B" w14:textId="77777777" w:rsidR="00F4461D" w:rsidRPr="001C6F18" w:rsidRDefault="00F4461D" w:rsidP="00F4461D">
      <w:pPr>
        <w:jc w:val="center"/>
        <w:rPr>
          <w:b/>
          <w:u w:val="single"/>
        </w:rPr>
      </w:pPr>
      <w:r w:rsidRPr="001C6F18">
        <w:rPr>
          <w:b/>
          <w:u w:val="single"/>
        </w:rPr>
        <w:t xml:space="preserve">ARTICLE </w:t>
      </w:r>
      <w:r>
        <w:rPr>
          <w:b/>
          <w:u w:val="single"/>
        </w:rPr>
        <w:t>19</w:t>
      </w:r>
      <w:r w:rsidRPr="001C6F18">
        <w:rPr>
          <w:b/>
          <w:u w:val="single"/>
        </w:rPr>
        <w:t xml:space="preserve"> – ASSIGNMENT</w:t>
      </w:r>
    </w:p>
    <w:p w14:paraId="08208935" w14:textId="77777777" w:rsidR="00F4461D" w:rsidRPr="004F3EA6" w:rsidRDefault="00F4461D" w:rsidP="00F4461D">
      <w:pPr>
        <w:jc w:val="center"/>
        <w:rPr>
          <w:b/>
          <w:u w:val="single"/>
        </w:rPr>
      </w:pPr>
    </w:p>
    <w:p w14:paraId="633C7019" w14:textId="77777777" w:rsidR="00F4461D" w:rsidRPr="001C6F18" w:rsidRDefault="00F4461D" w:rsidP="00F4461D">
      <w:r w:rsidRPr="001C6F18">
        <w:t>The Contractor shall not assign or transfer any interest in this Agreement or assign any claims for money due or to become due under this Agreement without the prior written approval of this Agreement's approval authorities.</w:t>
      </w:r>
    </w:p>
    <w:p w14:paraId="20A5519D" w14:textId="77777777" w:rsidR="00F4461D" w:rsidRPr="001C6F18" w:rsidRDefault="00F4461D" w:rsidP="00F4461D"/>
    <w:p w14:paraId="0138C869" w14:textId="77777777" w:rsidR="00F4461D" w:rsidRPr="001C6F18" w:rsidRDefault="00F4461D" w:rsidP="00F4461D"/>
    <w:p w14:paraId="7A6D057C" w14:textId="77777777" w:rsidR="00F4461D" w:rsidRPr="001C6F18" w:rsidRDefault="00F4461D" w:rsidP="00F4461D">
      <w:pPr>
        <w:jc w:val="center"/>
        <w:rPr>
          <w:b/>
          <w:u w:val="single"/>
        </w:rPr>
      </w:pPr>
      <w:r w:rsidRPr="001C6F18">
        <w:rPr>
          <w:b/>
          <w:u w:val="single"/>
        </w:rPr>
        <w:t xml:space="preserve">ARTICLE </w:t>
      </w:r>
      <w:r>
        <w:rPr>
          <w:b/>
          <w:u w:val="single"/>
        </w:rPr>
        <w:t>20</w:t>
      </w:r>
      <w:r w:rsidRPr="001C6F18">
        <w:rPr>
          <w:b/>
          <w:u w:val="single"/>
        </w:rPr>
        <w:t xml:space="preserve"> – SUBCONTRACTING</w:t>
      </w:r>
    </w:p>
    <w:p w14:paraId="43785FBB" w14:textId="77777777" w:rsidR="00F4461D" w:rsidRPr="004F3EA6" w:rsidRDefault="00F4461D" w:rsidP="00F4461D">
      <w:pPr>
        <w:jc w:val="center"/>
        <w:rPr>
          <w:b/>
          <w:u w:val="single"/>
        </w:rPr>
      </w:pPr>
    </w:p>
    <w:p w14:paraId="7BFD6DB5" w14:textId="77777777" w:rsidR="00F4461D" w:rsidRPr="001C6F18" w:rsidRDefault="00F4461D" w:rsidP="00F4461D">
      <w:pPr>
        <w:ind w:left="720" w:hanging="720"/>
      </w:pPr>
      <w:r w:rsidRPr="001C6F18">
        <w:t>A.</w:t>
      </w:r>
      <w:r w:rsidRPr="001C6F18">
        <w:tab/>
      </w:r>
      <w:r w:rsidRPr="001C6F18">
        <w:rPr>
          <w:u w:val="single"/>
        </w:rPr>
        <w:t>General Provision</w:t>
      </w:r>
      <w:r w:rsidRPr="001C6F18">
        <w:t>.  The Contractor shall not subcontract any portion of this Agreement without the prior written approval of the Procuring Agency.  No such subcontracting shall relieve the Contractor from its obligations and liabilities under this Agreement, nor shall any subcontracting obligate payment from the Procuring Agency.</w:t>
      </w:r>
    </w:p>
    <w:p w14:paraId="4466C4B8" w14:textId="77777777" w:rsidR="00F4461D" w:rsidRPr="001C6F18" w:rsidRDefault="00F4461D" w:rsidP="00F4461D"/>
    <w:p w14:paraId="3595AC5F" w14:textId="77777777" w:rsidR="00F4461D" w:rsidRPr="001C6F18" w:rsidRDefault="00F4461D" w:rsidP="00F4461D">
      <w:pPr>
        <w:ind w:left="720" w:hanging="720"/>
      </w:pPr>
      <w:r w:rsidRPr="001C6F18">
        <w:t>B.</w:t>
      </w:r>
      <w:r w:rsidRPr="001C6F18">
        <w:tab/>
      </w:r>
      <w:r w:rsidRPr="001C6F18">
        <w:rPr>
          <w:u w:val="single"/>
        </w:rPr>
        <w:t>Responsibility for subcontractors</w:t>
      </w:r>
      <w:r w:rsidRPr="001C6F18">
        <w:t xml:space="preserve">.  The Contractor must not disclose Confidential Information of the Procuring Agency or of the State of </w:t>
      </w:r>
      <w:smartTag w:uri="urn:schemas-microsoft-com:office:smarttags" w:element="State">
        <w:smartTag w:uri="urn:schemas-microsoft-com:office:smarttags" w:element="place">
          <w:r w:rsidRPr="001C6F18">
            <w:t>New Mexico</w:t>
          </w:r>
        </w:smartTag>
      </w:smartTag>
      <w:r w:rsidRPr="001C6F18">
        <w:t xml:space="preserve"> to a subcontractor unless and until such subcontractor has agreed in writing to protect the confidentiality of such Confidential Information in the manner required of the Contractor under this Agreement.</w:t>
      </w:r>
    </w:p>
    <w:p w14:paraId="4A029712" w14:textId="77777777" w:rsidR="00F4461D" w:rsidRPr="001C6F18" w:rsidRDefault="00F4461D" w:rsidP="00F4461D"/>
    <w:p w14:paraId="606A7038" w14:textId="77777777" w:rsidR="00F4461D" w:rsidRPr="001C6F18" w:rsidRDefault="00F4461D" w:rsidP="00F4461D"/>
    <w:p w14:paraId="6E5FF6A6" w14:textId="77777777" w:rsidR="00F4461D" w:rsidRPr="001C6F18" w:rsidRDefault="00F4461D" w:rsidP="00F4461D">
      <w:pPr>
        <w:jc w:val="center"/>
        <w:rPr>
          <w:b/>
          <w:u w:val="single"/>
        </w:rPr>
      </w:pPr>
      <w:r w:rsidRPr="001C6F18">
        <w:rPr>
          <w:b/>
          <w:u w:val="single"/>
        </w:rPr>
        <w:t xml:space="preserve">ARTICLE </w:t>
      </w:r>
      <w:r>
        <w:rPr>
          <w:b/>
          <w:u w:val="single"/>
        </w:rPr>
        <w:t>21</w:t>
      </w:r>
      <w:r w:rsidRPr="001C6F18">
        <w:rPr>
          <w:b/>
          <w:u w:val="single"/>
        </w:rPr>
        <w:t xml:space="preserve"> – RELEASE</w:t>
      </w:r>
    </w:p>
    <w:p w14:paraId="72862421" w14:textId="77777777" w:rsidR="00F4461D" w:rsidRPr="004F3EA6" w:rsidRDefault="00F4461D" w:rsidP="00F4461D">
      <w:pPr>
        <w:jc w:val="center"/>
        <w:rPr>
          <w:b/>
          <w:u w:val="single"/>
        </w:rPr>
      </w:pPr>
    </w:p>
    <w:p w14:paraId="1F250080" w14:textId="77777777" w:rsidR="00F4461D" w:rsidRPr="001C6F18" w:rsidRDefault="00F4461D" w:rsidP="00F4461D">
      <w:r w:rsidRPr="001C6F18">
        <w:t xml:space="preserve">The Contractor’s Acceptance of final payment of the amount due under this Agreement shall operate as a release of the Procuring Agency, its officers and employees, and the State of </w:t>
      </w:r>
      <w:smartTag w:uri="urn:schemas-microsoft-com:office:smarttags" w:element="State">
        <w:smartTag w:uri="urn:schemas-microsoft-com:office:smarttags" w:element="place">
          <w:r w:rsidRPr="001C6F18">
            <w:t>New Mexico</w:t>
          </w:r>
        </w:smartTag>
      </w:smartTag>
      <w:r w:rsidRPr="001C6F18">
        <w:t xml:space="preserve"> from all liabilities, claims and obligations whatsoever arising from or under this Agreement.  </w:t>
      </w:r>
    </w:p>
    <w:p w14:paraId="6990E160" w14:textId="77777777" w:rsidR="00F4461D" w:rsidRPr="001C6F18" w:rsidRDefault="00F4461D" w:rsidP="00F4461D"/>
    <w:p w14:paraId="76230686" w14:textId="77777777" w:rsidR="00F4461D" w:rsidRPr="001C6F18" w:rsidRDefault="00F4461D" w:rsidP="00F4461D"/>
    <w:p w14:paraId="38BE3D0A" w14:textId="77777777" w:rsidR="00F4461D" w:rsidRPr="001C6F18" w:rsidRDefault="00F4461D" w:rsidP="00F4461D">
      <w:pPr>
        <w:jc w:val="center"/>
        <w:rPr>
          <w:b/>
          <w:u w:val="single"/>
        </w:rPr>
      </w:pPr>
      <w:r w:rsidRPr="001C6F18">
        <w:rPr>
          <w:b/>
          <w:u w:val="single"/>
        </w:rPr>
        <w:t xml:space="preserve">ARTICLE </w:t>
      </w:r>
      <w:r>
        <w:rPr>
          <w:b/>
          <w:u w:val="single"/>
        </w:rPr>
        <w:t>22</w:t>
      </w:r>
      <w:r w:rsidRPr="001C6F18">
        <w:rPr>
          <w:b/>
          <w:u w:val="single"/>
        </w:rPr>
        <w:t xml:space="preserve"> – CONFIDENTIALITY</w:t>
      </w:r>
    </w:p>
    <w:p w14:paraId="753873EF" w14:textId="77777777" w:rsidR="00F4461D" w:rsidRPr="004F3EA6" w:rsidRDefault="00F4461D" w:rsidP="00F4461D">
      <w:pPr>
        <w:jc w:val="center"/>
        <w:rPr>
          <w:b/>
          <w:u w:val="single"/>
        </w:rPr>
      </w:pPr>
    </w:p>
    <w:p w14:paraId="11C486B9" w14:textId="77777777" w:rsidR="00F4461D" w:rsidRPr="001C6F18" w:rsidRDefault="00F4461D" w:rsidP="00F4461D">
      <w:r>
        <w:t>Any Confidential I</w:t>
      </w:r>
      <w:r w:rsidRPr="001C6F18">
        <w:t>nformation provided to the Contractor by the Procuring Agency or, developed by the Contractor based on information provided by the Procuring Agency in the performance of this Agreement shall be kept confidential and shall not be made available to any individual or organization by the Contractor without the prior written approval of the Procuring Agency.  Upon termination of this Agreement</w:t>
      </w:r>
      <w:r>
        <w:t>, Contractor shall deliver all C</w:t>
      </w:r>
      <w:r w:rsidRPr="001C6F18">
        <w:t xml:space="preserve">onfidential </w:t>
      </w:r>
      <w:r>
        <w:t>Information</w:t>
      </w:r>
      <w:r w:rsidRPr="001C6F18">
        <w:t xml:space="preserve"> in its possession to the Procu</w:t>
      </w:r>
      <w:r>
        <w:t>ring Agency within thirty (30) Business D</w:t>
      </w:r>
      <w:r w:rsidRPr="001C6F18">
        <w:t xml:space="preserve">ays of such termination.  Contractor acknowledges that failure to deliver such </w:t>
      </w:r>
      <w:r>
        <w:t>C</w:t>
      </w:r>
      <w:r w:rsidRPr="001C6F18">
        <w:t xml:space="preserve">onfidential </w:t>
      </w:r>
      <w:r>
        <w:t>I</w:t>
      </w:r>
      <w:r w:rsidRPr="001C6F18">
        <w:t>nformation to the Procuring Agency will result in direct, special and incidental damages.</w:t>
      </w:r>
    </w:p>
    <w:p w14:paraId="3B711417" w14:textId="77777777" w:rsidR="00F4461D" w:rsidRPr="001C6F18" w:rsidRDefault="00F4461D" w:rsidP="00F4461D"/>
    <w:p w14:paraId="7C1C88A0" w14:textId="77777777" w:rsidR="00F4461D" w:rsidRPr="001C6F18" w:rsidRDefault="00F4461D" w:rsidP="00F4461D"/>
    <w:p w14:paraId="6DB24CE5" w14:textId="77777777" w:rsidR="00F4461D" w:rsidRPr="001C6F18" w:rsidRDefault="00F4461D" w:rsidP="00F4461D">
      <w:pPr>
        <w:jc w:val="center"/>
        <w:rPr>
          <w:b/>
          <w:bCs/>
          <w:u w:val="single"/>
        </w:rPr>
      </w:pPr>
      <w:r w:rsidRPr="001C6F18">
        <w:rPr>
          <w:b/>
          <w:bCs/>
          <w:u w:val="single"/>
        </w:rPr>
        <w:lastRenderedPageBreak/>
        <w:t xml:space="preserve">ARTICLE </w:t>
      </w:r>
      <w:r>
        <w:rPr>
          <w:b/>
          <w:bCs/>
          <w:u w:val="single"/>
        </w:rPr>
        <w:t>23</w:t>
      </w:r>
      <w:r w:rsidRPr="001C6F18">
        <w:rPr>
          <w:b/>
          <w:bCs/>
          <w:u w:val="single"/>
        </w:rPr>
        <w:t xml:space="preserve"> –CONFLICT OF INTEREST</w:t>
      </w:r>
    </w:p>
    <w:p w14:paraId="6C3CE73F" w14:textId="77777777" w:rsidR="00F4461D" w:rsidRPr="004F3EA6" w:rsidRDefault="00F4461D" w:rsidP="00F4461D">
      <w:pPr>
        <w:jc w:val="center"/>
        <w:rPr>
          <w:b/>
          <w:u w:val="single"/>
        </w:rPr>
      </w:pPr>
    </w:p>
    <w:p w14:paraId="7780580A" w14:textId="77777777" w:rsidR="00F4461D" w:rsidRPr="001C6F18" w:rsidRDefault="00F4461D" w:rsidP="00F4461D">
      <w:r w:rsidRPr="001C6F18">
        <w:t xml:space="preserve">The Contractor warrants that it presently has no interest and shall not acquire any interest, direct or indirect, which would conflict in any manner or </w:t>
      </w:r>
      <w:r>
        <w:t>degree with the performance or S</w:t>
      </w:r>
      <w:r w:rsidRPr="001C6F18">
        <w:t>ervices required under the Agreement.  The Contractor certifies that the requirements of the Governmental Conduct Act, Sections 10-16-1 through 10-16-18, NMSA 1978, regarding contracting with a public officer, state employee or former state employee have been followed.</w:t>
      </w:r>
    </w:p>
    <w:p w14:paraId="11BE7717" w14:textId="77777777" w:rsidR="00F4461D" w:rsidRPr="003F7C83" w:rsidRDefault="00F4461D" w:rsidP="00F4461D"/>
    <w:p w14:paraId="52EB5FC8" w14:textId="77777777" w:rsidR="00F4461D" w:rsidRPr="003F7C83" w:rsidRDefault="00F4461D" w:rsidP="00F4461D"/>
    <w:p w14:paraId="2AC65EDD" w14:textId="77777777" w:rsidR="00F4461D" w:rsidRPr="001C6F18" w:rsidRDefault="00F4461D" w:rsidP="00F4461D">
      <w:pPr>
        <w:jc w:val="center"/>
        <w:rPr>
          <w:b/>
          <w:u w:val="single"/>
        </w:rPr>
      </w:pPr>
      <w:r w:rsidRPr="001C6F18">
        <w:rPr>
          <w:b/>
          <w:u w:val="single"/>
        </w:rPr>
        <w:t xml:space="preserve">ARTICLE </w:t>
      </w:r>
      <w:r>
        <w:rPr>
          <w:b/>
          <w:u w:val="single"/>
        </w:rPr>
        <w:t>24</w:t>
      </w:r>
      <w:r w:rsidRPr="001C6F18">
        <w:rPr>
          <w:b/>
          <w:u w:val="single"/>
        </w:rPr>
        <w:t xml:space="preserve"> - RECORDS AND AUDIT</w:t>
      </w:r>
    </w:p>
    <w:p w14:paraId="17320AA5" w14:textId="77777777" w:rsidR="00F4461D" w:rsidRPr="004F3EA6" w:rsidRDefault="00F4461D" w:rsidP="00F4461D">
      <w:pPr>
        <w:jc w:val="center"/>
        <w:rPr>
          <w:b/>
          <w:u w:val="single"/>
        </w:rPr>
      </w:pPr>
    </w:p>
    <w:p w14:paraId="75CF24EB" w14:textId="77777777" w:rsidR="00F4461D" w:rsidRPr="001C6F18" w:rsidRDefault="00F4461D" w:rsidP="00F4461D">
      <w:pPr>
        <w:ind w:left="720" w:hanging="720"/>
      </w:pPr>
      <w:r w:rsidRPr="00CC56FD">
        <w:t>A.</w:t>
      </w:r>
      <w:r w:rsidRPr="00CC56FD">
        <w:tab/>
        <w:t>The</w:t>
      </w:r>
      <w:r w:rsidRPr="001C6F18">
        <w:t xml:space="preserve"> Contractor shall maintain detailed time and expenditure records that indicate the date, time, nature and cost of </w:t>
      </w:r>
      <w:r>
        <w:t>S</w:t>
      </w:r>
      <w:r w:rsidRPr="001C6F18">
        <w:t>ervices rendered during this Agreement’s term and effect and retain them for a period of [</w:t>
      </w:r>
      <w:r>
        <w:rPr>
          <w:highlight w:val="yellow"/>
        </w:rPr>
        <w:t xml:space="preserve">Insert </w:t>
      </w:r>
      <w:r w:rsidRPr="001C6F18">
        <w:rPr>
          <w:highlight w:val="yellow"/>
        </w:rPr>
        <w:t xml:space="preserve"> # of years</w:t>
      </w:r>
      <w:r>
        <w:rPr>
          <w:highlight w:val="yellow"/>
        </w:rPr>
        <w:t>,</w:t>
      </w:r>
      <w:r w:rsidRPr="001C6F18">
        <w:rPr>
          <w:highlight w:val="yellow"/>
        </w:rPr>
        <w:t xml:space="preserve"> minimum is</w:t>
      </w:r>
      <w:r>
        <w:t xml:space="preserve"> </w:t>
      </w:r>
      <w:r w:rsidRPr="00D20ECB">
        <w:t>- three (3) years</w:t>
      </w:r>
      <w:r w:rsidRPr="001C6F18">
        <w:t xml:space="preserve">] from the date of final payment under this Agreement.  The records shall be subject to inspection by the Procuring Agency, CIO, SPA, and DFA and the New Mexico State Auditor’s Office.  The Procuring Agency shall have the right to audit billings both before and after payment.  Payment for </w:t>
      </w:r>
      <w:r>
        <w:t>S</w:t>
      </w:r>
      <w:r w:rsidRPr="001C6F18">
        <w:t>ervices under this Agreement shall not foreclose the right of the Procuring Agency to recover excessive or illegal payments.</w:t>
      </w:r>
    </w:p>
    <w:p w14:paraId="26C8486E" w14:textId="77777777" w:rsidR="00F4461D" w:rsidRPr="001C6F18" w:rsidRDefault="00F4461D" w:rsidP="00F4461D"/>
    <w:p w14:paraId="6C8F5D94" w14:textId="77777777" w:rsidR="00F4461D" w:rsidRPr="0095469B" w:rsidRDefault="00F4461D" w:rsidP="00F4461D">
      <w:pPr>
        <w:ind w:left="720" w:hanging="720"/>
        <w:jc w:val="both"/>
      </w:pPr>
    </w:p>
    <w:p w14:paraId="5305EAC1" w14:textId="77777777" w:rsidR="00F4461D" w:rsidRPr="001C6F18" w:rsidRDefault="00F4461D" w:rsidP="00F4461D">
      <w:pPr>
        <w:jc w:val="center"/>
        <w:rPr>
          <w:b/>
          <w:u w:val="single"/>
        </w:rPr>
      </w:pPr>
      <w:r w:rsidRPr="001C6F18">
        <w:rPr>
          <w:b/>
          <w:u w:val="single"/>
        </w:rPr>
        <w:t xml:space="preserve">ARTICLE </w:t>
      </w:r>
      <w:r>
        <w:rPr>
          <w:b/>
          <w:u w:val="single"/>
        </w:rPr>
        <w:t>25</w:t>
      </w:r>
      <w:r w:rsidRPr="001C6F18">
        <w:rPr>
          <w:b/>
          <w:u w:val="single"/>
        </w:rPr>
        <w:t xml:space="preserve"> - AMENDMENT</w:t>
      </w:r>
    </w:p>
    <w:p w14:paraId="250BCED9" w14:textId="77777777" w:rsidR="00F4461D" w:rsidRPr="004F3EA6" w:rsidRDefault="00F4461D" w:rsidP="00F4461D">
      <w:pPr>
        <w:jc w:val="center"/>
        <w:rPr>
          <w:b/>
          <w:u w:val="single"/>
        </w:rPr>
      </w:pPr>
    </w:p>
    <w:p w14:paraId="510B216A" w14:textId="77777777" w:rsidR="00F4461D" w:rsidRPr="001C6F18" w:rsidRDefault="00F4461D" w:rsidP="00F4461D">
      <w:r w:rsidRPr="001C6F18">
        <w:t>This Agreement shall not be altered, changed, or amended except by an instrument in writing executed by the Parties hereto.  No amendment shall be effective or binding unless approved by all of the approval authorities. Amendments are required for the following:</w:t>
      </w:r>
    </w:p>
    <w:p w14:paraId="330DBD65" w14:textId="77777777" w:rsidR="00F4461D" w:rsidRPr="001C6F18" w:rsidRDefault="00F4461D" w:rsidP="00F4461D">
      <w:pPr>
        <w:ind w:left="1080" w:hanging="360"/>
      </w:pPr>
      <w:r w:rsidRPr="001C6F18">
        <w:t>1.</w:t>
      </w:r>
      <w:r w:rsidRPr="001C6F18">
        <w:tab/>
        <w:t xml:space="preserve">Deliverable </w:t>
      </w:r>
      <w:r>
        <w:t>requirements</w:t>
      </w:r>
      <w:r w:rsidRPr="001C6F18">
        <w:t>, as outlined in Exhibit A;</w:t>
      </w:r>
    </w:p>
    <w:p w14:paraId="31279606" w14:textId="77777777" w:rsidR="00F4461D" w:rsidRPr="001C6F18" w:rsidRDefault="00F4461D" w:rsidP="00F4461D">
      <w:pPr>
        <w:ind w:left="1080" w:hanging="360"/>
      </w:pPr>
      <w:r w:rsidRPr="001C6F18">
        <w:t>2.</w:t>
      </w:r>
      <w:r w:rsidRPr="001C6F18">
        <w:tab/>
        <w:t>Due Date of any Deliverable, as outlined in Exhibit A;</w:t>
      </w:r>
    </w:p>
    <w:p w14:paraId="56B31ED9" w14:textId="77777777" w:rsidR="00F4461D" w:rsidRPr="001C6F18" w:rsidRDefault="00F4461D" w:rsidP="00F4461D">
      <w:pPr>
        <w:ind w:left="1080" w:hanging="360"/>
      </w:pPr>
      <w:r w:rsidRPr="001C6F18">
        <w:t>3.</w:t>
      </w:r>
      <w:r w:rsidRPr="001C6F18">
        <w:tab/>
        <w:t>Compensation of any Deliverable, as outlined in Exhibit A;</w:t>
      </w:r>
    </w:p>
    <w:p w14:paraId="30B34D4A" w14:textId="77777777" w:rsidR="00F4461D" w:rsidRPr="001C6F18" w:rsidRDefault="00F4461D" w:rsidP="00F4461D">
      <w:pPr>
        <w:ind w:left="1080" w:hanging="360"/>
      </w:pPr>
      <w:r w:rsidRPr="001C6F18">
        <w:t>4.</w:t>
      </w:r>
      <w:r w:rsidRPr="001C6F18">
        <w:tab/>
        <w:t>Agreement Compensation, as outlined in Article 3; or</w:t>
      </w:r>
    </w:p>
    <w:p w14:paraId="69A8DD48" w14:textId="77777777" w:rsidR="00F4461D" w:rsidRPr="001C6F18" w:rsidRDefault="00F4461D" w:rsidP="00F4461D">
      <w:pPr>
        <w:ind w:left="1080" w:hanging="360"/>
      </w:pPr>
      <w:r w:rsidRPr="001C6F18">
        <w:t>5.</w:t>
      </w:r>
      <w:r w:rsidRPr="001C6F18">
        <w:tab/>
        <w:t>Agreement termination, as outlined in Article 5.</w:t>
      </w:r>
    </w:p>
    <w:p w14:paraId="0E3E055A" w14:textId="77777777" w:rsidR="00F4461D" w:rsidRPr="001C6F18" w:rsidRDefault="00F4461D" w:rsidP="00F4461D"/>
    <w:p w14:paraId="7C5FFA46"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11528F" w14:textId="77777777" w:rsidR="00F4461D" w:rsidRPr="001C6F18" w:rsidRDefault="00F4461D" w:rsidP="00F4461D">
      <w:pPr>
        <w:jc w:val="center"/>
        <w:rPr>
          <w:b/>
          <w:u w:val="single"/>
        </w:rPr>
      </w:pPr>
      <w:r w:rsidRPr="001C6F18">
        <w:rPr>
          <w:b/>
          <w:u w:val="single"/>
        </w:rPr>
        <w:t xml:space="preserve">ARTICLE </w:t>
      </w:r>
      <w:r>
        <w:rPr>
          <w:b/>
          <w:u w:val="single"/>
        </w:rPr>
        <w:t>26</w:t>
      </w:r>
      <w:r w:rsidRPr="001C6F18">
        <w:rPr>
          <w:b/>
          <w:u w:val="single"/>
        </w:rPr>
        <w:t xml:space="preserve"> – </w:t>
      </w:r>
      <w:smartTag w:uri="urn:schemas-microsoft-com:office:smarttags" w:element="State">
        <w:smartTag w:uri="urn:schemas-microsoft-com:office:smarttags" w:element="place">
          <w:r w:rsidRPr="001C6F18">
            <w:rPr>
              <w:b/>
              <w:u w:val="single"/>
            </w:rPr>
            <w:t>NEW MEXICO</w:t>
          </w:r>
        </w:smartTag>
      </w:smartTag>
      <w:r w:rsidRPr="001C6F18">
        <w:rPr>
          <w:b/>
          <w:u w:val="single"/>
        </w:rPr>
        <w:t xml:space="preserve"> EMPLOYEES HEALTH COVERAGE</w:t>
      </w:r>
    </w:p>
    <w:p w14:paraId="7898E6A0" w14:textId="77777777" w:rsidR="00F4461D" w:rsidRPr="004F3EA6"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p>
    <w:p w14:paraId="1CD48E8D" w14:textId="77777777" w:rsidR="00F4461D" w:rsidRPr="001C6F18" w:rsidRDefault="00F4461D" w:rsidP="00F4461D">
      <w:pPr>
        <w:ind w:left="720" w:hanging="720"/>
      </w:pPr>
      <w:r>
        <w:t>A</w:t>
      </w:r>
      <w:r w:rsidRPr="001C6F18">
        <w:t>.</w:t>
      </w:r>
      <w:r w:rsidRPr="001C6F18">
        <w:tab/>
        <w:t>If Contractor has, or grows to, six (6) or more employees who work, or who are expected to work, an average of at least 20 hours per week over a six (6) month period during the term of the contract, Contractor certifies, by signing this agreement, to have in place, and agree to maintain for the term of the contract, health insurance for those employees and offer that health insurance to those employees if the expected annual value in the aggregate of any and all contracts between Contractor and the State exceed $250,000 dollars.</w:t>
      </w:r>
    </w:p>
    <w:p w14:paraId="216D659B" w14:textId="77777777" w:rsidR="00F4461D" w:rsidRPr="003D4CFF" w:rsidRDefault="00F4461D" w:rsidP="00F4461D">
      <w:pPr>
        <w:ind w:left="360" w:hanging="360"/>
      </w:pPr>
    </w:p>
    <w:p w14:paraId="7CDFAF7D" w14:textId="77777777" w:rsidR="00F4461D" w:rsidRPr="001C6F18" w:rsidRDefault="00F4461D" w:rsidP="00F4461D">
      <w:pPr>
        <w:ind w:left="720" w:hanging="720"/>
      </w:pPr>
      <w:r>
        <w:t>B</w:t>
      </w:r>
      <w:r w:rsidRPr="001C6F18">
        <w:t>.</w:t>
      </w:r>
      <w:r w:rsidRPr="001C6F18">
        <w:tab/>
        <w:t xml:space="preserve">Contractor agrees to maintain a record of the number of employees who have (a) accepted health insurance; (b) declined health insurance due to other health insurance </w:t>
      </w:r>
      <w:r w:rsidRPr="001C6F18">
        <w:lastRenderedPageBreak/>
        <w:t>coverage already in place; or (c) declined health insurance for other reasons.  These records are subject to review and audit by a representative of the state.</w:t>
      </w:r>
    </w:p>
    <w:p w14:paraId="2C5C59DA" w14:textId="77777777" w:rsidR="00F4461D" w:rsidRPr="003D4CFF" w:rsidRDefault="00F4461D" w:rsidP="00F4461D"/>
    <w:p w14:paraId="6DEFDB61" w14:textId="77777777" w:rsidR="00F4461D" w:rsidRPr="001C6F18" w:rsidRDefault="00F4461D" w:rsidP="00F4461D">
      <w:pPr>
        <w:ind w:left="720" w:hanging="720"/>
      </w:pPr>
      <w:r>
        <w:t>C</w:t>
      </w:r>
      <w:r w:rsidRPr="001C6F18">
        <w:t>.</w:t>
      </w:r>
      <w:r w:rsidRPr="001C6F18">
        <w:tab/>
        <w:t xml:space="preserve">Contractor agrees to advise all employees of the availability of State publicly financed health care coverage programs by providing each employee with, as a minimum, the following web site link to additional information: </w:t>
      </w:r>
      <w:hyperlink r:id="rId24" w:history="1">
        <w:r w:rsidRPr="003462ED">
          <w:rPr>
            <w:rStyle w:val="Hyperlink"/>
          </w:rPr>
          <w:t>http://insurenewmexico.state.nm.us/</w:t>
        </w:r>
      </w:hyperlink>
      <w:r w:rsidRPr="001C6F18">
        <w:t>.</w:t>
      </w:r>
    </w:p>
    <w:p w14:paraId="25C01A9E" w14:textId="77777777" w:rsidR="00F4461D" w:rsidRDefault="00F4461D" w:rsidP="00F4461D">
      <w:pPr>
        <w:ind w:left="720" w:hanging="360"/>
      </w:pPr>
    </w:p>
    <w:p w14:paraId="55C9D4F9" w14:textId="77777777" w:rsidR="00F4461D" w:rsidRPr="001C6F18" w:rsidRDefault="00F4461D" w:rsidP="00F4461D">
      <w:pPr>
        <w:tabs>
          <w:tab w:val="left" w:pos="720"/>
        </w:tabs>
        <w:ind w:left="720" w:hanging="720"/>
      </w:pPr>
      <w:r w:rsidRPr="00A35551">
        <w:t>D</w:t>
      </w:r>
      <w:r w:rsidRPr="001C6F18">
        <w:t>.</w:t>
      </w:r>
      <w:r w:rsidRPr="001C6F18">
        <w:tab/>
        <w:t>For Indefinite Quantity, Indefinite Delivery contracts (</w:t>
      </w:r>
      <w:r>
        <w:t>state</w:t>
      </w:r>
      <w:r w:rsidRPr="001C6F18">
        <w:t xml:space="preserve"> price agreements without specific limitations on quantity and providing for an indeterminate number of orders to be placed against it); Contractor agrees these requirements shall apply the first day of the second month after the Contractor reports combined sales (from state and, if applicable, from local public bodies if from a </w:t>
      </w:r>
      <w:r w:rsidRPr="00A35551">
        <w:t>state</w:t>
      </w:r>
      <w:r w:rsidRPr="001C6F18">
        <w:t xml:space="preserve"> price agreement) of $250,000.</w:t>
      </w:r>
    </w:p>
    <w:p w14:paraId="3AFC296D" w14:textId="77777777" w:rsidR="00F4461D" w:rsidRPr="004F3EA6" w:rsidRDefault="00F4461D" w:rsidP="00F4461D">
      <w:pPr>
        <w:tabs>
          <w:tab w:val="left" w:pos="720"/>
        </w:tabs>
      </w:pPr>
    </w:p>
    <w:p w14:paraId="76CE13AF" w14:textId="77777777" w:rsidR="00F4461D" w:rsidRPr="001C6F18" w:rsidRDefault="00F4461D" w:rsidP="00F4461D">
      <w:pPr>
        <w:tabs>
          <w:tab w:val="left" w:pos="720"/>
        </w:tabs>
      </w:pPr>
    </w:p>
    <w:p w14:paraId="5AD61FA7" w14:textId="77777777" w:rsidR="00F4461D" w:rsidRPr="001C6F18" w:rsidRDefault="00F4461D" w:rsidP="00F4461D">
      <w:pPr>
        <w:jc w:val="center"/>
        <w:rPr>
          <w:b/>
          <w:u w:val="single"/>
        </w:rPr>
      </w:pPr>
      <w:r w:rsidRPr="003462ED">
        <w:rPr>
          <w:b/>
          <w:u w:val="single"/>
        </w:rPr>
        <w:t xml:space="preserve">ARTICLE </w:t>
      </w:r>
      <w:r>
        <w:rPr>
          <w:b/>
          <w:u w:val="single"/>
        </w:rPr>
        <w:t>27</w:t>
      </w:r>
      <w:r w:rsidRPr="001C6F18">
        <w:rPr>
          <w:b/>
          <w:u w:val="single"/>
        </w:rPr>
        <w:t xml:space="preserve"> – NEW MEXICO EMPLOYEES PAY EQUITY REPORTING</w:t>
      </w:r>
    </w:p>
    <w:p w14:paraId="638925E7" w14:textId="77777777" w:rsidR="00F4461D" w:rsidRPr="004F3EA6" w:rsidRDefault="00F4461D" w:rsidP="00F4461D">
      <w:pPr>
        <w:tabs>
          <w:tab w:val="left" w:pos="720"/>
        </w:tabs>
        <w:jc w:val="center"/>
        <w:rPr>
          <w:b/>
          <w:u w:val="single"/>
        </w:rPr>
      </w:pPr>
    </w:p>
    <w:p w14:paraId="1F7FFFC3" w14:textId="77777777" w:rsidR="00F4461D" w:rsidRPr="005B22EA" w:rsidRDefault="00F4461D" w:rsidP="00F4461D">
      <w:pPr>
        <w:tabs>
          <w:tab w:val="left" w:pos="720"/>
        </w:tabs>
        <w:ind w:left="720" w:hanging="720"/>
        <w:rPr>
          <w:rFonts w:ascii="Times-Roman" w:hAnsi="Times-Roman"/>
        </w:rPr>
      </w:pPr>
      <w:r w:rsidRPr="004F3EA6">
        <w:rPr>
          <w:rFonts w:ascii="Times-Roman" w:hAnsi="Times-Roman"/>
        </w:rPr>
        <w:t>A.</w:t>
      </w:r>
      <w:r w:rsidRPr="004F3EA6">
        <w:rPr>
          <w:rFonts w:ascii="Times-Roman" w:hAnsi="Times-Roman"/>
        </w:rPr>
        <w:tab/>
      </w:r>
      <w:r w:rsidRPr="001C6F18">
        <w:rPr>
          <w:rFonts w:ascii="Times-Roman" w:hAnsi="Times-Roman"/>
        </w:rPr>
        <w:t xml:space="preserve">The </w:t>
      </w:r>
      <w:r w:rsidRPr="004F3EA6">
        <w:rPr>
          <w:rFonts w:ascii="Times-Roman" w:hAnsi="Times-Roman"/>
        </w:rPr>
        <w:t xml:space="preserve">Contractor agrees if it has ten (10) or more </w:t>
      </w:r>
      <w:smartTag w:uri="urn:schemas-microsoft-com:office:smarttags" w:element="State">
        <w:smartTag w:uri="urn:schemas-microsoft-com:office:smarttags" w:element="place">
          <w:r w:rsidRPr="004F3EA6">
            <w:rPr>
              <w:rFonts w:ascii="Times-Roman" w:hAnsi="Times-Roman"/>
            </w:rPr>
            <w:t>New Mexico</w:t>
          </w:r>
        </w:smartTag>
      </w:smartTag>
      <w:r w:rsidRPr="004F3EA6">
        <w:rPr>
          <w:rFonts w:ascii="Times-Roman" w:hAnsi="Times-Roman"/>
        </w:rPr>
        <w:t xml:space="preserve"> employees OR eight (8) or more employees in the same job classification, at any time during the term of this </w:t>
      </w:r>
      <w:r w:rsidRPr="001C6F18">
        <w:rPr>
          <w:rFonts w:ascii="Times-Roman" w:hAnsi="Times-Roman"/>
        </w:rPr>
        <w:t>Agreement</w:t>
      </w:r>
      <w:r w:rsidRPr="004F3EA6">
        <w:rPr>
          <w:rFonts w:ascii="Times-Roman" w:hAnsi="Times-Roman"/>
        </w:rPr>
        <w:t xml:space="preserve">, to complete and submit the PE10-249 form on the annual anniversary of the initial report submittal for </w:t>
      </w:r>
      <w:r w:rsidRPr="001C6F18">
        <w:rPr>
          <w:rFonts w:ascii="Times-Roman" w:hAnsi="Times-Roman"/>
        </w:rPr>
        <w:t>Agreements</w:t>
      </w:r>
      <w:r w:rsidRPr="004F3EA6">
        <w:rPr>
          <w:rFonts w:ascii="Times-Roman" w:hAnsi="Times-Roman"/>
        </w:rPr>
        <w:t xml:space="preserve"> up to one (1) year in duration. </w:t>
      </w:r>
      <w:r w:rsidRPr="001C6F18">
        <w:rPr>
          <w:rFonts w:ascii="Times-Roman" w:hAnsi="Times-Roman"/>
        </w:rPr>
        <w:t xml:space="preserve"> </w:t>
      </w:r>
      <w:r w:rsidRPr="004F3EA6">
        <w:rPr>
          <w:rFonts w:ascii="Times-Roman" w:hAnsi="Times-Roman"/>
        </w:rPr>
        <w:t xml:space="preserve">If </w:t>
      </w:r>
      <w:r w:rsidRPr="001C6F18">
        <w:rPr>
          <w:rFonts w:ascii="Times-Roman" w:hAnsi="Times-Roman"/>
        </w:rPr>
        <w:t>Contractor</w:t>
      </w:r>
      <w:r w:rsidRPr="004F3EA6">
        <w:rPr>
          <w:rFonts w:ascii="Times-Roman" w:hAnsi="Times-Roman"/>
        </w:rPr>
        <w:t xml:space="preserve"> has (250) or more employees </w:t>
      </w:r>
      <w:r w:rsidRPr="001C6F18">
        <w:rPr>
          <w:rFonts w:ascii="Times-Roman" w:hAnsi="Times-Roman"/>
        </w:rPr>
        <w:t>Contractor</w:t>
      </w:r>
      <w:r w:rsidRPr="004F3EA6">
        <w:rPr>
          <w:rFonts w:ascii="Times-Roman" w:hAnsi="Times-Roman"/>
        </w:rPr>
        <w:t xml:space="preserve"> must complete and submit the PE250 form on the annual anniversary of the initial report submittal for </w:t>
      </w:r>
      <w:r w:rsidRPr="001C6F18">
        <w:rPr>
          <w:rFonts w:ascii="Times-Roman" w:hAnsi="Times-Roman"/>
        </w:rPr>
        <w:t>Agreements</w:t>
      </w:r>
      <w:r w:rsidRPr="004F3EA6">
        <w:rPr>
          <w:rFonts w:ascii="Times-Roman" w:hAnsi="Times-Roman"/>
        </w:rPr>
        <w:t xml:space="preserve"> up to one (1) year in duration. </w:t>
      </w:r>
      <w:r w:rsidRPr="001C6F18">
        <w:rPr>
          <w:rFonts w:ascii="Times-Roman" w:hAnsi="Times-Roman"/>
        </w:rPr>
        <w:t xml:space="preserve"> </w:t>
      </w:r>
      <w:r w:rsidRPr="004F3EA6">
        <w:rPr>
          <w:rFonts w:ascii="Times-Roman" w:hAnsi="Times-Roman"/>
        </w:rPr>
        <w:t xml:space="preserve">For </w:t>
      </w:r>
      <w:r w:rsidRPr="001C6F18">
        <w:rPr>
          <w:rFonts w:ascii="Times-Roman" w:hAnsi="Times-Roman"/>
        </w:rPr>
        <w:t>Agreements</w:t>
      </w:r>
      <w:r w:rsidRPr="004F3EA6">
        <w:rPr>
          <w:rFonts w:ascii="Times-Roman" w:hAnsi="Times-Roman"/>
        </w:rPr>
        <w:t xml:space="preserve"> that extend beyond one (1) calendar year, or are extended beyond one (1) calendar year, </w:t>
      </w:r>
      <w:r w:rsidRPr="001C6F18">
        <w:rPr>
          <w:rFonts w:ascii="Times-Roman" w:hAnsi="Times-Roman"/>
        </w:rPr>
        <w:t>Contractor</w:t>
      </w:r>
      <w:r w:rsidRPr="004F3EA6">
        <w:rPr>
          <w:rFonts w:ascii="Times-Roman" w:hAnsi="Times-Roman"/>
        </w:rPr>
        <w:t xml:space="preserve"> also agrees to complete and submit the PE10-249 or PE250 form, whichever is applicable, within thirty (30) days of the annual </w:t>
      </w:r>
      <w:r w:rsidRPr="001C6F18">
        <w:rPr>
          <w:rFonts w:ascii="Times-Roman" w:hAnsi="Times-Roman"/>
        </w:rPr>
        <w:t>Agreements</w:t>
      </w:r>
      <w:r w:rsidRPr="004F3EA6">
        <w:rPr>
          <w:rFonts w:ascii="Times-Roman" w:hAnsi="Times-Roman"/>
        </w:rPr>
        <w:t xml:space="preserve"> anniversary date of the initial submittal date or, if more than 180 days has elapsed since submittal of the last report, at the completion of the </w:t>
      </w:r>
      <w:r w:rsidRPr="001C6F18">
        <w:rPr>
          <w:rFonts w:ascii="Times-Roman" w:hAnsi="Times-Roman"/>
        </w:rPr>
        <w:t>Agreements</w:t>
      </w:r>
      <w:r w:rsidRPr="004F3EA6">
        <w:rPr>
          <w:rFonts w:ascii="Times-Roman" w:hAnsi="Times-Roman"/>
        </w:rPr>
        <w:t xml:space="preserve">, whichever comes first. </w:t>
      </w:r>
      <w:r w:rsidRPr="001C6F18">
        <w:rPr>
          <w:rFonts w:ascii="Times-Roman" w:hAnsi="Times-Roman"/>
        </w:rPr>
        <w:t xml:space="preserve"> </w:t>
      </w:r>
      <w:r w:rsidRPr="005B22EA">
        <w:rPr>
          <w:rFonts w:ascii="Times-Roman" w:hAnsi="Times-Roman"/>
        </w:rPr>
        <w:t xml:space="preserve">Should </w:t>
      </w:r>
      <w:r w:rsidRPr="001C6F18">
        <w:rPr>
          <w:rFonts w:ascii="Times-Roman" w:hAnsi="Times-Roman"/>
        </w:rPr>
        <w:t>Contractor</w:t>
      </w:r>
      <w:r w:rsidRPr="005B22EA">
        <w:rPr>
          <w:rFonts w:ascii="Times-Roman" w:hAnsi="Times-Roman"/>
        </w:rPr>
        <w:t xml:space="preserve"> not meet the size requirement for reporting </w:t>
      </w:r>
      <w:r w:rsidRPr="001C6F18">
        <w:rPr>
          <w:rFonts w:ascii="Times-Roman" w:hAnsi="Times-Roman"/>
        </w:rPr>
        <w:t>as of the effective date of this Agreement</w:t>
      </w:r>
      <w:r w:rsidRPr="005B22EA" w:rsidDel="00B71FC0">
        <w:rPr>
          <w:rFonts w:ascii="Times-Roman" w:hAnsi="Times-Roman"/>
        </w:rPr>
        <w:t xml:space="preserve"> </w:t>
      </w:r>
      <w:r w:rsidRPr="005B22EA">
        <w:rPr>
          <w:rFonts w:ascii="Times-Roman" w:hAnsi="Times-Roman"/>
        </w:rPr>
        <w:t xml:space="preserve">but subsequently grows such that they meet or exceed the size requirement for reporting, </w:t>
      </w:r>
      <w:r w:rsidRPr="001C6F18">
        <w:rPr>
          <w:rFonts w:ascii="Times-Roman" w:hAnsi="Times-Roman"/>
        </w:rPr>
        <w:t>Contractor</w:t>
      </w:r>
      <w:r w:rsidRPr="005B22EA">
        <w:rPr>
          <w:rFonts w:ascii="Times-Roman" w:hAnsi="Times-Roman"/>
        </w:rPr>
        <w:t xml:space="preserve"> agrees to provide the required report within ninety (90 days) of meeting or exceeding the size requirement. </w:t>
      </w:r>
      <w:r w:rsidRPr="001C6F18">
        <w:rPr>
          <w:rFonts w:ascii="Times-Roman" w:hAnsi="Times-Roman"/>
        </w:rPr>
        <w:t xml:space="preserve"> </w:t>
      </w:r>
      <w:r w:rsidRPr="005B22EA">
        <w:rPr>
          <w:rFonts w:ascii="Times-Roman" w:hAnsi="Times-Roman"/>
        </w:rPr>
        <w:t xml:space="preserve">That submittal date shall serve as the basis for submittals required thereafter. </w:t>
      </w:r>
    </w:p>
    <w:p w14:paraId="0C83A473" w14:textId="77777777" w:rsidR="00F4461D" w:rsidRPr="005B22EA" w:rsidRDefault="00F4461D" w:rsidP="00F4461D">
      <w:pPr>
        <w:tabs>
          <w:tab w:val="left" w:pos="720"/>
        </w:tabs>
        <w:rPr>
          <w:rFonts w:ascii="Times-Roman" w:hAnsi="Times-Roman"/>
        </w:rPr>
      </w:pPr>
    </w:p>
    <w:p w14:paraId="314883A1" w14:textId="77777777" w:rsidR="00F4461D" w:rsidRPr="005B22EA" w:rsidRDefault="00F4461D" w:rsidP="00F4461D">
      <w:pPr>
        <w:tabs>
          <w:tab w:val="left" w:pos="720"/>
        </w:tabs>
        <w:ind w:left="720" w:hanging="720"/>
        <w:rPr>
          <w:rFonts w:ascii="Times-Roman" w:hAnsi="Times-Roman"/>
        </w:rPr>
      </w:pPr>
      <w:r w:rsidRPr="005B22EA">
        <w:rPr>
          <w:rFonts w:ascii="Times-Roman" w:hAnsi="Times-Roman"/>
        </w:rPr>
        <w:t>B.</w:t>
      </w:r>
      <w:r w:rsidRPr="005B22EA">
        <w:rPr>
          <w:rFonts w:ascii="Times-Roman" w:hAnsi="Times-Roman"/>
        </w:rPr>
        <w:tab/>
        <w:t xml:space="preserve">Contractor also agrees to levy this requirement on any subcontractor(s) performing more than </w:t>
      </w:r>
      <w:r w:rsidRPr="001C6F18">
        <w:rPr>
          <w:rFonts w:ascii="Times-Roman" w:hAnsi="Times-Roman"/>
        </w:rPr>
        <w:t>ten percent (</w:t>
      </w:r>
      <w:r w:rsidRPr="005B22EA">
        <w:rPr>
          <w:rFonts w:ascii="Times-Roman" w:hAnsi="Times-Roman"/>
        </w:rPr>
        <w:t>10</w:t>
      </w:r>
      <w:r w:rsidRPr="001C6F18">
        <w:rPr>
          <w:rFonts w:ascii="Times-Roman" w:hAnsi="Times-Roman"/>
        </w:rPr>
        <w:t>%)</w:t>
      </w:r>
      <w:r w:rsidRPr="005B22EA">
        <w:rPr>
          <w:rFonts w:ascii="Times-Roman" w:hAnsi="Times-Roman"/>
        </w:rPr>
        <w:t xml:space="preserve"> of the dollar value of this </w:t>
      </w:r>
      <w:r w:rsidRPr="001C6F18">
        <w:rPr>
          <w:rFonts w:ascii="Times-Roman" w:hAnsi="Times-Roman"/>
        </w:rPr>
        <w:t>Agreement</w:t>
      </w:r>
      <w:r w:rsidRPr="005B22EA">
        <w:rPr>
          <w:rFonts w:ascii="Times-Roman" w:hAnsi="Times-Roman"/>
        </w:rPr>
        <w:t xml:space="preserve"> if said subcontractor(s) meets, or grows to meet, the stated employee size thresholds during the term of </w:t>
      </w:r>
      <w:r w:rsidRPr="001C6F18">
        <w:rPr>
          <w:rFonts w:ascii="Times-Roman" w:hAnsi="Times-Roman"/>
        </w:rPr>
        <w:t xml:space="preserve">this Agreement. </w:t>
      </w:r>
      <w:r w:rsidRPr="005B22EA">
        <w:rPr>
          <w:rFonts w:ascii="Times-Roman" w:hAnsi="Times-Roman"/>
        </w:rPr>
        <w:t xml:space="preserve"> Contractor further agrees that, should one or more subcontractor not meet the size requirement for reporting </w:t>
      </w:r>
      <w:r w:rsidRPr="001C6F18">
        <w:rPr>
          <w:rFonts w:ascii="Times-Roman" w:hAnsi="Times-Roman"/>
        </w:rPr>
        <w:t>as of the effective date of this Agreement</w:t>
      </w:r>
      <w:r w:rsidRPr="005B22EA">
        <w:rPr>
          <w:rFonts w:ascii="Times-Roman" w:hAnsi="Times-Roman"/>
        </w:rPr>
        <w:t xml:space="preserve"> but subsequently grows such that they meet or exceed the size requirement for reporting, </w:t>
      </w:r>
      <w:r w:rsidRPr="001C6F18">
        <w:rPr>
          <w:rFonts w:ascii="Times-Roman" w:hAnsi="Times-Roman"/>
        </w:rPr>
        <w:t>Contractor</w:t>
      </w:r>
      <w:r w:rsidRPr="005B22EA">
        <w:rPr>
          <w:rFonts w:ascii="Times-Roman" w:hAnsi="Times-Roman"/>
        </w:rPr>
        <w:t xml:space="preserve"> will submit the required report, for each such subcontractor, within ninety (90</w:t>
      </w:r>
      <w:r w:rsidRPr="001C6F18">
        <w:rPr>
          <w:rFonts w:ascii="Times-Roman" w:hAnsi="Times-Roman"/>
        </w:rPr>
        <w:t>) calendar</w:t>
      </w:r>
      <w:r w:rsidRPr="005B22EA">
        <w:rPr>
          <w:rFonts w:ascii="Times-Roman" w:hAnsi="Times-Roman"/>
        </w:rPr>
        <w:t xml:space="preserve"> days of that subcontractor meeting or exceeding the size requirement.</w:t>
      </w:r>
      <w:r w:rsidRPr="001C6F18">
        <w:rPr>
          <w:rFonts w:ascii="Times-Roman" w:hAnsi="Times-Roman"/>
        </w:rPr>
        <w:t xml:space="preserve"> </w:t>
      </w:r>
      <w:r w:rsidRPr="005B22EA">
        <w:rPr>
          <w:rFonts w:ascii="Times-Roman" w:hAnsi="Times-Roman"/>
        </w:rPr>
        <w:t xml:space="preserve"> Subsequent report submittals, on behalf of each such subcontractor, shall be due on the annual anniversary of the initial report submittal. </w:t>
      </w:r>
      <w:r w:rsidRPr="001C6F18">
        <w:rPr>
          <w:rFonts w:ascii="Times-Roman" w:hAnsi="Times-Roman"/>
        </w:rPr>
        <w:t xml:space="preserve"> </w:t>
      </w:r>
      <w:r w:rsidRPr="005B22EA">
        <w:rPr>
          <w:rFonts w:ascii="Times-Roman" w:hAnsi="Times-Roman"/>
        </w:rPr>
        <w:t xml:space="preserve">Contractor shall submit the required form(s) to the State Purchasing Division of the General Services Department, and other departments as may be determined, on behalf of the applicable subcontractor(s) in accordance with the schedule contained in this paragraph. </w:t>
      </w:r>
      <w:r w:rsidRPr="001C6F18">
        <w:rPr>
          <w:rFonts w:ascii="Times-Roman" w:hAnsi="Times-Roman"/>
        </w:rPr>
        <w:t xml:space="preserve"> </w:t>
      </w:r>
      <w:r w:rsidRPr="005B22EA">
        <w:rPr>
          <w:rFonts w:ascii="Times-Roman" w:hAnsi="Times-Roman"/>
        </w:rPr>
        <w:t xml:space="preserve">Contractor acknowledges that </w:t>
      </w:r>
      <w:r w:rsidRPr="005B22EA">
        <w:rPr>
          <w:rFonts w:ascii="Times-Roman" w:hAnsi="Times-Roman"/>
        </w:rPr>
        <w:lastRenderedPageBreak/>
        <w:t xml:space="preserve">this subcontractor requirement applies even though </w:t>
      </w:r>
      <w:r w:rsidRPr="001C6F18">
        <w:rPr>
          <w:rFonts w:ascii="Times-Roman" w:hAnsi="Times-Roman"/>
        </w:rPr>
        <w:t>Contractor</w:t>
      </w:r>
      <w:r w:rsidRPr="005B22EA">
        <w:rPr>
          <w:rFonts w:ascii="Times-Roman" w:hAnsi="Times-Roman"/>
        </w:rPr>
        <w:t xml:space="preserve"> itself may not meet the size requirement for reporting and be required to report itself.</w:t>
      </w:r>
    </w:p>
    <w:p w14:paraId="45EE85A3" w14:textId="77777777" w:rsidR="00F4461D" w:rsidRPr="005B22EA" w:rsidRDefault="00F4461D" w:rsidP="00F4461D">
      <w:pPr>
        <w:tabs>
          <w:tab w:val="left" w:pos="720"/>
        </w:tabs>
        <w:rPr>
          <w:rFonts w:ascii="Times-Roman" w:hAnsi="Times-Roman"/>
        </w:rPr>
      </w:pPr>
    </w:p>
    <w:p w14:paraId="6A89A95C" w14:textId="77777777" w:rsidR="00F4461D" w:rsidRPr="005B22EA" w:rsidRDefault="00F4461D" w:rsidP="00F4461D">
      <w:pPr>
        <w:tabs>
          <w:tab w:val="left" w:pos="720"/>
        </w:tabs>
        <w:ind w:left="720" w:hanging="720"/>
      </w:pPr>
      <w:r w:rsidRPr="005B22EA">
        <w:rPr>
          <w:rFonts w:ascii="Times-Roman" w:hAnsi="Times-Roman"/>
        </w:rPr>
        <w:t>C.</w:t>
      </w:r>
      <w:r w:rsidRPr="005B22EA">
        <w:rPr>
          <w:rFonts w:ascii="Times-Roman" w:hAnsi="Times-Roman"/>
        </w:rPr>
        <w:tab/>
        <w:t xml:space="preserve">Notwithstanding the foregoing, if this </w:t>
      </w:r>
      <w:r w:rsidRPr="001C6F18">
        <w:rPr>
          <w:rFonts w:ascii="Times-Roman" w:hAnsi="Times-Roman"/>
        </w:rPr>
        <w:t>Agreement</w:t>
      </w:r>
      <w:r w:rsidRPr="005B22EA">
        <w:rPr>
          <w:rFonts w:ascii="Times-Roman" w:hAnsi="Times-Roman"/>
        </w:rPr>
        <w:t xml:space="preserve"> was procured pursuant to a solicitation, and if Contractor has already submitted the required report accompanying their response to such solicitation, the report does not need to be re-submitted with this Agreement.</w:t>
      </w:r>
    </w:p>
    <w:p w14:paraId="3E3324E2"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1AD29C" w14:textId="77777777" w:rsidR="00F4461D" w:rsidRPr="003462ED" w:rsidRDefault="00F4461D" w:rsidP="00F4461D">
      <w:pPr>
        <w:ind w:left="720" w:hanging="720"/>
        <w:jc w:val="both"/>
        <w:rPr>
          <w:u w:val="single"/>
        </w:rPr>
      </w:pPr>
    </w:p>
    <w:p w14:paraId="5F0E82B6" w14:textId="77777777" w:rsidR="00F4461D" w:rsidRPr="001C6F18" w:rsidRDefault="00F4461D" w:rsidP="00F4461D">
      <w:pPr>
        <w:jc w:val="center"/>
        <w:rPr>
          <w:b/>
          <w:bCs/>
          <w:u w:val="single"/>
        </w:rPr>
      </w:pPr>
      <w:r w:rsidRPr="001C6F18">
        <w:rPr>
          <w:b/>
          <w:bCs/>
          <w:u w:val="single"/>
        </w:rPr>
        <w:t>ARTICLE 2</w:t>
      </w:r>
      <w:r>
        <w:rPr>
          <w:b/>
          <w:u w:val="single"/>
        </w:rPr>
        <w:t>8</w:t>
      </w:r>
      <w:r w:rsidRPr="001C6F18">
        <w:rPr>
          <w:b/>
          <w:bCs/>
          <w:u w:val="single"/>
        </w:rPr>
        <w:t xml:space="preserve"> – MERGER, SCOPE, ORDER OF PRECEDENCE</w:t>
      </w:r>
    </w:p>
    <w:p w14:paraId="4AB96A5D" w14:textId="77777777" w:rsidR="00F4461D" w:rsidRDefault="00F4461D" w:rsidP="00F4461D">
      <w:pPr>
        <w:rPr>
          <w:u w:val="single"/>
        </w:rPr>
      </w:pPr>
    </w:p>
    <w:p w14:paraId="4632615A" w14:textId="77777777" w:rsidR="00F4461D" w:rsidRDefault="00F4461D" w:rsidP="00F4461D">
      <w:pPr>
        <w:tabs>
          <w:tab w:val="left" w:pos="720"/>
        </w:tabs>
        <w:ind w:left="720" w:hanging="720"/>
      </w:pPr>
      <w:r>
        <w:t>A.</w:t>
      </w:r>
      <w:r>
        <w:tab/>
      </w:r>
      <w:r w:rsidRPr="003507EF">
        <w:rPr>
          <w:u w:val="single"/>
        </w:rPr>
        <w:t>Severable.</w:t>
      </w:r>
      <w:r>
        <w:t xml:space="preserve">  The provisions of this Agreement are severable, and if for any reason, a clause, sentence or paragraph of this Agreement is determined to be invalid by a court or agency or commission having jurisdiction over the subject matter hereof, such invalidity shall not affect other provisions of this Agreement, which can be given effect without the invalid provision.</w:t>
      </w:r>
    </w:p>
    <w:p w14:paraId="15CDA54C" w14:textId="77777777" w:rsidR="00F4461D" w:rsidRDefault="00F4461D" w:rsidP="00F4461D">
      <w:pPr>
        <w:tabs>
          <w:tab w:val="left" w:pos="360"/>
        </w:tabs>
        <w:ind w:left="360" w:hanging="360"/>
      </w:pPr>
    </w:p>
    <w:p w14:paraId="0D4B01CB" w14:textId="77777777" w:rsidR="00F4461D" w:rsidRPr="0095469B" w:rsidRDefault="00F4461D" w:rsidP="00F4461D">
      <w:pPr>
        <w:ind w:left="720" w:hanging="720"/>
        <w:jc w:val="both"/>
      </w:pPr>
      <w:r w:rsidRPr="00A24C80">
        <w:t>B.</w:t>
      </w:r>
      <w:r>
        <w:tab/>
      </w:r>
      <w:r w:rsidRPr="00A24C80">
        <w:rPr>
          <w:u w:val="single"/>
        </w:rPr>
        <w:t>Merger/Scope/Order.</w:t>
      </w:r>
      <w:r w:rsidRPr="001C6F18">
        <w:t xml:space="preserve">  This Agreement incorporates any and all agreements, covenants and understandings between the Parties concerning the subject matter hereof, and all such agreements, covenants and understanding have been merged into this Agreement.  No prior agreement or understanding, verbal or otherwise, of the Parties or their agents or assignees shall be valid or enforceable unless embodied in this Agreement.</w:t>
      </w:r>
    </w:p>
    <w:p w14:paraId="11909088" w14:textId="77777777" w:rsidR="00F4461D" w:rsidRDefault="00F4461D" w:rsidP="00F4461D"/>
    <w:p w14:paraId="72056554" w14:textId="77777777" w:rsidR="00F4461D" w:rsidRPr="0095469B" w:rsidRDefault="00F4461D" w:rsidP="00F4461D"/>
    <w:p w14:paraId="540D42FF" w14:textId="77777777" w:rsidR="00F4461D" w:rsidRPr="001C6F18" w:rsidRDefault="00F4461D" w:rsidP="00F4461D">
      <w:pPr>
        <w:jc w:val="center"/>
        <w:rPr>
          <w:b/>
          <w:bCs/>
          <w:u w:val="single"/>
        </w:rPr>
      </w:pPr>
      <w:r w:rsidRPr="001C6F18">
        <w:rPr>
          <w:b/>
          <w:bCs/>
          <w:u w:val="single"/>
        </w:rPr>
        <w:t>ARTICLE 2</w:t>
      </w:r>
      <w:r w:rsidRPr="001C6F18">
        <w:rPr>
          <w:b/>
          <w:u w:val="single"/>
        </w:rPr>
        <w:t>9</w:t>
      </w:r>
      <w:r w:rsidRPr="001C6F18">
        <w:rPr>
          <w:b/>
          <w:bCs/>
          <w:u w:val="single"/>
        </w:rPr>
        <w:t xml:space="preserve"> – NOTICES</w:t>
      </w:r>
    </w:p>
    <w:p w14:paraId="1BD017AA" w14:textId="77777777" w:rsidR="00F4461D" w:rsidRPr="006D1921" w:rsidRDefault="00F4461D" w:rsidP="00F4461D">
      <w:pPr>
        <w:pStyle w:val="BodyTextIndent"/>
        <w:tabs>
          <w:tab w:val="left" w:pos="4800"/>
        </w:tabs>
        <w:spacing w:after="0"/>
        <w:ind w:left="0"/>
        <w:jc w:val="center"/>
        <w:rPr>
          <w:b/>
          <w:u w:val="single"/>
        </w:rPr>
      </w:pPr>
    </w:p>
    <w:p w14:paraId="1928A53C" w14:textId="77777777" w:rsidR="002E1683" w:rsidRDefault="00F4461D" w:rsidP="00F4461D">
      <w:pPr>
        <w:pStyle w:val="BodyTextIndent"/>
        <w:tabs>
          <w:tab w:val="left" w:pos="4800"/>
        </w:tabs>
        <w:spacing w:after="0"/>
        <w:ind w:left="0"/>
      </w:pPr>
      <w:r w:rsidRPr="001C6F18">
        <w:t xml:space="preserve">All deliveries, notices, requests, demands or other communications provided for or required by this Agreement shall be in writing and shall be deemed to have been given when sent by registered or certified mail (return receipt requested), when sent by overnight carrier, or upon </w:t>
      </w:r>
    </w:p>
    <w:p w14:paraId="4757A56B" w14:textId="77777777" w:rsidR="00F4461D" w:rsidRDefault="00F4461D" w:rsidP="00F4461D">
      <w:pPr>
        <w:pStyle w:val="BodyTextIndent"/>
        <w:tabs>
          <w:tab w:val="left" w:pos="4800"/>
        </w:tabs>
        <w:spacing w:after="0"/>
        <w:ind w:left="0"/>
      </w:pPr>
      <w:r w:rsidRPr="001C6F18">
        <w:t>telephone confirmation by Contractor to the sender of receipt of a facsimile communication that is followed by a mailed hard copy from the sender.  Notices shall be addressed as follows:</w:t>
      </w:r>
    </w:p>
    <w:p w14:paraId="0871E3AC" w14:textId="77777777" w:rsidR="00F4461D" w:rsidRPr="001C6F18" w:rsidRDefault="00F4461D" w:rsidP="00F4461D">
      <w:pPr>
        <w:pStyle w:val="BodyTextIndent"/>
        <w:tabs>
          <w:tab w:val="left" w:pos="4800"/>
        </w:tabs>
        <w:spacing w:after="0"/>
        <w:ind w:left="0"/>
      </w:pPr>
    </w:p>
    <w:p w14:paraId="1438033F" w14:textId="77777777" w:rsidR="00F4461D" w:rsidRPr="006D1921" w:rsidRDefault="00F4461D" w:rsidP="00F4461D">
      <w:pPr>
        <w:pStyle w:val="BodyTextIndent"/>
        <w:tabs>
          <w:tab w:val="left" w:pos="4800"/>
        </w:tabs>
        <w:spacing w:after="0"/>
        <w:ind w:left="0"/>
        <w:jc w:val="center"/>
        <w:rPr>
          <w:b/>
        </w:rPr>
      </w:pPr>
      <w:r w:rsidRPr="006D1921">
        <w:rPr>
          <w:b/>
        </w:rPr>
        <w:t>For PROCURING AGENCY</w:t>
      </w:r>
    </w:p>
    <w:p w14:paraId="43E13F7C"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[Insert: Name of Individual, Position</w:t>
      </w:r>
    </w:p>
    <w:p w14:paraId="334D4958"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 xml:space="preserve">Procuring Agency Name </w:t>
      </w:r>
    </w:p>
    <w:p w14:paraId="370391E1"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E-mail Address</w:t>
      </w:r>
    </w:p>
    <w:p w14:paraId="1F004792" w14:textId="77777777" w:rsidR="00F4461D" w:rsidRPr="001C6F18" w:rsidRDefault="00F4461D" w:rsidP="00F4461D">
      <w:pPr>
        <w:pStyle w:val="BodyTextIndent"/>
        <w:tabs>
          <w:tab w:val="left" w:pos="4800"/>
        </w:tabs>
        <w:spacing w:after="0"/>
        <w:ind w:left="0"/>
        <w:jc w:val="center"/>
      </w:pPr>
      <w:r w:rsidRPr="001C6F18">
        <w:rPr>
          <w:highlight w:val="yellow"/>
        </w:rPr>
        <w:t>Telephone Number</w:t>
      </w:r>
    </w:p>
    <w:p w14:paraId="68C675EB" w14:textId="77777777" w:rsidR="00F4461D" w:rsidRPr="001C6F18" w:rsidRDefault="00F4461D" w:rsidP="00F4461D">
      <w:pPr>
        <w:pStyle w:val="BodyTextIndent"/>
        <w:tabs>
          <w:tab w:val="left" w:pos="4800"/>
        </w:tabs>
        <w:spacing w:after="0"/>
        <w:ind w:left="0"/>
        <w:jc w:val="center"/>
      </w:pPr>
      <w:r w:rsidRPr="001C6F18">
        <w:rPr>
          <w:highlight w:val="yellow"/>
        </w:rPr>
        <w:t>Mailing Address.]</w:t>
      </w:r>
    </w:p>
    <w:p w14:paraId="20A695F5" w14:textId="77777777" w:rsidR="00F4461D" w:rsidRPr="001C6F18" w:rsidRDefault="00F4461D" w:rsidP="00F4461D">
      <w:pPr>
        <w:pStyle w:val="BodyTextIndent"/>
        <w:tabs>
          <w:tab w:val="left" w:pos="4800"/>
        </w:tabs>
        <w:spacing w:after="0"/>
        <w:ind w:left="0"/>
        <w:jc w:val="center"/>
      </w:pPr>
    </w:p>
    <w:p w14:paraId="31D3ACD3" w14:textId="77777777" w:rsidR="00F4461D" w:rsidRPr="006D1921" w:rsidRDefault="00F4461D" w:rsidP="00F4461D">
      <w:pPr>
        <w:pStyle w:val="BodyTextIndent"/>
        <w:tabs>
          <w:tab w:val="left" w:pos="4800"/>
        </w:tabs>
        <w:spacing w:after="0"/>
        <w:ind w:left="0"/>
        <w:jc w:val="center"/>
        <w:rPr>
          <w:b/>
        </w:rPr>
      </w:pPr>
      <w:r w:rsidRPr="006D1921">
        <w:rPr>
          <w:b/>
        </w:rPr>
        <w:t>For CONTRACTOR</w:t>
      </w:r>
    </w:p>
    <w:p w14:paraId="2099E5CF"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[Insert Name of Individual, Position,</w:t>
      </w:r>
    </w:p>
    <w:p w14:paraId="4B11F0CB"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Company Name,</w:t>
      </w:r>
    </w:p>
    <w:p w14:paraId="0A4F773D" w14:textId="77777777" w:rsidR="00F4461D" w:rsidRPr="006D1921" w:rsidRDefault="00F4461D" w:rsidP="00F4461D">
      <w:pPr>
        <w:pStyle w:val="BodyTextIndent"/>
        <w:tabs>
          <w:tab w:val="left" w:pos="4800"/>
        </w:tabs>
        <w:spacing w:after="0"/>
        <w:ind w:left="0"/>
        <w:jc w:val="center"/>
        <w:rPr>
          <w:highlight w:val="yellow"/>
        </w:rPr>
      </w:pPr>
      <w:r w:rsidRPr="001C6F18">
        <w:rPr>
          <w:highlight w:val="yellow"/>
        </w:rPr>
        <w:t>E-mail Address,</w:t>
      </w:r>
    </w:p>
    <w:p w14:paraId="259E0A52" w14:textId="77777777" w:rsidR="00F4461D" w:rsidRPr="001C6F18" w:rsidRDefault="00F4461D" w:rsidP="00F4461D">
      <w:pPr>
        <w:pStyle w:val="BodyTextIndent"/>
        <w:tabs>
          <w:tab w:val="left" w:pos="4800"/>
        </w:tabs>
        <w:spacing w:after="0"/>
        <w:ind w:left="0"/>
        <w:jc w:val="center"/>
        <w:rPr>
          <w:highlight w:val="yellow"/>
        </w:rPr>
      </w:pPr>
      <w:r w:rsidRPr="001C6F18">
        <w:rPr>
          <w:highlight w:val="yellow"/>
        </w:rPr>
        <w:t>Telephone Number,</w:t>
      </w:r>
    </w:p>
    <w:p w14:paraId="3AFEB73E" w14:textId="77777777" w:rsidR="00F4461D" w:rsidRPr="001C6F18" w:rsidRDefault="00F4461D" w:rsidP="00F4461D">
      <w:pPr>
        <w:pStyle w:val="BodyTextIndent"/>
        <w:tabs>
          <w:tab w:val="left" w:pos="4800"/>
        </w:tabs>
        <w:spacing w:after="0"/>
        <w:ind w:left="0"/>
        <w:jc w:val="center"/>
      </w:pPr>
      <w:r w:rsidRPr="001C6F18">
        <w:rPr>
          <w:highlight w:val="yellow"/>
        </w:rPr>
        <w:t>Mailing Address.]</w:t>
      </w:r>
    </w:p>
    <w:p w14:paraId="58C89BFD" w14:textId="77777777" w:rsidR="00F4461D" w:rsidRPr="001C6F18" w:rsidRDefault="00F4461D" w:rsidP="00F4461D">
      <w:pPr>
        <w:tabs>
          <w:tab w:val="left" w:pos="4800"/>
        </w:tabs>
      </w:pPr>
    </w:p>
    <w:p w14:paraId="23152A47" w14:textId="77777777" w:rsidR="00F4461D" w:rsidRPr="001C6F18" w:rsidRDefault="00F4461D" w:rsidP="00F4461D">
      <w:pPr>
        <w:tabs>
          <w:tab w:val="left" w:pos="4800"/>
        </w:tabs>
      </w:pPr>
      <w:r w:rsidRPr="001C6F18">
        <w:t>Any change to the Notice individual or the address, shall be effective only in writing.</w:t>
      </w:r>
    </w:p>
    <w:p w14:paraId="7E03B8CF" w14:textId="77777777" w:rsidR="00F4461D" w:rsidRPr="001C6F18" w:rsidRDefault="00F4461D" w:rsidP="00F4461D"/>
    <w:p w14:paraId="6FD5E74A" w14:textId="77777777" w:rsidR="00F4461D" w:rsidRPr="003462ED" w:rsidRDefault="00F4461D" w:rsidP="00F4461D">
      <w:pPr>
        <w:ind w:left="720" w:hanging="720"/>
        <w:jc w:val="both"/>
        <w:rPr>
          <w:u w:val="single"/>
        </w:rPr>
      </w:pPr>
    </w:p>
    <w:p w14:paraId="7C16F917" w14:textId="77777777" w:rsidR="00F4461D" w:rsidRPr="001C6F18" w:rsidRDefault="00F4461D" w:rsidP="00F4461D">
      <w:pPr>
        <w:jc w:val="center"/>
        <w:rPr>
          <w:b/>
          <w:bCs/>
          <w:u w:val="single"/>
        </w:rPr>
      </w:pPr>
      <w:r w:rsidRPr="001C6F18">
        <w:rPr>
          <w:b/>
          <w:bCs/>
          <w:u w:val="single"/>
        </w:rPr>
        <w:t xml:space="preserve">ARTICLE </w:t>
      </w:r>
      <w:r>
        <w:rPr>
          <w:b/>
          <w:bCs/>
          <w:u w:val="single"/>
        </w:rPr>
        <w:t>30</w:t>
      </w:r>
      <w:r w:rsidRPr="001C6F18">
        <w:rPr>
          <w:b/>
          <w:bCs/>
          <w:u w:val="single"/>
        </w:rPr>
        <w:t xml:space="preserve"> – GENERAL PROVISIONS</w:t>
      </w:r>
    </w:p>
    <w:p w14:paraId="185EE743" w14:textId="77777777" w:rsidR="00F4461D" w:rsidRPr="00E115D0" w:rsidRDefault="00F4461D" w:rsidP="00F4461D">
      <w:pPr>
        <w:rPr>
          <w:highlight w:val="lightGray"/>
        </w:rPr>
      </w:pPr>
    </w:p>
    <w:p w14:paraId="0BDAAB38" w14:textId="77777777" w:rsidR="00F4461D" w:rsidRDefault="00F4461D" w:rsidP="0005071B">
      <w:pPr>
        <w:numPr>
          <w:ilvl w:val="0"/>
          <w:numId w:val="178"/>
        </w:numPr>
        <w:tabs>
          <w:tab w:val="left" w:pos="720"/>
        </w:tabs>
        <w:ind w:hanging="720"/>
      </w:pPr>
      <w:r w:rsidRPr="00C33331">
        <w:t xml:space="preserve">The Contractor agrees to abide by all federal and state laws and rules and regulations, and executive orders of the Governor of the State of </w:t>
      </w:r>
      <w:smartTag w:uri="urn:schemas-microsoft-com:office:smarttags" w:element="State">
        <w:smartTag w:uri="urn:schemas-microsoft-com:office:smarttags" w:element="place">
          <w:r w:rsidRPr="00C33331">
            <w:t>New Mexico</w:t>
          </w:r>
        </w:smartTag>
      </w:smartTag>
      <w:r w:rsidRPr="00C33331">
        <w:t>, including but not limited to:</w:t>
      </w:r>
      <w:r w:rsidRPr="00E115D0">
        <w:t xml:space="preserve">  </w:t>
      </w:r>
    </w:p>
    <w:p w14:paraId="5EE72775" w14:textId="77777777" w:rsidR="00F4461D" w:rsidRPr="00E115D0" w:rsidRDefault="00F4461D" w:rsidP="0005071B">
      <w:pPr>
        <w:numPr>
          <w:ilvl w:val="1"/>
          <w:numId w:val="179"/>
        </w:numPr>
        <w:tabs>
          <w:tab w:val="left" w:pos="720"/>
        </w:tabs>
        <w:ind w:hanging="720"/>
        <w:rPr>
          <w:u w:val="single"/>
        </w:rPr>
      </w:pPr>
      <w:r w:rsidRPr="00E115D0">
        <w:rPr>
          <w:u w:val="single"/>
        </w:rPr>
        <w:t>Civil and Criminal Penalties.</w:t>
      </w:r>
      <w:r w:rsidRPr="00E115D0">
        <w:t xml:space="preserve">  The Procurement Code, Sections 13-1-28 through 13-1-199 NMSA 1978, imposes civil and criminal penalties for its violation.  In addition, the </w:t>
      </w:r>
      <w:smartTag w:uri="urn:schemas-microsoft-com:office:smarttags" w:element="State">
        <w:smartTag w:uri="urn:schemas-microsoft-com:office:smarttags" w:element="place">
          <w:r w:rsidRPr="00E115D0">
            <w:t>New Mexico</w:t>
          </w:r>
        </w:smartTag>
      </w:smartTag>
      <w:r w:rsidRPr="00E115D0">
        <w:t xml:space="preserve"> criminal statutes impose felony penalties for illegal bribes, gratuities and kickbacks.</w:t>
      </w:r>
    </w:p>
    <w:p w14:paraId="64E1A279" w14:textId="77777777" w:rsidR="00F4461D" w:rsidRDefault="00F4461D" w:rsidP="0005071B">
      <w:pPr>
        <w:numPr>
          <w:ilvl w:val="1"/>
          <w:numId w:val="179"/>
        </w:numPr>
        <w:tabs>
          <w:tab w:val="left" w:pos="720"/>
        </w:tabs>
        <w:ind w:hanging="720"/>
      </w:pPr>
      <w:r w:rsidRPr="00E115D0">
        <w:rPr>
          <w:u w:val="single"/>
        </w:rPr>
        <w:t>Equal Opportunity Compliance.</w:t>
      </w:r>
      <w:r w:rsidRPr="00E115D0">
        <w:t xml:space="preserve">  </w:t>
      </w:r>
      <w:r w:rsidRPr="00445582">
        <w:t xml:space="preserve">The Contractor agrees to abide by all federal and state laws and rules and regulations, and executive orders of the Governor of the State of </w:t>
      </w:r>
      <w:smartTag w:uri="urn:schemas-microsoft-com:office:smarttags" w:element="State">
        <w:smartTag w:uri="urn:schemas-microsoft-com:office:smarttags" w:element="place">
          <w:r w:rsidRPr="00445582">
            <w:t>New Mexico</w:t>
          </w:r>
        </w:smartTag>
      </w:smartTag>
      <w:r w:rsidRPr="00445582">
        <w:t>, pertaining to equal employment opportunity.</w:t>
      </w:r>
      <w:r w:rsidRPr="006E497A">
        <w:t xml:space="preserve">  In accordance with all such laws of the State of New Mexico, the Contractor agrees to assure that no person in the United States shall, on the grounds of race, religion, color, national origin, ancestry, sex, age, physical or mental handicap,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be in compliance with these requirements during the life of this Agreement, Contractor agrees to take appropriate steps to correct these deficiencies.</w:t>
      </w:r>
    </w:p>
    <w:p w14:paraId="3F22D62C" w14:textId="77777777" w:rsidR="00F4461D" w:rsidRDefault="00F4461D" w:rsidP="0005071B">
      <w:pPr>
        <w:numPr>
          <w:ilvl w:val="1"/>
          <w:numId w:val="179"/>
        </w:numPr>
        <w:tabs>
          <w:tab w:val="left" w:pos="720"/>
        </w:tabs>
        <w:ind w:hanging="720"/>
      </w:pPr>
      <w:r w:rsidRPr="003507EF">
        <w:rPr>
          <w:u w:val="single"/>
        </w:rPr>
        <w:t>Workers Compensation</w:t>
      </w:r>
      <w:r>
        <w:t>.  The Contractor agrees to comply with state laws and rules applicable to workers compensation benefits for its employees.  If the Contractor fails to comply with the Workers Compensation Act and applicable rules when required to do so, this Agreement may be terminated by the Procuring Agency.</w:t>
      </w:r>
    </w:p>
    <w:p w14:paraId="367F2423" w14:textId="77777777" w:rsidR="00F4461D" w:rsidRDefault="00F4461D" w:rsidP="0005071B">
      <w:pPr>
        <w:numPr>
          <w:ilvl w:val="0"/>
          <w:numId w:val="178"/>
        </w:numPr>
        <w:tabs>
          <w:tab w:val="left" w:pos="720"/>
        </w:tabs>
        <w:ind w:hanging="720"/>
      </w:pPr>
      <w:r w:rsidRPr="003507EF">
        <w:rPr>
          <w:u w:val="single"/>
        </w:rPr>
        <w:t>Applicable Law.</w:t>
      </w:r>
      <w:r>
        <w:t xml:space="preserve">  The laws of the State of </w:t>
      </w:r>
      <w:smartTag w:uri="urn:schemas-microsoft-com:office:smarttags" w:element="State">
        <w:smartTag w:uri="urn:schemas-microsoft-com:office:smarttags" w:element="place">
          <w:r>
            <w:t>New Mexico</w:t>
          </w:r>
        </w:smartTag>
      </w:smartTag>
      <w:r>
        <w:t xml:space="preserve"> shall govern this Agreement.  </w:t>
      </w:r>
      <w:r>
        <w:rPr>
          <w:szCs w:val="22"/>
        </w:rPr>
        <w:t xml:space="preserve">Venue shall be proper only in a </w:t>
      </w:r>
      <w:smartTag w:uri="urn:schemas-microsoft-com:office:smarttags" w:element="State">
        <w:smartTag w:uri="urn:schemas-microsoft-com:office:smarttags" w:element="place">
          <w:r>
            <w:rPr>
              <w:szCs w:val="22"/>
            </w:rPr>
            <w:t>New Mexico</w:t>
          </w:r>
        </w:smartTag>
      </w:smartTag>
      <w:r>
        <w:rPr>
          <w:szCs w:val="22"/>
        </w:rPr>
        <w:t xml:space="preserve"> court of competent jurisdiction in accordance with Section 38-3-1 (G) NMSA 1978.  </w:t>
      </w:r>
      <w:r>
        <w:t xml:space="preserve">By execution of this Agreement, Contractor acknowledges and agrees to the jurisdiction of the courts of the State of </w:t>
      </w:r>
      <w:smartTag w:uri="urn:schemas-microsoft-com:office:smarttags" w:element="State">
        <w:smartTag w:uri="urn:schemas-microsoft-com:office:smarttags" w:element="place">
          <w:r>
            <w:t>New Mexico</w:t>
          </w:r>
        </w:smartTag>
      </w:smartTag>
      <w:r>
        <w:t xml:space="preserve"> over any and all such lawsuits</w:t>
      </w:r>
      <w:r w:rsidRPr="000E445C">
        <w:rPr>
          <w:szCs w:val="22"/>
        </w:rPr>
        <w:t xml:space="preserve"> </w:t>
      </w:r>
      <w:r>
        <w:rPr>
          <w:szCs w:val="22"/>
        </w:rPr>
        <w:t>arising under or out of any term of this Agreement</w:t>
      </w:r>
      <w:r>
        <w:t>.</w:t>
      </w:r>
    </w:p>
    <w:p w14:paraId="469A1780" w14:textId="77777777" w:rsidR="00F4461D" w:rsidRDefault="00F4461D" w:rsidP="0005071B">
      <w:pPr>
        <w:numPr>
          <w:ilvl w:val="0"/>
          <w:numId w:val="178"/>
        </w:numPr>
        <w:tabs>
          <w:tab w:val="left" w:pos="720"/>
        </w:tabs>
        <w:ind w:hanging="720"/>
      </w:pPr>
      <w:r w:rsidRPr="003507EF">
        <w:rPr>
          <w:u w:val="single"/>
        </w:rPr>
        <w:t>Waiver.</w:t>
      </w:r>
      <w:r>
        <w:t xml:space="preserve">  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expressed and in writing, and no effective waiver by a party of any of its rights shall be effective to waive any other rights.</w:t>
      </w:r>
    </w:p>
    <w:p w14:paraId="2084599A" w14:textId="77777777" w:rsidR="00F4461D" w:rsidRDefault="00F4461D" w:rsidP="0005071B">
      <w:pPr>
        <w:numPr>
          <w:ilvl w:val="0"/>
          <w:numId w:val="178"/>
        </w:numPr>
        <w:tabs>
          <w:tab w:val="left" w:pos="720"/>
        </w:tabs>
        <w:ind w:hanging="720"/>
      </w:pPr>
      <w:r w:rsidRPr="001C6F18">
        <w:rPr>
          <w:u w:val="single"/>
        </w:rPr>
        <w:t>Headings</w:t>
      </w:r>
      <w:r w:rsidRPr="006D1921">
        <w:t>.</w:t>
      </w:r>
      <w:r w:rsidRPr="001C6F18">
        <w:t xml:space="preserve">  </w:t>
      </w:r>
      <w:r w:rsidRPr="00BD4F20">
        <w:t>Any and all headings herein are inserted only for convenience and ease of reference and are not to be considered in the construction or interpretation of any provision of this Agreement.  Numbered or lettered provisions, sections and subsections contained herein, refer only to provisions, sections and subsections of this Agreement unless ot</w:t>
      </w:r>
      <w:r>
        <w:t>herwise expressly stated.</w:t>
      </w:r>
    </w:p>
    <w:p w14:paraId="106E2318" w14:textId="77777777" w:rsidR="00F4461D" w:rsidRPr="006D1921" w:rsidRDefault="00F4461D" w:rsidP="00F4461D"/>
    <w:p w14:paraId="6C450165" w14:textId="77777777" w:rsidR="00F4461D" w:rsidRPr="0095469B" w:rsidRDefault="00F4461D" w:rsidP="00F4461D"/>
    <w:p w14:paraId="2E5369F1" w14:textId="77777777" w:rsidR="00F4461D" w:rsidRPr="001C6F18" w:rsidRDefault="00F4461D" w:rsidP="00F4461D">
      <w:pPr>
        <w:jc w:val="center"/>
        <w:rPr>
          <w:b/>
          <w:bCs/>
          <w:u w:val="single"/>
        </w:rPr>
      </w:pPr>
      <w:r w:rsidRPr="001C6F18">
        <w:rPr>
          <w:b/>
          <w:bCs/>
          <w:u w:val="single"/>
        </w:rPr>
        <w:lastRenderedPageBreak/>
        <w:t xml:space="preserve">ARTICLE </w:t>
      </w:r>
      <w:r>
        <w:rPr>
          <w:b/>
          <w:u w:val="single"/>
        </w:rPr>
        <w:t>31</w:t>
      </w:r>
      <w:r w:rsidRPr="001C6F18">
        <w:rPr>
          <w:b/>
          <w:bCs/>
          <w:u w:val="single"/>
        </w:rPr>
        <w:t xml:space="preserve"> - SURVIVAL</w:t>
      </w:r>
    </w:p>
    <w:p w14:paraId="51140BE8" w14:textId="77777777" w:rsidR="00F4461D" w:rsidRPr="006D1921" w:rsidRDefault="00F4461D" w:rsidP="00F4461D">
      <w:pPr>
        <w:jc w:val="center"/>
        <w:rPr>
          <w:b/>
          <w:u w:val="single"/>
        </w:rPr>
      </w:pPr>
    </w:p>
    <w:p w14:paraId="09199675" w14:textId="77777777" w:rsidR="00F4461D" w:rsidRPr="001C6F18" w:rsidRDefault="00F4461D" w:rsidP="00F4461D">
      <w:r w:rsidRPr="001C6F18">
        <w:t xml:space="preserve">The Articles entitled Intellectual Property, Intellectual Property Ownership, Confidentiality, and Warranties shall survive the expiration or termination of this Agreement.  </w:t>
      </w:r>
      <w:r w:rsidRPr="00BE0FE3">
        <w:t>Software License and Software Escrow</w:t>
      </w:r>
      <w:r w:rsidRPr="001C6F18">
        <w:t xml:space="preserve"> agreements </w:t>
      </w:r>
      <w:r>
        <w:t xml:space="preserve">entered into in </w:t>
      </w:r>
      <w:r w:rsidRPr="001C6F18">
        <w:t xml:space="preserve">conjunction with this Agreement shall survive the expiration or termination of this Agreement.  </w:t>
      </w:r>
      <w:r>
        <w:t>[</w:t>
      </w:r>
      <w:r w:rsidRPr="00B17E9D">
        <w:rPr>
          <w:b/>
          <w:highlight w:val="yellow"/>
        </w:rPr>
        <w:t>Choice #1</w:t>
      </w:r>
      <w:r w:rsidRPr="00B20AF4">
        <w:rPr>
          <w:highlight w:val="yellow"/>
        </w:rPr>
        <w:t xml:space="preserve"> – </w:t>
      </w:r>
      <w:r w:rsidRPr="00B17E9D">
        <w:t>Other unexpired agreements, promises, or warranties that will survive the termination of this Agreement are:  (list here)</w:t>
      </w:r>
      <w:r w:rsidRPr="00B17E9D">
        <w:rPr>
          <w:highlight w:val="yellow"/>
        </w:rPr>
        <w:t>]</w:t>
      </w:r>
    </w:p>
    <w:p w14:paraId="35ADAB72" w14:textId="77777777" w:rsidR="00F4461D" w:rsidRPr="001C6F18" w:rsidRDefault="00F4461D" w:rsidP="00F4461D"/>
    <w:p w14:paraId="6296FCF1" w14:textId="77777777" w:rsidR="00F4461D" w:rsidRPr="003462ED" w:rsidRDefault="00F4461D" w:rsidP="00F4461D">
      <w:pPr>
        <w:ind w:left="720" w:hanging="720"/>
        <w:jc w:val="both"/>
        <w:rPr>
          <w:u w:val="single"/>
        </w:rPr>
      </w:pPr>
    </w:p>
    <w:p w14:paraId="5572A329" w14:textId="77777777" w:rsidR="00F4461D" w:rsidRPr="001C6F18" w:rsidRDefault="00F4461D" w:rsidP="00F4461D">
      <w:pPr>
        <w:jc w:val="center"/>
        <w:rPr>
          <w:b/>
          <w:bCs/>
          <w:u w:val="single"/>
        </w:rPr>
      </w:pPr>
      <w:r w:rsidRPr="001C6F18">
        <w:rPr>
          <w:b/>
          <w:bCs/>
          <w:u w:val="single"/>
        </w:rPr>
        <w:t xml:space="preserve">ARTICLE </w:t>
      </w:r>
      <w:r>
        <w:rPr>
          <w:b/>
          <w:u w:val="single"/>
        </w:rPr>
        <w:t>32</w:t>
      </w:r>
      <w:r w:rsidRPr="001C6F18">
        <w:rPr>
          <w:b/>
          <w:bCs/>
          <w:u w:val="single"/>
        </w:rPr>
        <w:t xml:space="preserve"> - TIME</w:t>
      </w:r>
    </w:p>
    <w:p w14:paraId="29EA2E2B" w14:textId="77777777" w:rsidR="00F4461D" w:rsidRPr="003462ED" w:rsidRDefault="00F4461D" w:rsidP="00F4461D">
      <w:pPr>
        <w:ind w:left="720" w:hanging="720"/>
      </w:pPr>
    </w:p>
    <w:p w14:paraId="17F9EC09" w14:textId="77777777" w:rsidR="00F4461D" w:rsidRDefault="00F4461D" w:rsidP="00F446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u w:val="single"/>
        </w:rPr>
        <w:t>Calculation of Time</w:t>
      </w:r>
      <w:r>
        <w:t>.  Any time period herein calculated by reference to "days" means calendar days, unless Business Days are used; provided, however, that if the last day for a given act falls on a Saturday, Sunday, or a holiday as observed by the State of New Mexico, the day for such act shall be the first day following that is not a Saturday, Sunday, or such observed holiday.</w:t>
      </w:r>
    </w:p>
    <w:p w14:paraId="69E0C286" w14:textId="77777777" w:rsidR="00F4461D" w:rsidRDefault="00F4461D" w:rsidP="00F446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p>
    <w:p w14:paraId="6E9383CA" w14:textId="77777777" w:rsidR="00F4461D" w:rsidRPr="0095469B" w:rsidRDefault="00F4461D" w:rsidP="00F4461D">
      <w:pPr>
        <w:ind w:left="720" w:hanging="720"/>
      </w:pPr>
    </w:p>
    <w:p w14:paraId="2C33D8EA" w14:textId="77777777" w:rsidR="00F4461D" w:rsidRPr="001C6F18" w:rsidRDefault="00F4461D" w:rsidP="00F446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sidRPr="001C6F18">
        <w:rPr>
          <w:b/>
          <w:u w:val="single"/>
        </w:rPr>
        <w:t xml:space="preserve">ARTICLE </w:t>
      </w:r>
      <w:r>
        <w:rPr>
          <w:b/>
          <w:u w:val="single"/>
        </w:rPr>
        <w:t>33</w:t>
      </w:r>
      <w:r w:rsidRPr="001C6F18">
        <w:rPr>
          <w:b/>
          <w:u w:val="single"/>
        </w:rPr>
        <w:t xml:space="preserve"> – FORCE MAJEURE</w:t>
      </w:r>
    </w:p>
    <w:p w14:paraId="5C155EA6" w14:textId="77777777" w:rsidR="00F4461D" w:rsidRPr="001C6F18" w:rsidRDefault="00F4461D" w:rsidP="00F446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p>
    <w:p w14:paraId="3ADCF7BF"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C6F18">
        <w:t>Neither party shall be liable in damages or have any right to terminate t</w:t>
      </w:r>
      <w:r>
        <w:t>his Agreement for any delay or D</w:t>
      </w:r>
      <w:r w:rsidRPr="001C6F18">
        <w:t>efault in performing hereunder if such delay</w:t>
      </w:r>
      <w:r>
        <w:t xml:space="preserve"> or D</w:t>
      </w:r>
      <w:r w:rsidRPr="001C6F18">
        <w:t>efault is caused by conditions beyond its control including, but not limited to Acts of God, Government restrictions (including the denial or cancellation of any export or other necessary license), wars, insurrections and/or any other cause beyond the reasonable control of the party whose performance is affected.</w:t>
      </w:r>
    </w:p>
    <w:p w14:paraId="4A193460" w14:textId="77777777" w:rsidR="00F4461D" w:rsidRPr="001C6F18" w:rsidRDefault="00F4461D" w:rsidP="00F4461D"/>
    <w:p w14:paraId="43FB267C" w14:textId="77777777" w:rsidR="00F4461D" w:rsidRDefault="00F4461D" w:rsidP="00F4461D">
      <w:pPr>
        <w:ind w:left="720" w:hanging="720"/>
        <w:jc w:val="both"/>
        <w:rPr>
          <w:u w:val="single"/>
        </w:rPr>
      </w:pPr>
    </w:p>
    <w:p w14:paraId="15003432" w14:textId="77777777" w:rsidR="00F4461D" w:rsidRPr="003462ED" w:rsidRDefault="00F4461D" w:rsidP="00F4461D">
      <w:pPr>
        <w:ind w:left="720" w:hanging="720"/>
        <w:jc w:val="both"/>
        <w:rPr>
          <w:u w:val="single"/>
        </w:rPr>
      </w:pPr>
    </w:p>
    <w:p w14:paraId="43DF3123"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1C6F18">
        <w:rPr>
          <w:b/>
          <w:highlight w:val="yellow"/>
        </w:rPr>
        <w:t>[IF APPLICABLE, ADD ANY PROCURING AGENCY SPECIFIC, GRANT SPECIFIC, OR CONTRACT SPECIFIC ARTICLES STARTING AT THIS POINT.]</w:t>
      </w:r>
    </w:p>
    <w:p w14:paraId="646CF6C9"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3446C83" w14:textId="77777777" w:rsidR="00F4461D" w:rsidRPr="001C6F18" w:rsidRDefault="00F4461D" w:rsidP="00F446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1C6F18">
        <w:br w:type="page"/>
      </w:r>
      <w:r w:rsidRPr="001C6F18">
        <w:lastRenderedPageBreak/>
        <w:t>IN WITNESS WHEREOF, the Parties have executed this Agreement as of the date of the signature by the required approval authorities below.</w:t>
      </w:r>
    </w:p>
    <w:p w14:paraId="3303C238" w14:textId="77777777" w:rsidR="00F4461D" w:rsidRPr="001C6F18" w:rsidRDefault="00F4461D" w:rsidP="00F4461D"/>
    <w:p w14:paraId="323EB603" w14:textId="77777777" w:rsidR="00F4461D" w:rsidRPr="001C6F18" w:rsidRDefault="00F4461D" w:rsidP="00F4461D"/>
    <w:p w14:paraId="2AD95880" w14:textId="77777777" w:rsidR="00F4461D" w:rsidRPr="001C6F18" w:rsidRDefault="00F4461D" w:rsidP="00F4461D"/>
    <w:p w14:paraId="6F24DDF2" w14:textId="77777777" w:rsidR="00F4461D" w:rsidRPr="001C6F18" w:rsidRDefault="00F4461D" w:rsidP="00F4461D"/>
    <w:p w14:paraId="746376A3" w14:textId="77777777" w:rsidR="00F4461D" w:rsidRPr="001C6F18" w:rsidRDefault="00F4461D" w:rsidP="00F4461D">
      <w:r w:rsidRPr="001C6F18">
        <w:t>By:</w:t>
      </w:r>
      <w:r w:rsidRPr="001C6F18">
        <w:tab/>
        <w:t>___________________________</w:t>
      </w:r>
      <w:r w:rsidRPr="001C6F18">
        <w:tab/>
        <w:t>Date:</w:t>
      </w:r>
      <w:r w:rsidRPr="001C6F18">
        <w:tab/>
        <w:t>___________________</w:t>
      </w:r>
    </w:p>
    <w:p w14:paraId="26CB3072" w14:textId="77777777" w:rsidR="00F4461D" w:rsidRPr="001C6F18" w:rsidRDefault="00F4461D" w:rsidP="00F4461D">
      <w:pPr>
        <w:ind w:left="720"/>
      </w:pPr>
      <w:r w:rsidRPr="001C6F18">
        <w:t>[</w:t>
      </w:r>
      <w:r w:rsidRPr="001C6F18">
        <w:rPr>
          <w:highlight w:val="yellow"/>
        </w:rPr>
        <w:t>Insert Procuring Agency Cabinet Secretary Name]</w:t>
      </w:r>
    </w:p>
    <w:p w14:paraId="5C0E482C" w14:textId="77777777" w:rsidR="00F4461D" w:rsidRPr="001C6F18" w:rsidRDefault="00F4461D" w:rsidP="00F4461D">
      <w:pPr>
        <w:ind w:left="720"/>
      </w:pPr>
      <w:r w:rsidRPr="001C6F18">
        <w:t>Secretary of [</w:t>
      </w:r>
      <w:r w:rsidRPr="001C6F18">
        <w:rPr>
          <w:highlight w:val="yellow"/>
        </w:rPr>
        <w:t>Insert Agency Name</w:t>
      </w:r>
      <w:r w:rsidRPr="001C6F18">
        <w:t xml:space="preserve">] </w:t>
      </w:r>
    </w:p>
    <w:p w14:paraId="2AF3BA1E" w14:textId="77777777" w:rsidR="00F4461D" w:rsidRPr="001C6F18" w:rsidRDefault="00F4461D" w:rsidP="00F4461D"/>
    <w:p w14:paraId="6337ED95" w14:textId="77777777" w:rsidR="00F4461D" w:rsidRPr="001C6F18" w:rsidRDefault="00F4461D" w:rsidP="00F4461D"/>
    <w:p w14:paraId="73A2616A" w14:textId="77777777" w:rsidR="00F4461D" w:rsidRPr="001C6F18" w:rsidRDefault="00F4461D" w:rsidP="00F4461D"/>
    <w:p w14:paraId="37801C1D" w14:textId="77777777" w:rsidR="00F4461D" w:rsidRPr="001C6F18" w:rsidRDefault="00F4461D" w:rsidP="00F4461D"/>
    <w:p w14:paraId="48C36112" w14:textId="77777777" w:rsidR="00F4461D" w:rsidRPr="001C6F18" w:rsidRDefault="00F4461D" w:rsidP="00F4461D">
      <w:r w:rsidRPr="001C6F18">
        <w:t>By:</w:t>
      </w:r>
      <w:r w:rsidRPr="001C6F18">
        <w:tab/>
        <w:t>___________________________</w:t>
      </w:r>
      <w:r w:rsidRPr="001C6F18">
        <w:tab/>
        <w:t>Date:</w:t>
      </w:r>
      <w:r w:rsidRPr="001C6F18">
        <w:tab/>
        <w:t>___________________________</w:t>
      </w:r>
    </w:p>
    <w:p w14:paraId="0A6FD5E5" w14:textId="77777777" w:rsidR="00F4461D" w:rsidRPr="001C6F18" w:rsidRDefault="00F4461D" w:rsidP="00F4461D">
      <w:pPr>
        <w:ind w:left="720"/>
      </w:pPr>
      <w:r w:rsidRPr="001C6F18">
        <w:rPr>
          <w:highlight w:val="yellow"/>
        </w:rPr>
        <w:t>[Insert Contractor Name]</w:t>
      </w:r>
    </w:p>
    <w:p w14:paraId="7F6D6A4F" w14:textId="77777777" w:rsidR="00F4461D" w:rsidRPr="001C6F18" w:rsidRDefault="00F4461D" w:rsidP="00F4461D">
      <w:pPr>
        <w:ind w:left="720"/>
      </w:pPr>
      <w:r w:rsidRPr="001C6F18">
        <w:t>[</w:t>
      </w:r>
      <w:r w:rsidRPr="001C6F18">
        <w:rPr>
          <w:highlight w:val="yellow"/>
        </w:rPr>
        <w:t>Insert Title and Company Name]</w:t>
      </w:r>
      <w:r w:rsidRPr="001C6F18">
        <w:t xml:space="preserve">  </w:t>
      </w:r>
    </w:p>
    <w:p w14:paraId="23945AC7" w14:textId="77777777" w:rsidR="00F4461D" w:rsidRPr="001C6F18" w:rsidRDefault="00F4461D" w:rsidP="00F4461D"/>
    <w:p w14:paraId="0D6B445C" w14:textId="77777777" w:rsidR="00F4461D" w:rsidRPr="001C6F18" w:rsidRDefault="00F4461D" w:rsidP="00F4461D"/>
    <w:p w14:paraId="672A3C82" w14:textId="77777777" w:rsidR="00F4461D" w:rsidRPr="001C6F18" w:rsidRDefault="00F4461D" w:rsidP="00F4461D"/>
    <w:p w14:paraId="5A60452E" w14:textId="77777777" w:rsidR="00F4461D" w:rsidRPr="001C6F18" w:rsidRDefault="00F4461D" w:rsidP="00F4461D"/>
    <w:p w14:paraId="3A4ADC83" w14:textId="77777777" w:rsidR="00F4461D" w:rsidRPr="001C6F18" w:rsidRDefault="00F4461D" w:rsidP="00F4461D">
      <w:r w:rsidRPr="001C6F18">
        <w:t>By:</w:t>
      </w:r>
      <w:r w:rsidRPr="001C6F18">
        <w:tab/>
        <w:t>___________________________</w:t>
      </w:r>
      <w:r w:rsidRPr="001C6F18">
        <w:tab/>
        <w:t>Date:</w:t>
      </w:r>
      <w:r w:rsidRPr="001C6F18">
        <w:tab/>
        <w:t>___________________</w:t>
      </w:r>
    </w:p>
    <w:p w14:paraId="64FA6F85" w14:textId="77777777" w:rsidR="00F4461D" w:rsidRPr="001C6F18" w:rsidRDefault="00F4461D" w:rsidP="00F4461D">
      <w:pPr>
        <w:ind w:left="720"/>
      </w:pPr>
      <w:r w:rsidRPr="001C6F18">
        <w:rPr>
          <w:highlight w:val="yellow"/>
        </w:rPr>
        <w:t>[Insert Procuring Agency CIO Name]</w:t>
      </w:r>
    </w:p>
    <w:p w14:paraId="76952AAA" w14:textId="77777777" w:rsidR="00F4461D" w:rsidRPr="001C6F18" w:rsidRDefault="00F4461D" w:rsidP="00F4461D">
      <w:pPr>
        <w:ind w:left="720"/>
      </w:pPr>
      <w:r w:rsidRPr="001C6F18">
        <w:t>Chief Information Officer for [</w:t>
      </w:r>
      <w:r w:rsidRPr="001C6F18">
        <w:rPr>
          <w:highlight w:val="yellow"/>
        </w:rPr>
        <w:t>Insert Procuring Agency Name</w:t>
      </w:r>
      <w:r w:rsidRPr="001C6F18">
        <w:t xml:space="preserve">] </w:t>
      </w:r>
    </w:p>
    <w:p w14:paraId="5392A46F" w14:textId="77777777" w:rsidR="00F4461D" w:rsidRPr="001C6F18" w:rsidRDefault="00F4461D" w:rsidP="00F4461D"/>
    <w:p w14:paraId="3BBB06B9" w14:textId="77777777" w:rsidR="00F4461D" w:rsidRPr="001C6F18" w:rsidRDefault="00F4461D" w:rsidP="00F4461D"/>
    <w:p w14:paraId="10FDBD3A" w14:textId="77777777" w:rsidR="00F4461D" w:rsidRPr="001C6F18" w:rsidRDefault="00F4461D" w:rsidP="00F4461D"/>
    <w:p w14:paraId="715121A0" w14:textId="77777777" w:rsidR="00F4461D" w:rsidRPr="001C6F18" w:rsidRDefault="00F4461D" w:rsidP="00F4461D"/>
    <w:p w14:paraId="5083E2DF" w14:textId="77777777" w:rsidR="00F4461D" w:rsidRPr="001C6F18" w:rsidRDefault="00F4461D" w:rsidP="00F4461D">
      <w:r w:rsidRPr="001C6F18">
        <w:t>Approved for legal sufficiency:</w:t>
      </w:r>
    </w:p>
    <w:p w14:paraId="6EA366A4" w14:textId="77777777" w:rsidR="00F4461D" w:rsidRPr="001C6F18" w:rsidRDefault="00F4461D" w:rsidP="00F4461D"/>
    <w:p w14:paraId="0DA5956C" w14:textId="77777777" w:rsidR="00F4461D" w:rsidRPr="001C6F18" w:rsidRDefault="00F4461D" w:rsidP="00F4461D"/>
    <w:p w14:paraId="2461FCD2" w14:textId="77777777" w:rsidR="00F4461D" w:rsidRPr="001C6F18" w:rsidRDefault="00F4461D" w:rsidP="00F4461D"/>
    <w:p w14:paraId="5E2CBAAF" w14:textId="77777777" w:rsidR="00F4461D" w:rsidRPr="001C6F18" w:rsidRDefault="00F4461D" w:rsidP="00F4461D"/>
    <w:p w14:paraId="7502C6D4" w14:textId="77777777" w:rsidR="00F4461D" w:rsidRPr="001C6F18" w:rsidRDefault="00F4461D" w:rsidP="00F4461D">
      <w:r w:rsidRPr="001C6F18">
        <w:t>By:</w:t>
      </w:r>
      <w:r w:rsidRPr="001C6F18">
        <w:tab/>
        <w:t>____________________________</w:t>
      </w:r>
      <w:r w:rsidRPr="001C6F18">
        <w:tab/>
        <w:t>Date:</w:t>
      </w:r>
      <w:r w:rsidRPr="001C6F18">
        <w:tab/>
        <w:t>_____________________________</w:t>
      </w:r>
    </w:p>
    <w:p w14:paraId="0692AB81" w14:textId="77777777" w:rsidR="00F4461D" w:rsidRPr="001C6F18" w:rsidRDefault="00F4461D" w:rsidP="00F4461D">
      <w:pPr>
        <w:ind w:left="720"/>
      </w:pPr>
      <w:r w:rsidRPr="001C6F18">
        <w:t>[</w:t>
      </w:r>
      <w:r w:rsidRPr="001C6F18">
        <w:rPr>
          <w:highlight w:val="yellow"/>
        </w:rPr>
        <w:t>Insert Procuring Agency General Counsel Name]</w:t>
      </w:r>
    </w:p>
    <w:p w14:paraId="43CA2A56" w14:textId="77777777" w:rsidR="00F4461D" w:rsidRPr="001C6F18" w:rsidRDefault="00F4461D" w:rsidP="00F4461D">
      <w:pPr>
        <w:ind w:left="720"/>
      </w:pPr>
      <w:r w:rsidRPr="001C6F18">
        <w:rPr>
          <w:highlight w:val="yellow"/>
        </w:rPr>
        <w:t>[Insert Procuring Agency Name</w:t>
      </w:r>
      <w:r w:rsidRPr="001C6F18">
        <w:t>] General Counsel</w:t>
      </w:r>
    </w:p>
    <w:p w14:paraId="3DC7011B" w14:textId="77777777" w:rsidR="00F4461D" w:rsidRDefault="00F4461D" w:rsidP="00F4461D"/>
    <w:p w14:paraId="168236D0" w14:textId="77777777" w:rsidR="00F4461D" w:rsidRDefault="00F4461D" w:rsidP="00F4461D"/>
    <w:p w14:paraId="1C7D806A" w14:textId="77777777" w:rsidR="00F4461D" w:rsidRPr="001C6F18" w:rsidRDefault="00F4461D" w:rsidP="00F4461D"/>
    <w:p w14:paraId="15B4147D" w14:textId="77777777" w:rsidR="00F4461D" w:rsidRDefault="00F4461D" w:rsidP="00F4461D"/>
    <w:p w14:paraId="3882B8CE" w14:textId="77777777" w:rsidR="00F4461D" w:rsidRDefault="00F4461D" w:rsidP="00F4461D">
      <w:pPr>
        <w:keepNext/>
        <w:jc w:val="both"/>
        <w:rPr>
          <w:szCs w:val="22"/>
        </w:rPr>
      </w:pPr>
      <w:r>
        <w:rPr>
          <w:szCs w:val="22"/>
        </w:rPr>
        <w:t>By:</w:t>
      </w:r>
      <w:r>
        <w:rPr>
          <w:szCs w:val="22"/>
        </w:rPr>
        <w:tab/>
        <w:t>____________________________________________</w:t>
      </w:r>
      <w:r>
        <w:rPr>
          <w:szCs w:val="22"/>
        </w:rPr>
        <w:tab/>
        <w:t>Date:_____________</w:t>
      </w:r>
    </w:p>
    <w:p w14:paraId="09F895EC" w14:textId="77777777" w:rsidR="00F4461D" w:rsidRPr="001C6F18" w:rsidRDefault="00F4461D" w:rsidP="00F4461D">
      <w:pPr>
        <w:ind w:left="720"/>
      </w:pPr>
      <w:r w:rsidRPr="001C6F18">
        <w:t>[</w:t>
      </w:r>
      <w:r w:rsidRPr="001C6F18">
        <w:rPr>
          <w:highlight w:val="yellow"/>
        </w:rPr>
        <w:t xml:space="preserve">Insert Procuring Agency </w:t>
      </w:r>
      <w:r>
        <w:rPr>
          <w:highlight w:val="yellow"/>
        </w:rPr>
        <w:t>Chief Financial Officer</w:t>
      </w:r>
      <w:r w:rsidRPr="001C6F18">
        <w:rPr>
          <w:highlight w:val="yellow"/>
        </w:rPr>
        <w:t xml:space="preserve"> Name]</w:t>
      </w:r>
    </w:p>
    <w:p w14:paraId="209C4578" w14:textId="77777777" w:rsidR="00F4461D" w:rsidRDefault="00F4461D" w:rsidP="00F4461D">
      <w:pPr>
        <w:ind w:firstLine="720"/>
        <w:jc w:val="both"/>
        <w:rPr>
          <w:szCs w:val="22"/>
        </w:rPr>
      </w:pPr>
      <w:r w:rsidRPr="001C6F18">
        <w:rPr>
          <w:highlight w:val="yellow"/>
        </w:rPr>
        <w:t>[Insert Procuring Agency Name</w:t>
      </w:r>
      <w:r>
        <w:t>]</w:t>
      </w:r>
      <w:r>
        <w:rPr>
          <w:szCs w:val="22"/>
        </w:rPr>
        <w:t xml:space="preserve"> Chief Financial Officer</w:t>
      </w:r>
    </w:p>
    <w:p w14:paraId="2621D20E" w14:textId="77777777" w:rsidR="00F4461D" w:rsidRPr="001C6F18" w:rsidRDefault="00F4461D" w:rsidP="00F4461D">
      <w:r w:rsidRPr="001C6F18">
        <w:br w:type="page"/>
      </w:r>
      <w:r w:rsidRPr="001C6F18">
        <w:lastRenderedPageBreak/>
        <w:t xml:space="preserve">The records of the Taxation and Revenue Department reflect that the Contractor is registered with the Taxation and Revenue Department of the State of </w:t>
      </w:r>
      <w:smartTag w:uri="urn:schemas-microsoft-com:office:smarttags" w:element="State">
        <w:smartTag w:uri="urn:schemas-microsoft-com:office:smarttags" w:element="place">
          <w:r w:rsidRPr="001C6F18">
            <w:t>New Mexico</w:t>
          </w:r>
        </w:smartTag>
      </w:smartTag>
      <w:r w:rsidRPr="001C6F18">
        <w:t xml:space="preserve"> to pay gross receipts and compensating taxes:</w:t>
      </w:r>
    </w:p>
    <w:p w14:paraId="7A84252B" w14:textId="77777777" w:rsidR="00F4461D" w:rsidRPr="001C6F18" w:rsidRDefault="00F4461D" w:rsidP="00F4461D"/>
    <w:p w14:paraId="3A92EAC4" w14:textId="77777777" w:rsidR="00F4461D" w:rsidRPr="001C6F18" w:rsidRDefault="00F4461D" w:rsidP="00F4461D">
      <w:r w:rsidRPr="001C6F18">
        <w:t>CRS ID Number: ___________________________</w:t>
      </w:r>
    </w:p>
    <w:p w14:paraId="31453CB1" w14:textId="77777777" w:rsidR="00F4461D" w:rsidRPr="001C6F18" w:rsidRDefault="00F4461D" w:rsidP="00F4461D"/>
    <w:p w14:paraId="483623D3" w14:textId="77777777" w:rsidR="00F4461D" w:rsidRPr="001C6F18" w:rsidRDefault="00F4461D" w:rsidP="00F4461D"/>
    <w:p w14:paraId="6009211A" w14:textId="77777777" w:rsidR="00F4461D" w:rsidRPr="001C6F18" w:rsidRDefault="00F4461D" w:rsidP="00F4461D"/>
    <w:p w14:paraId="5947DF46" w14:textId="77777777" w:rsidR="00F4461D" w:rsidRPr="001C6F18" w:rsidRDefault="00F4461D" w:rsidP="00F4461D"/>
    <w:p w14:paraId="354D71CC" w14:textId="77777777" w:rsidR="00F4461D" w:rsidRPr="001C6F18" w:rsidRDefault="00F4461D" w:rsidP="00F4461D">
      <w:pPr>
        <w:tabs>
          <w:tab w:val="left" w:pos="4320"/>
        </w:tabs>
      </w:pPr>
      <w:r w:rsidRPr="001C6F18">
        <w:t>By:     _______________________</w:t>
      </w:r>
      <w:r w:rsidRPr="001C6F18">
        <w:tab/>
        <w:t>Date:</w:t>
      </w:r>
      <w:r w:rsidRPr="001C6F18">
        <w:tab/>
        <w:t>____________</w:t>
      </w:r>
    </w:p>
    <w:p w14:paraId="77137220" w14:textId="77777777" w:rsidR="00F4461D" w:rsidRPr="001C6F18" w:rsidRDefault="00F4461D" w:rsidP="00F4461D">
      <w:pPr>
        <w:ind w:left="720"/>
      </w:pPr>
      <w:r w:rsidRPr="001C6F18">
        <w:t>Taxation &amp; Revenue Department</w:t>
      </w:r>
    </w:p>
    <w:p w14:paraId="400E3FB8" w14:textId="77777777" w:rsidR="00F4461D" w:rsidRPr="001C6F18" w:rsidRDefault="00F4461D" w:rsidP="00F4461D"/>
    <w:p w14:paraId="7DAF46B0" w14:textId="77777777" w:rsidR="00F4461D" w:rsidRPr="001C6F18" w:rsidRDefault="00F4461D" w:rsidP="00F4461D"/>
    <w:p w14:paraId="4837CDC4" w14:textId="77777777" w:rsidR="00F4461D" w:rsidRPr="001C6F18" w:rsidRDefault="00F4461D" w:rsidP="00F4461D">
      <w:bookmarkStart w:id="204" w:name="OLE_LINK1"/>
      <w:bookmarkStart w:id="205" w:name="OLE_LINK2"/>
      <w:r w:rsidRPr="001C6F18">
        <w:t>Approved as to information technology contractual specifications and compliance with the Department of Information Technology Act, Chapter 9, Article 27 NMSA 1978 and Executive Orders relating to Information Technology issued by the Governor of the State of New Mexico</w:t>
      </w:r>
      <w:r>
        <w:t>.</w:t>
      </w:r>
      <w:r w:rsidRPr="001C6F18">
        <w:t xml:space="preserve"> </w:t>
      </w:r>
    </w:p>
    <w:bookmarkEnd w:id="204"/>
    <w:bookmarkEnd w:id="205"/>
    <w:p w14:paraId="1FDDAD8C" w14:textId="77777777" w:rsidR="00F4461D" w:rsidRPr="001C6F18" w:rsidRDefault="00F4461D" w:rsidP="00F4461D"/>
    <w:p w14:paraId="1657A96E" w14:textId="77777777" w:rsidR="00F4461D" w:rsidRPr="001C6F18" w:rsidRDefault="00F4461D" w:rsidP="00F4461D"/>
    <w:p w14:paraId="3C0BA512" w14:textId="77777777" w:rsidR="00F4461D" w:rsidRPr="001C6F18" w:rsidRDefault="00F4461D" w:rsidP="00F4461D"/>
    <w:p w14:paraId="25C881A7" w14:textId="77777777" w:rsidR="00F4461D" w:rsidRPr="001C6F18" w:rsidRDefault="00F4461D" w:rsidP="00F4461D"/>
    <w:p w14:paraId="18229C8B" w14:textId="77777777" w:rsidR="00F4461D" w:rsidRPr="001C6F18" w:rsidRDefault="00F4461D" w:rsidP="00F4461D">
      <w:pPr>
        <w:tabs>
          <w:tab w:val="left" w:pos="4320"/>
          <w:tab w:val="left" w:pos="6480"/>
        </w:tabs>
      </w:pPr>
      <w:r w:rsidRPr="001C6F18">
        <w:t>By</w:t>
      </w:r>
      <w:r w:rsidRPr="003B6992">
        <w:rPr>
          <w:u w:val="single"/>
        </w:rPr>
        <w:t xml:space="preserve">:     </w:t>
      </w:r>
      <w:r w:rsidRPr="003B6992">
        <w:rPr>
          <w:u w:val="single"/>
        </w:rPr>
        <w:tab/>
      </w:r>
      <w:r>
        <w:t>Date:_________________________</w:t>
      </w:r>
    </w:p>
    <w:p w14:paraId="02DC2ECE" w14:textId="77777777" w:rsidR="00F4461D" w:rsidRPr="001C6F18" w:rsidRDefault="00F4461D" w:rsidP="00F4461D">
      <w:pPr>
        <w:ind w:left="720"/>
      </w:pPr>
      <w:r w:rsidRPr="001C6F18">
        <w:t xml:space="preserve">Darryl Ackley, </w:t>
      </w:r>
      <w:r>
        <w:t xml:space="preserve">State </w:t>
      </w:r>
      <w:r w:rsidRPr="001C6F18">
        <w:t>CIO and Cabinet Secretary</w:t>
      </w:r>
    </w:p>
    <w:p w14:paraId="53FC520D" w14:textId="77777777" w:rsidR="00F4461D" w:rsidRPr="001C6F18" w:rsidRDefault="00F4461D" w:rsidP="00F4461D">
      <w:pPr>
        <w:ind w:left="720"/>
      </w:pPr>
      <w:r w:rsidRPr="001C6F18">
        <w:t>Department of Information Technology</w:t>
      </w:r>
    </w:p>
    <w:p w14:paraId="11E4A5ED" w14:textId="77777777" w:rsidR="00F4461D" w:rsidRPr="001C6F18" w:rsidRDefault="00F4461D" w:rsidP="00F4461D"/>
    <w:p w14:paraId="0BBE407B" w14:textId="77777777" w:rsidR="00F4461D" w:rsidRPr="001C6F18" w:rsidRDefault="00F4461D" w:rsidP="00F4461D"/>
    <w:p w14:paraId="1CBC57D2" w14:textId="77777777" w:rsidR="00F4461D" w:rsidRPr="001C6F18" w:rsidRDefault="00F4461D" w:rsidP="00F4461D">
      <w:r w:rsidRPr="001C6F18">
        <w:t>This Agreement has been approved by the State Purchasing Agent:</w:t>
      </w:r>
    </w:p>
    <w:p w14:paraId="0081E26B" w14:textId="77777777" w:rsidR="00F4461D" w:rsidRPr="001C6F18" w:rsidRDefault="00F4461D" w:rsidP="00F4461D"/>
    <w:p w14:paraId="11D7CF28" w14:textId="77777777" w:rsidR="00F4461D" w:rsidRPr="001C6F18" w:rsidRDefault="00F4461D" w:rsidP="00F4461D"/>
    <w:p w14:paraId="1F32F26C" w14:textId="77777777" w:rsidR="00F4461D" w:rsidRPr="001C6F18" w:rsidRDefault="00F4461D" w:rsidP="00F4461D"/>
    <w:p w14:paraId="008AE3C1" w14:textId="77777777" w:rsidR="00F4461D" w:rsidRPr="001C6F18" w:rsidRDefault="00F4461D" w:rsidP="00F4461D"/>
    <w:p w14:paraId="6B501C05" w14:textId="77777777" w:rsidR="00F4461D" w:rsidRPr="001C6F18" w:rsidRDefault="00F4461D" w:rsidP="00F4461D">
      <w:pPr>
        <w:tabs>
          <w:tab w:val="left" w:pos="4320"/>
          <w:tab w:val="left" w:pos="6480"/>
        </w:tabs>
      </w:pPr>
      <w:r>
        <w:t>By:</w:t>
      </w:r>
      <w:r w:rsidRPr="001C6F18">
        <w:t>___</w:t>
      </w:r>
      <w:r>
        <w:t>_________________________</w:t>
      </w:r>
      <w:r>
        <w:tab/>
        <w:t>Date:</w:t>
      </w:r>
      <w:r w:rsidRPr="001C6F18">
        <w:t>________________________</w:t>
      </w:r>
    </w:p>
    <w:p w14:paraId="7B4FD726" w14:textId="77777777" w:rsidR="00F4461D" w:rsidRPr="001C6F18" w:rsidRDefault="00F4461D" w:rsidP="00F4461D">
      <w:r w:rsidRPr="001C6F18">
        <w:t xml:space="preserve">Purchasing Agent for the State of </w:t>
      </w:r>
      <w:smartTag w:uri="urn:schemas-microsoft-com:office:smarttags" w:element="State">
        <w:smartTag w:uri="urn:schemas-microsoft-com:office:smarttags" w:element="place">
          <w:r w:rsidRPr="001C6F18">
            <w:t>New Mexico</w:t>
          </w:r>
        </w:smartTag>
      </w:smartTag>
    </w:p>
    <w:p w14:paraId="40FDCD02" w14:textId="77777777" w:rsidR="00F4461D" w:rsidRPr="001C6F18" w:rsidRDefault="00F4461D" w:rsidP="00F4461D"/>
    <w:p w14:paraId="63AE9779" w14:textId="77777777" w:rsidR="00F4461D" w:rsidRPr="001C6F18" w:rsidRDefault="00F4461D" w:rsidP="00F4461D">
      <w:r w:rsidRPr="001C6F18">
        <w:rPr>
          <w:highlight w:val="yellow"/>
        </w:rPr>
        <w:t>OR</w:t>
      </w:r>
    </w:p>
    <w:p w14:paraId="3BF5DD51" w14:textId="77777777" w:rsidR="00F4461D" w:rsidRPr="001C6F18" w:rsidRDefault="00F4461D" w:rsidP="00F4461D"/>
    <w:p w14:paraId="62383687" w14:textId="77777777" w:rsidR="00F4461D" w:rsidRPr="001C6F18" w:rsidRDefault="00F4461D" w:rsidP="00F4461D">
      <w:r w:rsidRPr="001C6F18">
        <w:t>This Agreement has been approved by the Department of Finance and Administration, Contracts Review Bureau:</w:t>
      </w:r>
    </w:p>
    <w:p w14:paraId="2190CB89" w14:textId="77777777" w:rsidR="00F4461D" w:rsidRPr="001C6F18" w:rsidRDefault="00F4461D" w:rsidP="00F4461D"/>
    <w:p w14:paraId="4ADD0F3A" w14:textId="77777777" w:rsidR="00F4461D" w:rsidRPr="001C6F18" w:rsidRDefault="00F4461D" w:rsidP="00F4461D"/>
    <w:p w14:paraId="1D9DF05A" w14:textId="77777777" w:rsidR="00F4461D" w:rsidRPr="001C6F18" w:rsidRDefault="00F4461D" w:rsidP="00F4461D"/>
    <w:p w14:paraId="4F1A5CB9" w14:textId="77777777" w:rsidR="00F4461D" w:rsidRPr="001C6F18" w:rsidRDefault="00F4461D" w:rsidP="00F4461D"/>
    <w:p w14:paraId="41640F9B" w14:textId="77777777" w:rsidR="00F4461D" w:rsidRPr="001C6F18" w:rsidRDefault="00F4461D" w:rsidP="00F4461D">
      <w:r w:rsidRPr="001C6F18">
        <w:t>By:</w:t>
      </w:r>
      <w:r w:rsidRPr="001C6F18">
        <w:tab/>
        <w:t>____________________________</w:t>
      </w:r>
      <w:r w:rsidRPr="001C6F18">
        <w:tab/>
        <w:t>Date:</w:t>
      </w:r>
      <w:r w:rsidRPr="001C6F18">
        <w:tab/>
        <w:t>________________________</w:t>
      </w:r>
    </w:p>
    <w:p w14:paraId="36B78473" w14:textId="77777777" w:rsidR="00F4461D" w:rsidRPr="001C6F18" w:rsidRDefault="00F4461D" w:rsidP="00F4461D">
      <w:r w:rsidRPr="001C6F18">
        <w:tab/>
        <w:t>Department of Finance and Administration, Contracts Review Bureau</w:t>
      </w:r>
    </w:p>
    <w:p w14:paraId="39611322" w14:textId="77777777" w:rsidR="00F4461D" w:rsidRPr="001C6F18" w:rsidRDefault="00F4461D" w:rsidP="00F4461D">
      <w:pPr>
        <w:rPr>
          <w:b/>
          <w:sz w:val="28"/>
          <w:szCs w:val="28"/>
          <w:u w:val="single"/>
        </w:rPr>
      </w:pPr>
      <w:r w:rsidRPr="001C6F18">
        <w:br w:type="page"/>
      </w:r>
      <w:r w:rsidRPr="001C6F18">
        <w:rPr>
          <w:b/>
          <w:sz w:val="28"/>
          <w:szCs w:val="28"/>
          <w:u w:val="single"/>
        </w:rPr>
        <w:lastRenderedPageBreak/>
        <w:t xml:space="preserve">EXHIBIT A – SCOPE OF WORK </w:t>
      </w:r>
    </w:p>
    <w:p w14:paraId="5C27D3A5" w14:textId="77777777" w:rsidR="00F4461D" w:rsidRPr="001C6F18" w:rsidRDefault="00F4461D" w:rsidP="00F4461D"/>
    <w:p w14:paraId="7EEF480A" w14:textId="77777777" w:rsidR="00F4461D" w:rsidRDefault="00F4461D" w:rsidP="0005071B">
      <w:pPr>
        <w:numPr>
          <w:ilvl w:val="0"/>
          <w:numId w:val="172"/>
        </w:numPr>
        <w:ind w:left="720" w:hanging="630"/>
      </w:pPr>
      <w:r w:rsidRPr="001C6F18">
        <w:t xml:space="preserve">Purpose of the </w:t>
      </w:r>
      <w:r>
        <w:t>Agreement including goals and objectives</w:t>
      </w:r>
      <w:r w:rsidRPr="001C6F18">
        <w:t xml:space="preserve">: </w:t>
      </w:r>
    </w:p>
    <w:p w14:paraId="3CABA570" w14:textId="77777777" w:rsidR="00F4461D" w:rsidRDefault="00F4461D" w:rsidP="00F4461D">
      <w:pPr>
        <w:ind w:left="720"/>
      </w:pPr>
    </w:p>
    <w:p w14:paraId="1FF692A1" w14:textId="77777777" w:rsidR="00F4461D" w:rsidRPr="002638B2" w:rsidDel="00A91460" w:rsidRDefault="00F4461D" w:rsidP="00F4461D">
      <w:pPr>
        <w:ind w:left="720"/>
      </w:pPr>
      <w:r>
        <w:t>[</w:t>
      </w:r>
      <w:r w:rsidRPr="00424F4C">
        <w:rPr>
          <w:highlight w:val="yellow"/>
        </w:rPr>
        <w:t xml:space="preserve">If applicable – </w:t>
      </w:r>
      <w:r w:rsidRPr="00424F4C">
        <w:rPr>
          <w:b/>
        </w:rPr>
        <w:t>Certified Project Name:</w:t>
      </w:r>
      <w:r>
        <w:rPr>
          <w:b/>
        </w:rPr>
        <w:t xml:space="preserve"> </w:t>
      </w:r>
      <w:r w:rsidRPr="00603F95">
        <w:rPr>
          <w:b/>
          <w:highlight w:val="yellow"/>
        </w:rPr>
        <w:t>name</w:t>
      </w:r>
      <w:r w:rsidRPr="00603F95">
        <w:rPr>
          <w:highlight w:val="yellow"/>
        </w:rPr>
        <w:t>]</w:t>
      </w:r>
    </w:p>
    <w:p w14:paraId="5163F544" w14:textId="77777777" w:rsidR="00F4461D" w:rsidRPr="001C6F18" w:rsidRDefault="00F4461D" w:rsidP="00F4461D">
      <w:pPr>
        <w:ind w:left="720"/>
      </w:pPr>
    </w:p>
    <w:p w14:paraId="02C51630" w14:textId="77777777" w:rsidR="00F4461D" w:rsidRPr="002638B2" w:rsidRDefault="00F4461D" w:rsidP="0005071B">
      <w:pPr>
        <w:numPr>
          <w:ilvl w:val="0"/>
          <w:numId w:val="172"/>
        </w:numPr>
        <w:ind w:left="720" w:hanging="720"/>
      </w:pPr>
      <w:r w:rsidRPr="001C6F18">
        <w:rPr>
          <w:u w:val="single"/>
        </w:rPr>
        <w:t>Performance Measures</w:t>
      </w:r>
      <w:r>
        <w:rPr>
          <w:u w:val="single"/>
        </w:rPr>
        <w:t>:</w:t>
      </w:r>
      <w:r w:rsidRPr="001C6F18">
        <w:rPr>
          <w:u w:val="single"/>
        </w:rPr>
        <w:t xml:space="preserve"> </w:t>
      </w:r>
    </w:p>
    <w:p w14:paraId="5DF0D2CD" w14:textId="77777777" w:rsidR="00F4461D" w:rsidRPr="001C6F18" w:rsidRDefault="00F4461D" w:rsidP="00F4461D">
      <w:pPr>
        <w:ind w:left="720"/>
        <w:rPr>
          <w:szCs w:val="22"/>
        </w:rPr>
      </w:pPr>
    </w:p>
    <w:p w14:paraId="7AD3F87C" w14:textId="77777777" w:rsidR="00F4461D" w:rsidRPr="001C6F18" w:rsidRDefault="00F4461D" w:rsidP="00F4461D">
      <w:pPr>
        <w:ind w:left="720"/>
      </w:pPr>
    </w:p>
    <w:p w14:paraId="30F0A11D" w14:textId="77777777" w:rsidR="00F4461D" w:rsidRPr="001C6F18" w:rsidRDefault="00F4461D" w:rsidP="00F4461D">
      <w:pPr>
        <w:ind w:left="720"/>
      </w:pPr>
    </w:p>
    <w:p w14:paraId="1A6196F3" w14:textId="77777777" w:rsidR="00F4461D" w:rsidRPr="001C6F18" w:rsidRDefault="00F4461D" w:rsidP="0005071B">
      <w:pPr>
        <w:numPr>
          <w:ilvl w:val="0"/>
          <w:numId w:val="172"/>
        </w:numPr>
        <w:ind w:left="720" w:hanging="720"/>
      </w:pPr>
      <w:r w:rsidRPr="001C6F18">
        <w:rPr>
          <w:u w:val="single"/>
        </w:rPr>
        <w:t>Activities.</w:t>
      </w:r>
      <w:r w:rsidRPr="001C6F18">
        <w:t xml:space="preserve">  </w:t>
      </w:r>
    </w:p>
    <w:p w14:paraId="2CE8B1B5" w14:textId="77777777" w:rsidR="00F4461D" w:rsidRPr="001C6F18" w:rsidRDefault="00F4461D" w:rsidP="00F4461D">
      <w:pPr>
        <w:ind w:left="720"/>
      </w:pPr>
    </w:p>
    <w:p w14:paraId="75F646E4" w14:textId="77777777" w:rsidR="00F4461D" w:rsidRPr="001C6F18" w:rsidRDefault="00F4461D" w:rsidP="00F4461D">
      <w:pPr>
        <w:ind w:left="720"/>
      </w:pPr>
    </w:p>
    <w:p w14:paraId="040A8661" w14:textId="77777777" w:rsidR="00F4461D" w:rsidRPr="001C6F18" w:rsidRDefault="00F4461D" w:rsidP="00F4461D">
      <w:pPr>
        <w:ind w:left="720"/>
      </w:pPr>
    </w:p>
    <w:p w14:paraId="22D1D9EF" w14:textId="77777777" w:rsidR="00F4461D" w:rsidRPr="001C6F18" w:rsidRDefault="00F4461D" w:rsidP="0005071B">
      <w:pPr>
        <w:numPr>
          <w:ilvl w:val="0"/>
          <w:numId w:val="172"/>
        </w:numPr>
        <w:ind w:left="720" w:hanging="720"/>
      </w:pPr>
      <w:r w:rsidRPr="002638B2">
        <w:rPr>
          <w:u w:val="single"/>
        </w:rPr>
        <w:t>Deliverables</w:t>
      </w:r>
    </w:p>
    <w:p w14:paraId="67A25D1F" w14:textId="77777777" w:rsidR="00F4461D" w:rsidRPr="001C6F18" w:rsidRDefault="00F4461D" w:rsidP="00F4461D">
      <w:pPr>
        <w:ind w:left="360"/>
      </w:pPr>
    </w:p>
    <w:p w14:paraId="5ADB4A0C" w14:textId="77777777" w:rsidR="00F4461D" w:rsidRPr="002638B2" w:rsidRDefault="00F4461D" w:rsidP="00F4461D">
      <w:pPr>
        <w:ind w:left="720"/>
      </w:pPr>
      <w:r w:rsidRPr="001C6F18">
        <w:t>The following sections describe the required tasks and subtasks to be performed by the Contractor for each Deliverable under the terms of this Agreement.  The Contractor must perform each task and/or subtask, but is not limited to performing only the identified task or sub tasks in a given project area.  The Parties hereby agree that the Deliverable</w:t>
      </w:r>
      <w:r>
        <w:t>(</w:t>
      </w:r>
      <w:r w:rsidRPr="001C6F18">
        <w:t>s</w:t>
      </w:r>
      <w:r>
        <w:t>)</w:t>
      </w:r>
      <w:r w:rsidRPr="001C6F18">
        <w:t xml:space="preserve"> are the controlling items and that the Contractor’s obligation is to perform and deliver the Deliverable as described in the following </w:t>
      </w:r>
      <w:r>
        <w:t>s</w:t>
      </w:r>
      <w:r w:rsidRPr="001C6F18">
        <w:t xml:space="preserve">ections.  </w:t>
      </w:r>
    </w:p>
    <w:p w14:paraId="29B49BC2" w14:textId="77777777" w:rsidR="00F4461D" w:rsidRPr="001C6F18" w:rsidRDefault="00F4461D" w:rsidP="00F4461D">
      <w:pPr>
        <w:ind w:left="720"/>
      </w:pPr>
      <w:r w:rsidRPr="0048483E">
        <w:rPr>
          <w:b/>
        </w:rPr>
        <w:t>[</w:t>
      </w:r>
      <w:r w:rsidRPr="0048483E">
        <w:rPr>
          <w:b/>
          <w:highlight w:val="yellow"/>
        </w:rPr>
        <w:t>Deliverable samples are provided, but are only samples; th</w:t>
      </w:r>
      <w:r>
        <w:rPr>
          <w:b/>
          <w:highlight w:val="yellow"/>
        </w:rPr>
        <w:t>e Procuring Agency is</w:t>
      </w:r>
      <w:r w:rsidRPr="0048483E">
        <w:rPr>
          <w:b/>
          <w:highlight w:val="yellow"/>
        </w:rPr>
        <w:t xml:space="preserve"> to add Deliverables that represent the work that needs to be performed and are traceable by the Procuring Agency.  The Procuring Agencies may identify as many Deliverables, with associated tasks and subtasks, as are needed to accomplish the Project goals, objectives, and activities.</w:t>
      </w:r>
      <w:r w:rsidRPr="0048483E">
        <w:rPr>
          <w:b/>
        </w:rPr>
        <w:t>]</w:t>
      </w:r>
    </w:p>
    <w:p w14:paraId="10C81C73" w14:textId="77777777" w:rsidR="00F4461D" w:rsidRDefault="00F4461D" w:rsidP="00F4461D"/>
    <w:p w14:paraId="67F81961" w14:textId="77777777" w:rsidR="00F4461D" w:rsidRPr="002638B2" w:rsidRDefault="00F4461D" w:rsidP="00F4461D"/>
    <w:p w14:paraId="33F28185" w14:textId="77777777" w:rsidR="00F4461D" w:rsidRPr="005679C9" w:rsidRDefault="00F4461D" w:rsidP="00F4461D">
      <w:pPr>
        <w:ind w:left="720" w:hanging="720"/>
        <w:rPr>
          <w:b/>
          <w:u w:val="single"/>
        </w:rPr>
      </w:pPr>
      <w:r w:rsidRPr="005679C9">
        <w:rPr>
          <w:b/>
        </w:rPr>
        <w:t>A.</w:t>
      </w:r>
      <w:r w:rsidRPr="005679C9">
        <w:rPr>
          <w:b/>
        </w:rPr>
        <w:tab/>
      </w:r>
      <w:r>
        <w:rPr>
          <w:b/>
        </w:rPr>
        <w:t xml:space="preserve">Sample </w:t>
      </w:r>
      <w:r w:rsidRPr="005679C9">
        <w:rPr>
          <w:b/>
          <w:u w:val="single"/>
        </w:rPr>
        <w:t xml:space="preserve">Deliverable Number 1 </w:t>
      </w:r>
      <w:r w:rsidRPr="005679C9">
        <w:rPr>
          <w:b/>
          <w:highlight w:val="yellow"/>
          <w:u w:val="single"/>
        </w:rPr>
        <w:t>[Insert Name of Deliverable]</w:t>
      </w:r>
    </w:p>
    <w:p w14:paraId="795F98A4" w14:textId="77777777" w:rsidR="00F4461D" w:rsidRPr="001C6F18" w:rsidRDefault="00F4461D" w:rsidP="00F4461D">
      <w:pPr>
        <w:rPr>
          <w:sz w:val="12"/>
          <w:szCs w:val="12"/>
          <w:u w:val="single"/>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F4461D" w:rsidRPr="001C6F18" w14:paraId="4737279F" w14:textId="77777777" w:rsidTr="005E07B4">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636FB6CC" w14:textId="77777777" w:rsidR="00F4461D" w:rsidRPr="001C6F18" w:rsidRDefault="00F4461D" w:rsidP="005E07B4">
            <w:pPr>
              <w:jc w:val="center"/>
              <w:rPr>
                <w:b/>
                <w:bCs/>
                <w:u w:val="single"/>
              </w:rPr>
            </w:pPr>
            <w:r w:rsidRPr="001C6F18">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4FC4AD9D" w14:textId="77777777" w:rsidR="00F4461D" w:rsidRPr="001C6F18" w:rsidRDefault="00F4461D" w:rsidP="005E07B4">
            <w:pPr>
              <w:jc w:val="center"/>
              <w:rPr>
                <w:b/>
                <w:u w:val="single"/>
              </w:rPr>
            </w:pPr>
            <w:r w:rsidRPr="001C6F18">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47454364" w14:textId="77777777" w:rsidR="00F4461D" w:rsidRPr="001C6F18" w:rsidRDefault="00F4461D" w:rsidP="005E07B4">
            <w:pPr>
              <w:jc w:val="center"/>
              <w:rPr>
                <w:b/>
                <w:u w:val="single"/>
              </w:rPr>
            </w:pPr>
            <w:r w:rsidRPr="001C6F18">
              <w:rPr>
                <w:b/>
                <w:u w:val="single"/>
              </w:rPr>
              <w:t>Compensation</w:t>
            </w:r>
          </w:p>
        </w:tc>
      </w:tr>
      <w:tr w:rsidR="00F4461D" w:rsidRPr="001C6F18" w14:paraId="1C40D604" w14:textId="77777777" w:rsidTr="005E07B4">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29F7E5DD" w14:textId="77777777" w:rsidR="00F4461D" w:rsidRPr="002638B2" w:rsidRDefault="00F4461D" w:rsidP="005E07B4">
            <w:pPr>
              <w:jc w:val="center"/>
            </w:pPr>
            <w:r w:rsidRPr="002638B2">
              <w:t>[</w:t>
            </w:r>
            <w:r w:rsidRPr="002638B2">
              <w:rPr>
                <w:highlight w:val="yellow"/>
              </w:rPr>
              <w:t>Insert Name of Deliverable</w:t>
            </w:r>
            <w:r w:rsidRPr="002638B2">
              <w:t>]</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263A26BA" w14:textId="77777777" w:rsidR="00F4461D" w:rsidRPr="002638B2" w:rsidRDefault="00F4461D" w:rsidP="005E07B4">
            <w:r w:rsidRPr="002638B2">
              <w:t>[</w:t>
            </w:r>
            <w:r w:rsidRPr="002638B2">
              <w:rPr>
                <w:highlight w:val="yellow"/>
              </w:rPr>
              <w:t xml:space="preserve">Insert Date this </w:t>
            </w:r>
            <w:r w:rsidRPr="001C6F18">
              <w:rPr>
                <w:highlight w:val="yellow"/>
              </w:rPr>
              <w:t>Deliverable</w:t>
            </w:r>
            <w:r w:rsidRPr="002638B2">
              <w:rPr>
                <w:highlight w:val="yellow"/>
              </w:rPr>
              <w:t xml:space="preserve"> is due]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1FEC8670" w14:textId="77777777" w:rsidR="00F4461D" w:rsidRPr="001C6F18" w:rsidRDefault="00F4461D" w:rsidP="0005071B">
            <w:pPr>
              <w:numPr>
                <w:ilvl w:val="0"/>
                <w:numId w:val="174"/>
              </w:numPr>
              <w:ind w:left="270" w:hanging="270"/>
            </w:pPr>
            <w:r w:rsidRPr="002638B2">
              <w:t>[</w:t>
            </w:r>
            <w:r w:rsidRPr="002638B2">
              <w:rPr>
                <w:highlight w:val="yellow"/>
              </w:rPr>
              <w:t xml:space="preserve">Insert </w:t>
            </w:r>
            <w:r w:rsidRPr="001C6F18">
              <w:rPr>
                <w:highlight w:val="yellow"/>
              </w:rPr>
              <w:t xml:space="preserve">Total </w:t>
            </w:r>
            <w:r w:rsidRPr="002638B2">
              <w:rPr>
                <w:highlight w:val="yellow"/>
              </w:rPr>
              <w:t>$ Amount</w:t>
            </w:r>
            <w:r w:rsidRPr="001C6F18">
              <w:t>]</w:t>
            </w:r>
          </w:p>
          <w:p w14:paraId="4FEE3A7F" w14:textId="77777777" w:rsidR="00F4461D" w:rsidRPr="001C6F18" w:rsidRDefault="00F4461D" w:rsidP="0005071B">
            <w:pPr>
              <w:numPr>
                <w:ilvl w:val="0"/>
                <w:numId w:val="174"/>
              </w:numPr>
              <w:ind w:left="270" w:hanging="270"/>
            </w:pPr>
            <w:r w:rsidRPr="001C6F18">
              <w:rPr>
                <w:highlight w:val="yellow"/>
              </w:rPr>
              <w:t>[Insert Amount less</w:t>
            </w:r>
            <w:r w:rsidRPr="002638B2">
              <w:rPr>
                <w:highlight w:val="yellow"/>
              </w:rPr>
              <w:t xml:space="preserve"> GRT</w:t>
            </w:r>
            <w:r>
              <w:rPr>
                <w:highlight w:val="yellow"/>
              </w:rPr>
              <w:t>, if applicable</w:t>
            </w:r>
            <w:r w:rsidRPr="001C6F18">
              <w:rPr>
                <w:highlight w:val="yellow"/>
              </w:rPr>
              <w:t>]</w:t>
            </w:r>
          </w:p>
          <w:p w14:paraId="014702BE" w14:textId="77777777" w:rsidR="00F4461D" w:rsidRPr="002638B2" w:rsidRDefault="00F4461D" w:rsidP="0005071B">
            <w:pPr>
              <w:numPr>
                <w:ilvl w:val="0"/>
                <w:numId w:val="174"/>
              </w:numPr>
              <w:ind w:left="270" w:hanging="270"/>
            </w:pPr>
            <w:r w:rsidRPr="001C6F18">
              <w:rPr>
                <w:highlight w:val="yellow"/>
              </w:rPr>
              <w:t xml:space="preserve">[Insert $ Amount less retainage, </w:t>
            </w:r>
            <w:r w:rsidRPr="002638B2">
              <w:rPr>
                <w:highlight w:val="yellow"/>
              </w:rPr>
              <w:t>if applicable]</w:t>
            </w:r>
          </w:p>
        </w:tc>
      </w:tr>
    </w:tbl>
    <w:p w14:paraId="7E5F2A9F" w14:textId="77777777" w:rsidR="00F4461D" w:rsidRPr="001C6F18" w:rsidRDefault="00F4461D" w:rsidP="00F4461D">
      <w:pPr>
        <w:rPr>
          <w:sz w:val="16"/>
          <w:szCs w:val="16"/>
        </w:rPr>
      </w:pPr>
    </w:p>
    <w:tbl>
      <w:tblPr>
        <w:tblW w:w="9739" w:type="dxa"/>
        <w:tblInd w:w="-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37"/>
        <w:gridCol w:w="1211"/>
        <w:gridCol w:w="6991"/>
      </w:tblGrid>
      <w:tr w:rsidR="00F4461D" w:rsidRPr="001C6F18" w14:paraId="0181900D" w14:textId="77777777" w:rsidTr="005E07B4">
        <w:trPr>
          <w:trHeight w:val="525"/>
        </w:trPr>
        <w:tc>
          <w:tcPr>
            <w:tcW w:w="1547" w:type="dxa"/>
            <w:tcBorders>
              <w:top w:val="single" w:sz="4" w:space="0" w:color="auto"/>
            </w:tcBorders>
            <w:shd w:val="clear" w:color="auto" w:fill="E6E6E6"/>
            <w:tcMar>
              <w:top w:w="19" w:type="dxa"/>
              <w:left w:w="19" w:type="dxa"/>
              <w:bottom w:w="0" w:type="dxa"/>
              <w:right w:w="19" w:type="dxa"/>
            </w:tcMar>
            <w:vAlign w:val="center"/>
          </w:tcPr>
          <w:p w14:paraId="23F312EE" w14:textId="77777777" w:rsidR="00F4461D" w:rsidRPr="001C6F18" w:rsidRDefault="00F4461D" w:rsidP="005E07B4">
            <w:pPr>
              <w:rPr>
                <w:rFonts w:eastAsia="Arial Unicode MS"/>
              </w:rPr>
            </w:pPr>
            <w:r w:rsidRPr="001C6F18">
              <w:t>Task Item</w:t>
            </w:r>
          </w:p>
        </w:tc>
        <w:tc>
          <w:tcPr>
            <w:tcW w:w="1016" w:type="dxa"/>
            <w:tcBorders>
              <w:top w:val="single" w:sz="4" w:space="0" w:color="auto"/>
            </w:tcBorders>
            <w:shd w:val="clear" w:color="auto" w:fill="E6E6E6"/>
            <w:tcMar>
              <w:top w:w="19" w:type="dxa"/>
              <w:left w:w="19" w:type="dxa"/>
              <w:bottom w:w="0" w:type="dxa"/>
              <w:right w:w="19" w:type="dxa"/>
            </w:tcMar>
            <w:vAlign w:val="center"/>
          </w:tcPr>
          <w:p w14:paraId="3F2A0BC1" w14:textId="77777777" w:rsidR="00F4461D" w:rsidRPr="001C6F18" w:rsidRDefault="00F4461D" w:rsidP="005E07B4">
            <w:pPr>
              <w:rPr>
                <w:rFonts w:eastAsia="Arial Unicode MS"/>
              </w:rPr>
            </w:pPr>
            <w:r w:rsidRPr="001C6F18">
              <w:rPr>
                <w:rFonts w:eastAsia="Arial Unicode MS"/>
              </w:rPr>
              <w:t>Sub Tasks</w:t>
            </w:r>
          </w:p>
        </w:tc>
        <w:tc>
          <w:tcPr>
            <w:tcW w:w="7176" w:type="dxa"/>
            <w:tcBorders>
              <w:top w:val="single" w:sz="4" w:space="0" w:color="auto"/>
            </w:tcBorders>
            <w:shd w:val="clear" w:color="auto" w:fill="E6E6E6"/>
            <w:tcMar>
              <w:top w:w="19" w:type="dxa"/>
              <w:left w:w="19" w:type="dxa"/>
              <w:bottom w:w="0" w:type="dxa"/>
              <w:right w:w="19" w:type="dxa"/>
            </w:tcMar>
            <w:vAlign w:val="center"/>
          </w:tcPr>
          <w:p w14:paraId="4B11B60B" w14:textId="77777777" w:rsidR="00F4461D" w:rsidRPr="001C6F18" w:rsidRDefault="00F4461D" w:rsidP="005E07B4">
            <w:pPr>
              <w:rPr>
                <w:rFonts w:eastAsia="Arial Unicode MS"/>
              </w:rPr>
            </w:pPr>
            <w:r w:rsidRPr="001C6F18">
              <w:t>Description</w:t>
            </w:r>
          </w:p>
        </w:tc>
      </w:tr>
      <w:tr w:rsidR="00F4461D" w:rsidRPr="001C6F18" w14:paraId="2D267783" w14:textId="77777777" w:rsidTr="005E07B4">
        <w:trPr>
          <w:cantSplit/>
          <w:trHeight w:val="255"/>
        </w:trPr>
        <w:tc>
          <w:tcPr>
            <w:tcW w:w="1547" w:type="dxa"/>
            <w:tcMar>
              <w:top w:w="19" w:type="dxa"/>
              <w:left w:w="19" w:type="dxa"/>
              <w:bottom w:w="0" w:type="dxa"/>
              <w:right w:w="19" w:type="dxa"/>
            </w:tcMar>
          </w:tcPr>
          <w:p w14:paraId="62800435" w14:textId="77777777" w:rsidR="00F4461D" w:rsidRPr="002638B2" w:rsidRDefault="00F4461D" w:rsidP="005E07B4">
            <w:pPr>
              <w:rPr>
                <w:rFonts w:eastAsia="Arial Unicode MS"/>
                <w:b/>
              </w:rPr>
            </w:pPr>
            <w:r w:rsidRPr="002638B2">
              <w:rPr>
                <w:b/>
                <w:highlight w:val="yellow"/>
              </w:rPr>
              <w:lastRenderedPageBreak/>
              <w:t xml:space="preserve">[Insert Name of Task or tasks to be performed for each </w:t>
            </w:r>
            <w:r w:rsidRPr="003462ED">
              <w:rPr>
                <w:b/>
                <w:bCs/>
                <w:highlight w:val="yellow"/>
              </w:rPr>
              <w:t>Deliverable</w:t>
            </w:r>
            <w:r w:rsidRPr="002638B2">
              <w:rPr>
                <w:b/>
                <w:highlight w:val="yellow"/>
              </w:rPr>
              <w:t xml:space="preserve">. </w:t>
            </w:r>
          </w:p>
        </w:tc>
        <w:tc>
          <w:tcPr>
            <w:tcW w:w="1016" w:type="dxa"/>
            <w:tcMar>
              <w:top w:w="19" w:type="dxa"/>
              <w:left w:w="19" w:type="dxa"/>
              <w:bottom w:w="0" w:type="dxa"/>
              <w:right w:w="19" w:type="dxa"/>
            </w:tcMar>
          </w:tcPr>
          <w:p w14:paraId="642E5C04" w14:textId="77777777" w:rsidR="00F4461D" w:rsidRPr="002638B2" w:rsidRDefault="00F4461D" w:rsidP="005E07B4">
            <w:pPr>
              <w:rPr>
                <w:rFonts w:eastAsia="Arial Unicode MS"/>
                <w:b/>
                <w:highlight w:val="yellow"/>
              </w:rPr>
            </w:pPr>
            <w:r w:rsidRPr="002638B2">
              <w:rPr>
                <w:rFonts w:eastAsia="Arial Unicode MS"/>
                <w:b/>
                <w:highlight w:val="yellow"/>
              </w:rPr>
              <w:t>Sub 1 (through however many subtasks are needed to accomplish Task 1 which leads to the number of Tasks needed to accomplish Deliverable 1.</w:t>
            </w:r>
          </w:p>
        </w:tc>
        <w:tc>
          <w:tcPr>
            <w:tcW w:w="7176" w:type="dxa"/>
            <w:tcMar>
              <w:top w:w="19" w:type="dxa"/>
              <w:left w:w="19" w:type="dxa"/>
              <w:bottom w:w="0" w:type="dxa"/>
              <w:right w:w="19" w:type="dxa"/>
            </w:tcMar>
          </w:tcPr>
          <w:p w14:paraId="618CE6EF" w14:textId="77777777" w:rsidR="00F4461D" w:rsidRPr="003462ED" w:rsidRDefault="00F4461D" w:rsidP="0005071B">
            <w:pPr>
              <w:numPr>
                <w:ilvl w:val="0"/>
                <w:numId w:val="173"/>
              </w:numPr>
              <w:ind w:left="444"/>
              <w:rPr>
                <w:highlight w:val="yellow"/>
              </w:rPr>
            </w:pPr>
            <w:r w:rsidRPr="002638B2">
              <w:rPr>
                <w:highlight w:val="yellow"/>
              </w:rPr>
              <w:t>[Insert Description] Please use active verbs to identify tasks and subtasks to be performed by the vendor</w:t>
            </w:r>
            <w:r w:rsidRPr="003462ED">
              <w:rPr>
                <w:highlight w:val="yellow"/>
              </w:rPr>
              <w:t>.</w:t>
            </w:r>
          </w:p>
          <w:p w14:paraId="758444B9" w14:textId="77777777" w:rsidR="00F4461D" w:rsidRPr="002638B2" w:rsidRDefault="00F4461D" w:rsidP="0005071B">
            <w:pPr>
              <w:numPr>
                <w:ilvl w:val="0"/>
                <w:numId w:val="173"/>
              </w:numPr>
              <w:ind w:left="444"/>
              <w:rPr>
                <w:highlight w:val="yellow"/>
              </w:rPr>
            </w:pPr>
            <w:r w:rsidRPr="003462ED">
              <w:rPr>
                <w:highlight w:val="yellow"/>
              </w:rPr>
              <w:t>The</w:t>
            </w:r>
            <w:r w:rsidRPr="002638B2">
              <w:rPr>
                <w:highlight w:val="yellow"/>
              </w:rPr>
              <w:t xml:space="preserve"> due dates for the tasks and/or subtasks should be included as a means of assisting the</w:t>
            </w:r>
            <w:r w:rsidRPr="003462ED">
              <w:rPr>
                <w:highlight w:val="yellow"/>
              </w:rPr>
              <w:t xml:space="preserve"> Procuring</w:t>
            </w:r>
            <w:r w:rsidRPr="002638B2">
              <w:rPr>
                <w:highlight w:val="yellow"/>
              </w:rPr>
              <w:t xml:space="preserve"> Agency and Contractor to monitor contract progress.  </w:t>
            </w:r>
          </w:p>
          <w:p w14:paraId="6E4D6E9B" w14:textId="77777777" w:rsidR="00F4461D" w:rsidRPr="003462ED" w:rsidRDefault="00F4461D" w:rsidP="0005071B">
            <w:pPr>
              <w:numPr>
                <w:ilvl w:val="0"/>
                <w:numId w:val="173"/>
              </w:numPr>
              <w:ind w:left="444"/>
              <w:rPr>
                <w:rFonts w:eastAsia="Arial Unicode MS"/>
                <w:highlight w:val="yellow"/>
              </w:rPr>
            </w:pPr>
            <w:r w:rsidRPr="002638B2">
              <w:rPr>
                <w:highlight w:val="yellow"/>
              </w:rPr>
              <w:t xml:space="preserve">Compensation amounts for tasks and/or subtasks can be identified here. The total amount paid for all tasks and/or subtasks performed under this </w:t>
            </w:r>
            <w:r w:rsidRPr="003462ED">
              <w:rPr>
                <w:highlight w:val="yellow"/>
              </w:rPr>
              <w:t>Deliverable</w:t>
            </w:r>
            <w:r w:rsidRPr="002638B2">
              <w:rPr>
                <w:highlight w:val="yellow"/>
              </w:rPr>
              <w:t xml:space="preserve"> should be consistent with the Compensation due for total delivery of the Deliverable.  </w:t>
            </w:r>
          </w:p>
          <w:p w14:paraId="2B9924D3" w14:textId="77777777" w:rsidR="00F4461D" w:rsidRPr="002638B2" w:rsidRDefault="00F4461D" w:rsidP="0005071B">
            <w:pPr>
              <w:numPr>
                <w:ilvl w:val="0"/>
                <w:numId w:val="173"/>
              </w:numPr>
              <w:ind w:left="444"/>
              <w:rPr>
                <w:rFonts w:eastAsia="Arial Unicode MS"/>
                <w:highlight w:val="yellow"/>
              </w:rPr>
            </w:pPr>
            <w:r w:rsidRPr="002638B2">
              <w:rPr>
                <w:highlight w:val="yellow"/>
              </w:rPr>
              <w:t xml:space="preserve">The </w:t>
            </w:r>
            <w:r w:rsidRPr="003462ED">
              <w:rPr>
                <w:highlight w:val="yellow"/>
              </w:rPr>
              <w:t>Contractor</w:t>
            </w:r>
            <w:r w:rsidRPr="002638B2">
              <w:rPr>
                <w:highlight w:val="yellow"/>
              </w:rPr>
              <w:t xml:space="preserve"> will bill the </w:t>
            </w:r>
            <w:r w:rsidRPr="003462ED">
              <w:rPr>
                <w:highlight w:val="yellow"/>
              </w:rPr>
              <w:t>Procuring Agency</w:t>
            </w:r>
            <w:r w:rsidRPr="002638B2">
              <w:rPr>
                <w:highlight w:val="yellow"/>
              </w:rPr>
              <w:t xml:space="preserve"> per </w:t>
            </w:r>
            <w:r w:rsidRPr="003462ED">
              <w:rPr>
                <w:highlight w:val="yellow"/>
              </w:rPr>
              <w:t>Deliverable; clear and well defined</w:t>
            </w:r>
            <w:r w:rsidRPr="002638B2">
              <w:rPr>
                <w:highlight w:val="yellow"/>
              </w:rPr>
              <w:t xml:space="preserve"> language will assist the </w:t>
            </w:r>
            <w:r w:rsidRPr="003462ED">
              <w:rPr>
                <w:highlight w:val="yellow"/>
              </w:rPr>
              <w:t>Procuring Agency</w:t>
            </w:r>
            <w:r w:rsidRPr="002638B2">
              <w:rPr>
                <w:highlight w:val="yellow"/>
              </w:rPr>
              <w:t xml:space="preserve"> and </w:t>
            </w:r>
            <w:r w:rsidRPr="003462ED">
              <w:rPr>
                <w:highlight w:val="yellow"/>
              </w:rPr>
              <w:t>Contractor</w:t>
            </w:r>
            <w:r w:rsidRPr="002638B2">
              <w:rPr>
                <w:highlight w:val="yellow"/>
              </w:rPr>
              <w:t xml:space="preserve"> in determining if the </w:t>
            </w:r>
            <w:r w:rsidRPr="003462ED">
              <w:rPr>
                <w:highlight w:val="yellow"/>
              </w:rPr>
              <w:t xml:space="preserve">Deliverable is </w:t>
            </w:r>
            <w:r w:rsidRPr="002638B2">
              <w:rPr>
                <w:highlight w:val="yellow"/>
              </w:rPr>
              <w:t>met for payment purposes.</w:t>
            </w:r>
          </w:p>
        </w:tc>
      </w:tr>
    </w:tbl>
    <w:p w14:paraId="37C3B3A8" w14:textId="77777777" w:rsidR="00F4461D" w:rsidRPr="001C6F18" w:rsidRDefault="00F4461D" w:rsidP="00F4461D">
      <w:pPr>
        <w:ind w:left="1080"/>
        <w:rPr>
          <w:b/>
          <w:u w:val="single"/>
        </w:rPr>
      </w:pPr>
    </w:p>
    <w:p w14:paraId="69D0106A" w14:textId="77777777" w:rsidR="00F4461D" w:rsidRDefault="00F4461D" w:rsidP="00F4461D">
      <w:pPr>
        <w:ind w:left="1080"/>
        <w:rPr>
          <w:b/>
          <w:u w:val="single"/>
        </w:rPr>
      </w:pPr>
    </w:p>
    <w:p w14:paraId="6E12B149" w14:textId="77777777" w:rsidR="00F4461D" w:rsidRPr="005679C9" w:rsidRDefault="00F4461D" w:rsidP="00F4461D">
      <w:pPr>
        <w:ind w:left="720" w:hanging="720"/>
        <w:rPr>
          <w:b/>
          <w:u w:val="single"/>
          <w:shd w:val="clear" w:color="auto" w:fill="FFFF00"/>
        </w:rPr>
      </w:pPr>
      <w:r w:rsidRPr="005679C9">
        <w:rPr>
          <w:b/>
        </w:rPr>
        <w:t>A.</w:t>
      </w:r>
      <w:r w:rsidRPr="005679C9">
        <w:rPr>
          <w:b/>
        </w:rPr>
        <w:tab/>
      </w:r>
      <w:r w:rsidRPr="005679C9">
        <w:rPr>
          <w:b/>
          <w:u w:val="single"/>
        </w:rPr>
        <w:t>Deliverable Number n – [Insert name of support Services.]</w:t>
      </w:r>
    </w:p>
    <w:p w14:paraId="5E28243F" w14:textId="77777777" w:rsidR="00F4461D" w:rsidRPr="005679C9" w:rsidRDefault="00F4461D" w:rsidP="00F4461D">
      <w:pPr>
        <w:rPr>
          <w:b/>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F4461D" w:rsidRPr="001C6F18" w14:paraId="5152687A" w14:textId="77777777" w:rsidTr="005E07B4">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45035FED" w14:textId="77777777" w:rsidR="00F4461D" w:rsidRPr="001C6F18" w:rsidRDefault="00F4461D" w:rsidP="005E07B4">
            <w:pPr>
              <w:jc w:val="center"/>
              <w:rPr>
                <w:b/>
                <w:bCs/>
                <w:u w:val="single"/>
              </w:rPr>
            </w:pPr>
            <w:r w:rsidRPr="001C6F18">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2D83D52D" w14:textId="77777777" w:rsidR="00F4461D" w:rsidRPr="001C6F18" w:rsidRDefault="00F4461D" w:rsidP="005E07B4">
            <w:pPr>
              <w:jc w:val="center"/>
              <w:rPr>
                <w:b/>
                <w:u w:val="single"/>
              </w:rPr>
            </w:pPr>
            <w:r w:rsidRPr="001C6F18">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3595DD2A" w14:textId="77777777" w:rsidR="00F4461D" w:rsidRPr="001C6F18" w:rsidRDefault="00F4461D" w:rsidP="005E07B4">
            <w:pPr>
              <w:jc w:val="center"/>
              <w:rPr>
                <w:b/>
                <w:u w:val="single"/>
              </w:rPr>
            </w:pPr>
            <w:r w:rsidRPr="001C6F18">
              <w:rPr>
                <w:b/>
                <w:u w:val="single"/>
              </w:rPr>
              <w:t>Compensation</w:t>
            </w:r>
          </w:p>
        </w:tc>
      </w:tr>
      <w:tr w:rsidR="00F4461D" w:rsidRPr="001C6F18" w14:paraId="0595433A" w14:textId="77777777" w:rsidTr="005E07B4">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617EF074" w14:textId="77777777" w:rsidR="00F4461D" w:rsidRPr="002638B2" w:rsidRDefault="00F4461D" w:rsidP="005E07B4">
            <w:pPr>
              <w:jc w:val="center"/>
            </w:pPr>
            <w:r w:rsidRPr="002638B2">
              <w:t>[</w:t>
            </w:r>
            <w:r w:rsidRPr="002638B2">
              <w:rPr>
                <w:highlight w:val="yellow"/>
              </w:rPr>
              <w:t>Insert Name of Deliverable</w:t>
            </w:r>
            <w:r w:rsidRPr="002638B2">
              <w:t>]</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5DDB6DB4" w14:textId="77777777" w:rsidR="00F4461D" w:rsidRPr="009F235C" w:rsidRDefault="00F4461D" w:rsidP="005E07B4">
            <w:pPr>
              <w:snapToGrid w:val="0"/>
              <w:rPr>
                <w:highlight w:val="yellow"/>
              </w:rPr>
            </w:pPr>
            <w:r w:rsidRPr="009F235C">
              <w:rPr>
                <w:highlight w:val="yellow"/>
              </w:rPr>
              <w:t>[Choice #1 – Payment due at the start of the maintenance period</w:t>
            </w:r>
          </w:p>
          <w:p w14:paraId="460C6AE2" w14:textId="77777777" w:rsidR="00F4461D" w:rsidRPr="002638B2" w:rsidRDefault="00F4461D" w:rsidP="005E07B4">
            <w:r w:rsidRPr="009F235C">
              <w:rPr>
                <w:highlight w:val="yellow"/>
              </w:rPr>
              <w:t>Choice #2 - Arrears payment due at the end of the month or quarter</w:t>
            </w:r>
            <w:r w:rsidRPr="009F235C">
              <w:t>]</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656D276E" w14:textId="77777777" w:rsidR="00F4461D" w:rsidRPr="001C6F18" w:rsidRDefault="00F4461D" w:rsidP="0005071B">
            <w:pPr>
              <w:numPr>
                <w:ilvl w:val="0"/>
                <w:numId w:val="174"/>
              </w:numPr>
              <w:ind w:left="270" w:hanging="270"/>
            </w:pPr>
            <w:r w:rsidRPr="002638B2">
              <w:t>[</w:t>
            </w:r>
            <w:r w:rsidRPr="002638B2">
              <w:rPr>
                <w:highlight w:val="yellow"/>
              </w:rPr>
              <w:t xml:space="preserve">Insert </w:t>
            </w:r>
            <w:r w:rsidRPr="001C6F18">
              <w:rPr>
                <w:highlight w:val="yellow"/>
              </w:rPr>
              <w:t xml:space="preserve">Total </w:t>
            </w:r>
            <w:r w:rsidRPr="002638B2">
              <w:rPr>
                <w:highlight w:val="yellow"/>
              </w:rPr>
              <w:t>$ Amount</w:t>
            </w:r>
            <w:r w:rsidRPr="001C6F18">
              <w:t>]</w:t>
            </w:r>
          </w:p>
          <w:p w14:paraId="278EA42B" w14:textId="77777777" w:rsidR="00F4461D" w:rsidRPr="001C6F18" w:rsidRDefault="00F4461D" w:rsidP="0005071B">
            <w:pPr>
              <w:numPr>
                <w:ilvl w:val="0"/>
                <w:numId w:val="174"/>
              </w:numPr>
              <w:ind w:left="270" w:hanging="270"/>
            </w:pPr>
            <w:r w:rsidRPr="001C6F18">
              <w:rPr>
                <w:highlight w:val="yellow"/>
              </w:rPr>
              <w:t>[Insert Amount less</w:t>
            </w:r>
            <w:r w:rsidRPr="002638B2">
              <w:rPr>
                <w:highlight w:val="yellow"/>
              </w:rPr>
              <w:t xml:space="preserve"> GRT</w:t>
            </w:r>
            <w:r>
              <w:rPr>
                <w:highlight w:val="yellow"/>
              </w:rPr>
              <w:t>, if applicable</w:t>
            </w:r>
            <w:r w:rsidRPr="001C6F18">
              <w:rPr>
                <w:highlight w:val="yellow"/>
              </w:rPr>
              <w:t>]</w:t>
            </w:r>
          </w:p>
          <w:p w14:paraId="263CCD1B" w14:textId="77777777" w:rsidR="00F4461D" w:rsidRPr="002638B2" w:rsidRDefault="00F4461D" w:rsidP="0005071B">
            <w:pPr>
              <w:numPr>
                <w:ilvl w:val="0"/>
                <w:numId w:val="174"/>
              </w:numPr>
              <w:ind w:left="270" w:hanging="270"/>
            </w:pPr>
            <w:r w:rsidRPr="001C6F18">
              <w:rPr>
                <w:highlight w:val="yellow"/>
              </w:rPr>
              <w:t xml:space="preserve">[Insert $ Amount less retainage, </w:t>
            </w:r>
            <w:r w:rsidRPr="002638B2">
              <w:rPr>
                <w:highlight w:val="yellow"/>
              </w:rPr>
              <w:t>if applicable]</w:t>
            </w:r>
          </w:p>
        </w:tc>
      </w:tr>
    </w:tbl>
    <w:p w14:paraId="4A40C74F" w14:textId="77777777" w:rsidR="00F4461D" w:rsidRPr="001C6F18" w:rsidRDefault="00F4461D" w:rsidP="00F4461D">
      <w:pPr>
        <w:rPr>
          <w:sz w:val="16"/>
          <w:szCs w:val="16"/>
        </w:rPr>
      </w:pPr>
    </w:p>
    <w:tbl>
      <w:tblPr>
        <w:tblW w:w="9759" w:type="dxa"/>
        <w:tblInd w:w="85" w:type="dxa"/>
        <w:tblLayout w:type="fixed"/>
        <w:tblCellMar>
          <w:top w:w="19" w:type="dxa"/>
          <w:left w:w="19" w:type="dxa"/>
          <w:right w:w="19" w:type="dxa"/>
        </w:tblCellMar>
        <w:tblLook w:val="0000" w:firstRow="0" w:lastRow="0" w:firstColumn="0" w:lastColumn="0" w:noHBand="0" w:noVBand="0"/>
      </w:tblPr>
      <w:tblGrid>
        <w:gridCol w:w="1440"/>
        <w:gridCol w:w="1260"/>
        <w:gridCol w:w="7059"/>
      </w:tblGrid>
      <w:tr w:rsidR="00F4461D" w:rsidRPr="003C1D3E" w14:paraId="32C6D4EE" w14:textId="77777777" w:rsidTr="003C1D3E">
        <w:trPr>
          <w:trHeight w:val="525"/>
          <w:tblHeader/>
        </w:trPr>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322B073A" w14:textId="77777777" w:rsidR="00F4461D" w:rsidRPr="003C1D3E" w:rsidRDefault="00F4461D" w:rsidP="005E07B4">
            <w:pPr>
              <w:snapToGrid w:val="0"/>
              <w:rPr>
                <w:b/>
              </w:rPr>
            </w:pPr>
            <w:r w:rsidRPr="003C1D3E">
              <w:rPr>
                <w:b/>
              </w:rPr>
              <w:t>Task Item</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center"/>
          </w:tcPr>
          <w:p w14:paraId="37C11AA1" w14:textId="77777777" w:rsidR="00F4461D" w:rsidRPr="003C1D3E" w:rsidRDefault="00F4461D" w:rsidP="003C1D3E">
            <w:pPr>
              <w:snapToGrid w:val="0"/>
              <w:jc w:val="center"/>
              <w:rPr>
                <w:rFonts w:eastAsia="Arial Unicode MS"/>
                <w:b/>
              </w:rPr>
            </w:pPr>
            <w:r w:rsidRPr="003C1D3E">
              <w:rPr>
                <w:rFonts w:eastAsia="Arial Unicode MS"/>
                <w:b/>
              </w:rPr>
              <w:t>Sub Tasks</w:t>
            </w:r>
          </w:p>
        </w:tc>
        <w:tc>
          <w:tcPr>
            <w:tcW w:w="7059" w:type="dxa"/>
            <w:tcBorders>
              <w:top w:val="single" w:sz="4" w:space="0" w:color="auto"/>
              <w:left w:val="single" w:sz="4" w:space="0" w:color="auto"/>
              <w:bottom w:val="single" w:sz="4" w:space="0" w:color="auto"/>
              <w:right w:val="single" w:sz="4" w:space="0" w:color="auto"/>
            </w:tcBorders>
            <w:shd w:val="clear" w:color="auto" w:fill="E6E6E6"/>
            <w:vAlign w:val="center"/>
          </w:tcPr>
          <w:p w14:paraId="0627752C" w14:textId="77777777" w:rsidR="00F4461D" w:rsidRPr="003C1D3E" w:rsidRDefault="00F4461D" w:rsidP="005E07B4">
            <w:pPr>
              <w:snapToGrid w:val="0"/>
              <w:rPr>
                <w:b/>
              </w:rPr>
            </w:pPr>
            <w:r w:rsidRPr="003C1D3E">
              <w:rPr>
                <w:b/>
              </w:rPr>
              <w:t>Description</w:t>
            </w:r>
          </w:p>
        </w:tc>
      </w:tr>
      <w:tr w:rsidR="00F4461D" w:rsidRPr="00291FAE" w14:paraId="57A3C5CE" w14:textId="77777777" w:rsidTr="003C1D3E">
        <w:trPr>
          <w:trHeight w:val="255"/>
        </w:trPr>
        <w:tc>
          <w:tcPr>
            <w:tcW w:w="1440" w:type="dxa"/>
            <w:vMerge w:val="restart"/>
            <w:tcBorders>
              <w:top w:val="single" w:sz="4" w:space="0" w:color="auto"/>
              <w:left w:val="single" w:sz="8" w:space="0" w:color="000000"/>
            </w:tcBorders>
          </w:tcPr>
          <w:p w14:paraId="10E36DEE" w14:textId="77777777" w:rsidR="00F4461D" w:rsidRPr="00156BDF" w:rsidRDefault="00F4461D" w:rsidP="005E07B4">
            <w:pPr>
              <w:snapToGrid w:val="0"/>
              <w:rPr>
                <w:b/>
              </w:rPr>
            </w:pPr>
            <w:r w:rsidRPr="00156BDF">
              <w:rPr>
                <w:b/>
              </w:rPr>
              <w:t xml:space="preserve">Problem Support </w:t>
            </w:r>
          </w:p>
        </w:tc>
        <w:tc>
          <w:tcPr>
            <w:tcW w:w="1260" w:type="dxa"/>
            <w:tcBorders>
              <w:top w:val="single" w:sz="4" w:space="0" w:color="auto"/>
              <w:left w:val="single" w:sz="8" w:space="0" w:color="000000"/>
              <w:bottom w:val="single" w:sz="8" w:space="0" w:color="000000"/>
            </w:tcBorders>
          </w:tcPr>
          <w:p w14:paraId="7FFCF12A" w14:textId="77777777" w:rsidR="00F4461D" w:rsidRPr="00156BDF" w:rsidRDefault="00F4461D" w:rsidP="003C1D3E">
            <w:pPr>
              <w:snapToGrid w:val="0"/>
              <w:jc w:val="center"/>
              <w:rPr>
                <w:b/>
              </w:rPr>
            </w:pPr>
            <w:r w:rsidRPr="00156BDF">
              <w:rPr>
                <w:b/>
              </w:rPr>
              <w:t>Sub 1</w:t>
            </w:r>
          </w:p>
        </w:tc>
        <w:tc>
          <w:tcPr>
            <w:tcW w:w="7059" w:type="dxa"/>
            <w:tcBorders>
              <w:top w:val="single" w:sz="4" w:space="0" w:color="auto"/>
              <w:left w:val="single" w:sz="8" w:space="0" w:color="000000"/>
              <w:bottom w:val="single" w:sz="8" w:space="0" w:color="000000"/>
              <w:right w:val="single" w:sz="8" w:space="0" w:color="000000"/>
            </w:tcBorders>
          </w:tcPr>
          <w:p w14:paraId="25BCD0D2" w14:textId="77777777" w:rsidR="00F4461D" w:rsidRPr="00862A03" w:rsidRDefault="00F4461D" w:rsidP="003C1D3E">
            <w:r w:rsidRPr="00A92844">
              <w:t xml:space="preserve">The Contractor </w:t>
            </w:r>
            <w:r>
              <w:t>shall</w:t>
            </w:r>
            <w:r w:rsidRPr="00A92844">
              <w:t xml:space="preserve"> make technical support personnel available by phone and email on the following schedule: </w:t>
            </w:r>
            <w:r w:rsidRPr="003C1D3E">
              <w:rPr>
                <w:highlight w:val="yellow"/>
              </w:rPr>
              <w:t>[</w:t>
            </w:r>
            <w:r w:rsidR="003C1D3E" w:rsidRPr="003C1D3E">
              <w:rPr>
                <w:highlight w:val="yellow"/>
              </w:rPr>
              <w:t>i.e.,</w:t>
            </w:r>
            <w:r w:rsidRPr="003C1D3E">
              <w:rPr>
                <w:highlight w:val="yellow"/>
              </w:rPr>
              <w:t xml:space="preserve"> Monday through Friday, 8:00A.M. To 5:00P.M., excluding state holidays.]</w:t>
            </w:r>
          </w:p>
        </w:tc>
      </w:tr>
      <w:tr w:rsidR="00F4461D" w:rsidRPr="00291FAE" w14:paraId="403D3129" w14:textId="77777777" w:rsidTr="003C1D3E">
        <w:trPr>
          <w:trHeight w:val="255"/>
        </w:trPr>
        <w:tc>
          <w:tcPr>
            <w:tcW w:w="1440" w:type="dxa"/>
            <w:vMerge/>
            <w:tcBorders>
              <w:left w:val="single" w:sz="8" w:space="0" w:color="000000"/>
            </w:tcBorders>
          </w:tcPr>
          <w:p w14:paraId="40E84E8C" w14:textId="77777777" w:rsidR="00F4461D" w:rsidRPr="00156BDF" w:rsidRDefault="00F4461D" w:rsidP="005E07B4">
            <w:pPr>
              <w:snapToGrid w:val="0"/>
              <w:jc w:val="center"/>
              <w:rPr>
                <w:b/>
              </w:rPr>
            </w:pPr>
          </w:p>
        </w:tc>
        <w:tc>
          <w:tcPr>
            <w:tcW w:w="1260" w:type="dxa"/>
            <w:tcBorders>
              <w:top w:val="single" w:sz="8" w:space="0" w:color="000000"/>
              <w:left w:val="single" w:sz="8" w:space="0" w:color="000000"/>
              <w:bottom w:val="single" w:sz="8" w:space="0" w:color="000000"/>
            </w:tcBorders>
          </w:tcPr>
          <w:p w14:paraId="2B1A1B1D" w14:textId="77777777" w:rsidR="00F4461D" w:rsidRPr="00156BDF" w:rsidRDefault="00F4461D" w:rsidP="003C1D3E">
            <w:pPr>
              <w:snapToGrid w:val="0"/>
              <w:jc w:val="center"/>
              <w:rPr>
                <w:b/>
              </w:rPr>
            </w:pPr>
            <w:r w:rsidRPr="00156BDF">
              <w:rPr>
                <w:b/>
              </w:rPr>
              <w:t>Sub 2</w:t>
            </w:r>
          </w:p>
        </w:tc>
        <w:tc>
          <w:tcPr>
            <w:tcW w:w="7059" w:type="dxa"/>
            <w:tcBorders>
              <w:top w:val="single" w:sz="8" w:space="0" w:color="000000"/>
              <w:left w:val="single" w:sz="8" w:space="0" w:color="000000"/>
              <w:bottom w:val="single" w:sz="8" w:space="0" w:color="000000"/>
              <w:right w:val="single" w:sz="8" w:space="0" w:color="000000"/>
            </w:tcBorders>
          </w:tcPr>
          <w:p w14:paraId="238F019A" w14:textId="77777777" w:rsidR="00F4461D" w:rsidRPr="00291FAE" w:rsidRDefault="00F4461D" w:rsidP="005E07B4">
            <w:pPr>
              <w:rPr>
                <w:shd w:val="clear" w:color="auto" w:fill="FFFF00"/>
              </w:rPr>
            </w:pPr>
            <w:r>
              <w:t>The Contractor will log requests and provide to the Procuring Agency technical support services for the Software based on the priority levels and problem resolution processes described in the Performance Measures, above.</w:t>
            </w:r>
          </w:p>
        </w:tc>
      </w:tr>
      <w:tr w:rsidR="00F4461D" w:rsidRPr="00291FAE" w14:paraId="763583BF" w14:textId="77777777" w:rsidTr="003C1D3E">
        <w:trPr>
          <w:trHeight w:val="654"/>
        </w:trPr>
        <w:tc>
          <w:tcPr>
            <w:tcW w:w="1440" w:type="dxa"/>
            <w:vMerge/>
            <w:tcBorders>
              <w:left w:val="single" w:sz="8" w:space="0" w:color="000000"/>
            </w:tcBorders>
          </w:tcPr>
          <w:p w14:paraId="0693BEED" w14:textId="77777777" w:rsidR="00F4461D" w:rsidRPr="00291FAE" w:rsidRDefault="00F4461D" w:rsidP="005E07B4">
            <w:pPr>
              <w:snapToGrid w:val="0"/>
              <w:rPr>
                <w:b/>
                <w:bCs/>
                <w:shd w:val="clear" w:color="auto" w:fill="FFFF00"/>
              </w:rPr>
            </w:pPr>
          </w:p>
        </w:tc>
        <w:tc>
          <w:tcPr>
            <w:tcW w:w="1260" w:type="dxa"/>
            <w:tcBorders>
              <w:top w:val="single" w:sz="8" w:space="0" w:color="000000"/>
              <w:left w:val="single" w:sz="8" w:space="0" w:color="000000"/>
              <w:bottom w:val="single" w:sz="8" w:space="0" w:color="000000"/>
            </w:tcBorders>
          </w:tcPr>
          <w:p w14:paraId="6D103315" w14:textId="77777777" w:rsidR="00F4461D" w:rsidRPr="00156BDF" w:rsidRDefault="00F4461D" w:rsidP="003C1D3E">
            <w:pPr>
              <w:snapToGrid w:val="0"/>
              <w:jc w:val="center"/>
              <w:rPr>
                <w:b/>
              </w:rPr>
            </w:pPr>
            <w:r w:rsidRPr="00156BDF">
              <w:rPr>
                <w:b/>
              </w:rPr>
              <w:t>Sub 3</w:t>
            </w:r>
          </w:p>
        </w:tc>
        <w:tc>
          <w:tcPr>
            <w:tcW w:w="7059" w:type="dxa"/>
            <w:tcBorders>
              <w:top w:val="single" w:sz="8" w:space="0" w:color="000000"/>
              <w:left w:val="single" w:sz="8" w:space="0" w:color="000000"/>
              <w:bottom w:val="single" w:sz="8" w:space="0" w:color="000000"/>
              <w:right w:val="single" w:sz="8" w:space="0" w:color="000000"/>
            </w:tcBorders>
          </w:tcPr>
          <w:p w14:paraId="2184942F" w14:textId="77777777" w:rsidR="00F4461D" w:rsidRPr="00291FAE" w:rsidRDefault="00F4461D" w:rsidP="005E07B4">
            <w:r>
              <w:t>The Contractor will update documentation (Systems Administration Guide, User Guide, and Product Manual) to reflect changes made to the system as a result of problem resolution.</w:t>
            </w:r>
          </w:p>
        </w:tc>
      </w:tr>
      <w:tr w:rsidR="00F4461D" w:rsidRPr="00291FAE" w14:paraId="4047C85E" w14:textId="77777777" w:rsidTr="003C1D3E">
        <w:trPr>
          <w:trHeight w:val="255"/>
        </w:trPr>
        <w:tc>
          <w:tcPr>
            <w:tcW w:w="1440" w:type="dxa"/>
            <w:vMerge/>
            <w:tcBorders>
              <w:left w:val="single" w:sz="8" w:space="0" w:color="000000"/>
              <w:bottom w:val="single" w:sz="8" w:space="0" w:color="000000"/>
            </w:tcBorders>
          </w:tcPr>
          <w:p w14:paraId="7E0C2AD2" w14:textId="77777777" w:rsidR="00F4461D" w:rsidRPr="00291FAE" w:rsidRDefault="00F4461D" w:rsidP="005E07B4">
            <w:pPr>
              <w:snapToGrid w:val="0"/>
              <w:rPr>
                <w:b/>
                <w:bCs/>
                <w:shd w:val="clear" w:color="auto" w:fill="FFFF00"/>
              </w:rPr>
            </w:pPr>
          </w:p>
        </w:tc>
        <w:tc>
          <w:tcPr>
            <w:tcW w:w="1260" w:type="dxa"/>
            <w:tcBorders>
              <w:top w:val="single" w:sz="8" w:space="0" w:color="000000"/>
              <w:left w:val="single" w:sz="8" w:space="0" w:color="000000"/>
              <w:bottom w:val="single" w:sz="8" w:space="0" w:color="000000"/>
            </w:tcBorders>
          </w:tcPr>
          <w:p w14:paraId="33D3C4FB" w14:textId="77777777" w:rsidR="00F4461D" w:rsidRPr="00156BDF" w:rsidRDefault="00F4461D" w:rsidP="003C1D3E">
            <w:pPr>
              <w:snapToGrid w:val="0"/>
              <w:jc w:val="center"/>
              <w:rPr>
                <w:b/>
              </w:rPr>
            </w:pPr>
            <w:r w:rsidRPr="00156BDF">
              <w:rPr>
                <w:b/>
              </w:rPr>
              <w:t>Sub 4</w:t>
            </w:r>
          </w:p>
        </w:tc>
        <w:tc>
          <w:tcPr>
            <w:tcW w:w="7059" w:type="dxa"/>
            <w:tcBorders>
              <w:top w:val="single" w:sz="8" w:space="0" w:color="000000"/>
              <w:left w:val="single" w:sz="8" w:space="0" w:color="000000"/>
              <w:bottom w:val="single" w:sz="8" w:space="0" w:color="000000"/>
              <w:right w:val="single" w:sz="8" w:space="0" w:color="000000"/>
            </w:tcBorders>
          </w:tcPr>
          <w:p w14:paraId="5E38B36A" w14:textId="77777777" w:rsidR="00F4461D" w:rsidRPr="00291FAE" w:rsidRDefault="00F4461D" w:rsidP="005E07B4">
            <w:r>
              <w:t>The Contractor will respond to technical and functional questions about the [</w:t>
            </w:r>
            <w:r w:rsidRPr="00934584">
              <w:rPr>
                <w:highlight w:val="yellow"/>
              </w:rPr>
              <w:t>Insert Application Name</w:t>
            </w:r>
            <w:r>
              <w:t xml:space="preserve">].  Such requests will be assigned a default </w:t>
            </w:r>
            <w:r>
              <w:lastRenderedPageBreak/>
              <w:t>Priority of [</w:t>
            </w:r>
            <w:r w:rsidRPr="00A1703E">
              <w:rPr>
                <w:highlight w:val="yellow"/>
              </w:rPr>
              <w:t>Insert appropriate priority level]</w:t>
            </w:r>
            <w:r>
              <w:t xml:space="preserve"> unless the Procuring Agency requests a higher priority be assigned to the request.</w:t>
            </w:r>
          </w:p>
        </w:tc>
      </w:tr>
      <w:tr w:rsidR="00F4461D" w:rsidRPr="00291FAE" w14:paraId="263BF715" w14:textId="77777777" w:rsidTr="003C1D3E">
        <w:trPr>
          <w:trHeight w:val="255"/>
        </w:trPr>
        <w:tc>
          <w:tcPr>
            <w:tcW w:w="1440" w:type="dxa"/>
            <w:tcBorders>
              <w:top w:val="single" w:sz="8" w:space="0" w:color="000000"/>
              <w:left w:val="single" w:sz="8" w:space="0" w:color="000000"/>
              <w:bottom w:val="single" w:sz="8" w:space="0" w:color="000000"/>
            </w:tcBorders>
          </w:tcPr>
          <w:p w14:paraId="1CDE9657" w14:textId="77777777" w:rsidR="00F4461D" w:rsidRPr="00291FAE" w:rsidRDefault="00F4461D" w:rsidP="005E07B4">
            <w:pPr>
              <w:snapToGrid w:val="0"/>
              <w:rPr>
                <w:b/>
                <w:bCs/>
                <w:shd w:val="clear" w:color="auto" w:fill="FFFF00"/>
              </w:rPr>
            </w:pPr>
            <w:r w:rsidRPr="00156BDF">
              <w:rPr>
                <w:b/>
              </w:rPr>
              <w:lastRenderedPageBreak/>
              <w:t>Monthly Report</w:t>
            </w:r>
          </w:p>
        </w:tc>
        <w:tc>
          <w:tcPr>
            <w:tcW w:w="1260" w:type="dxa"/>
            <w:tcBorders>
              <w:top w:val="single" w:sz="8" w:space="0" w:color="000000"/>
              <w:left w:val="single" w:sz="8" w:space="0" w:color="000000"/>
              <w:bottom w:val="single" w:sz="8" w:space="0" w:color="000000"/>
            </w:tcBorders>
          </w:tcPr>
          <w:p w14:paraId="223A596E" w14:textId="77777777" w:rsidR="00F4461D" w:rsidRPr="00156BDF" w:rsidRDefault="00F4461D" w:rsidP="003C1D3E">
            <w:pPr>
              <w:snapToGrid w:val="0"/>
              <w:jc w:val="center"/>
              <w:rPr>
                <w:b/>
              </w:rPr>
            </w:pPr>
            <w:r w:rsidRPr="00156BDF">
              <w:rPr>
                <w:b/>
              </w:rPr>
              <w:t>Sub 1</w:t>
            </w:r>
          </w:p>
        </w:tc>
        <w:tc>
          <w:tcPr>
            <w:tcW w:w="7059" w:type="dxa"/>
            <w:tcBorders>
              <w:top w:val="single" w:sz="8" w:space="0" w:color="000000"/>
              <w:left w:val="single" w:sz="8" w:space="0" w:color="000000"/>
              <w:bottom w:val="single" w:sz="8" w:space="0" w:color="000000"/>
              <w:right w:val="single" w:sz="8" w:space="0" w:color="000000"/>
            </w:tcBorders>
          </w:tcPr>
          <w:p w14:paraId="338591ED" w14:textId="77777777" w:rsidR="00F4461D" w:rsidRPr="00291FAE" w:rsidRDefault="00F4461D" w:rsidP="005E07B4">
            <w:r>
              <w:t>The Contractor shall provide or make available online a monthly report on the activity and status of all logged requests received from the Procuring Agency.</w:t>
            </w:r>
          </w:p>
        </w:tc>
      </w:tr>
      <w:tr w:rsidR="00F4461D" w:rsidRPr="00291FAE" w14:paraId="7940DBD9" w14:textId="77777777" w:rsidTr="003C1D3E">
        <w:trPr>
          <w:trHeight w:val="255"/>
        </w:trPr>
        <w:tc>
          <w:tcPr>
            <w:tcW w:w="1440" w:type="dxa"/>
            <w:tcBorders>
              <w:top w:val="single" w:sz="8" w:space="0" w:color="000000"/>
              <w:left w:val="single" w:sz="8" w:space="0" w:color="000000"/>
              <w:bottom w:val="single" w:sz="8" w:space="0" w:color="000000"/>
            </w:tcBorders>
          </w:tcPr>
          <w:p w14:paraId="6582AD21" w14:textId="77777777" w:rsidR="00F4461D" w:rsidRPr="00156BDF" w:rsidRDefault="00F4461D" w:rsidP="005E07B4">
            <w:pPr>
              <w:snapToGrid w:val="0"/>
              <w:rPr>
                <w:b/>
              </w:rPr>
            </w:pPr>
            <w:r>
              <w:rPr>
                <w:b/>
              </w:rPr>
              <w:t>Activities Tracking</w:t>
            </w:r>
          </w:p>
        </w:tc>
        <w:tc>
          <w:tcPr>
            <w:tcW w:w="1260" w:type="dxa"/>
            <w:tcBorders>
              <w:top w:val="single" w:sz="8" w:space="0" w:color="000000"/>
              <w:left w:val="single" w:sz="8" w:space="0" w:color="000000"/>
              <w:bottom w:val="single" w:sz="8" w:space="0" w:color="000000"/>
            </w:tcBorders>
          </w:tcPr>
          <w:p w14:paraId="6138B649" w14:textId="77777777" w:rsidR="00F4461D" w:rsidRPr="00156BDF" w:rsidRDefault="00F4461D" w:rsidP="003C1D3E">
            <w:pPr>
              <w:snapToGrid w:val="0"/>
              <w:jc w:val="center"/>
              <w:rPr>
                <w:b/>
              </w:rPr>
            </w:pPr>
            <w:r>
              <w:rPr>
                <w:b/>
              </w:rPr>
              <w:t>Sub 1</w:t>
            </w:r>
          </w:p>
        </w:tc>
        <w:tc>
          <w:tcPr>
            <w:tcW w:w="7059" w:type="dxa"/>
            <w:tcBorders>
              <w:top w:val="single" w:sz="8" w:space="0" w:color="000000"/>
              <w:left w:val="single" w:sz="8" w:space="0" w:color="000000"/>
              <w:bottom w:val="single" w:sz="8" w:space="0" w:color="000000"/>
              <w:right w:val="single" w:sz="8" w:space="0" w:color="000000"/>
            </w:tcBorders>
          </w:tcPr>
          <w:p w14:paraId="57B5EC8E" w14:textId="77777777" w:rsidR="00F4461D" w:rsidRDefault="00F4461D" w:rsidP="005E07B4">
            <w:r w:rsidRPr="001C6F18">
              <w:t xml:space="preserve">Contractor shall maintain a log of requests in a Procuring Agency approved tracking system with a unique number assigned to each Procuring Agency request.  The unique number shall be provided by the contractor to Procuring Agency for reference and communication.  </w:t>
            </w:r>
          </w:p>
        </w:tc>
      </w:tr>
      <w:tr w:rsidR="00F4461D" w:rsidRPr="00291FAE" w14:paraId="1C734DFD" w14:textId="77777777" w:rsidTr="003C1D3E">
        <w:trPr>
          <w:trHeight w:val="255"/>
        </w:trPr>
        <w:tc>
          <w:tcPr>
            <w:tcW w:w="1440" w:type="dxa"/>
            <w:tcBorders>
              <w:top w:val="single" w:sz="8" w:space="0" w:color="000000"/>
              <w:left w:val="single" w:sz="8" w:space="0" w:color="000000"/>
              <w:bottom w:val="single" w:sz="8" w:space="0" w:color="000000"/>
            </w:tcBorders>
          </w:tcPr>
          <w:p w14:paraId="483F12FC" w14:textId="77777777" w:rsidR="00F4461D" w:rsidRDefault="00F4461D" w:rsidP="005E07B4">
            <w:pPr>
              <w:snapToGrid w:val="0"/>
              <w:rPr>
                <w:b/>
              </w:rPr>
            </w:pPr>
          </w:p>
        </w:tc>
        <w:tc>
          <w:tcPr>
            <w:tcW w:w="1260" w:type="dxa"/>
            <w:tcBorders>
              <w:top w:val="single" w:sz="8" w:space="0" w:color="000000"/>
              <w:left w:val="single" w:sz="8" w:space="0" w:color="000000"/>
              <w:bottom w:val="single" w:sz="8" w:space="0" w:color="000000"/>
            </w:tcBorders>
          </w:tcPr>
          <w:p w14:paraId="36C830D4" w14:textId="77777777" w:rsidR="00F4461D" w:rsidRDefault="00F4461D" w:rsidP="003C1D3E">
            <w:pPr>
              <w:snapToGrid w:val="0"/>
              <w:jc w:val="center"/>
              <w:rPr>
                <w:b/>
              </w:rPr>
            </w:pPr>
            <w:r>
              <w:rPr>
                <w:b/>
              </w:rPr>
              <w:t>Sub 2</w:t>
            </w:r>
          </w:p>
        </w:tc>
        <w:tc>
          <w:tcPr>
            <w:tcW w:w="7059" w:type="dxa"/>
            <w:tcBorders>
              <w:top w:val="single" w:sz="8" w:space="0" w:color="000000"/>
              <w:left w:val="single" w:sz="8" w:space="0" w:color="000000"/>
              <w:bottom w:val="single" w:sz="8" w:space="0" w:color="000000"/>
              <w:right w:val="single" w:sz="8" w:space="0" w:color="000000"/>
            </w:tcBorders>
          </w:tcPr>
          <w:p w14:paraId="39060258" w14:textId="77777777" w:rsidR="00F4461D" w:rsidRPr="001C6F18" w:rsidRDefault="00F4461D" w:rsidP="005E07B4">
            <w:pPr>
              <w:ind w:left="58"/>
            </w:pPr>
            <w:r w:rsidRPr="001C6F18">
              <w:t>The Procuring Agency will assign one of four levels of priority to each request:</w:t>
            </w:r>
          </w:p>
          <w:p w14:paraId="3694AED4" w14:textId="77777777" w:rsidR="00F4461D" w:rsidRPr="001C6F18" w:rsidRDefault="00F4461D" w:rsidP="0005071B">
            <w:pPr>
              <w:numPr>
                <w:ilvl w:val="0"/>
                <w:numId w:val="177"/>
              </w:numPr>
              <w:tabs>
                <w:tab w:val="left" w:pos="418"/>
              </w:tabs>
              <w:ind w:left="418"/>
              <w:rPr>
                <w:bCs/>
              </w:rPr>
            </w:pPr>
            <w:r w:rsidRPr="001C6F18">
              <w:rPr>
                <w:b/>
              </w:rPr>
              <w:t>Priority 1</w:t>
            </w:r>
            <w:r w:rsidRPr="001C6F18">
              <w:t xml:space="preserve"> is the most severe program error and represents a situation where mission critical features and functions of the </w:t>
            </w:r>
            <w:r w:rsidRPr="001C6F18">
              <w:rPr>
                <w:b/>
                <w:highlight w:val="yellow"/>
              </w:rPr>
              <w:t>[name of application</w:t>
            </w:r>
            <w:r w:rsidRPr="001C6F18">
              <w:t xml:space="preserve">] are unavailable and no practical alternate mode of operation is available. </w:t>
            </w:r>
            <w:r w:rsidRPr="001C6F18">
              <w:rPr>
                <w:bCs/>
              </w:rPr>
              <w:t xml:space="preserve">Priority 1 problems will be corrected or a solution will be provided by Contractor for corrective action within </w:t>
            </w:r>
            <w:r>
              <w:rPr>
                <w:bCs/>
              </w:rPr>
              <w:t>[</w:t>
            </w:r>
            <w:r w:rsidRPr="00D14A94">
              <w:rPr>
                <w:bCs/>
                <w:highlight w:val="yellow"/>
              </w:rPr>
              <w:t xml:space="preserve">modify as appropriate - </w:t>
            </w:r>
            <w:r w:rsidRPr="00D14A94">
              <w:rPr>
                <w:b/>
                <w:bCs/>
                <w:highlight w:val="yellow"/>
              </w:rPr>
              <w:t xml:space="preserve">two </w:t>
            </w:r>
            <w:r w:rsidRPr="001C6F18">
              <w:rPr>
                <w:b/>
                <w:bCs/>
                <w:highlight w:val="yellow"/>
              </w:rPr>
              <w:t>(2) hours</w:t>
            </w:r>
            <w:r>
              <w:rPr>
                <w:b/>
                <w:bCs/>
              </w:rPr>
              <w:t>]</w:t>
            </w:r>
            <w:r w:rsidRPr="001C6F18">
              <w:rPr>
                <w:bCs/>
              </w:rPr>
              <w:t>.</w:t>
            </w:r>
          </w:p>
          <w:p w14:paraId="0103D216" w14:textId="77777777" w:rsidR="00F4461D" w:rsidRPr="001C6F18" w:rsidRDefault="00F4461D" w:rsidP="0005071B">
            <w:pPr>
              <w:numPr>
                <w:ilvl w:val="0"/>
                <w:numId w:val="177"/>
              </w:numPr>
              <w:tabs>
                <w:tab w:val="left" w:pos="418"/>
              </w:tabs>
              <w:ind w:left="418"/>
            </w:pPr>
            <w:r w:rsidRPr="001C6F18">
              <w:rPr>
                <w:b/>
              </w:rPr>
              <w:t>Priority 2</w:t>
            </w:r>
            <w:r w:rsidRPr="001C6F18">
              <w:t xml:space="preserve"> indicates a problem in which certain features and functionality are not available and no practical alternate mode of operation is available. Priority 2 problems will be corrected or a plan will be provided by the Contractor for corrective action within </w:t>
            </w:r>
            <w:r>
              <w:rPr>
                <w:bCs/>
              </w:rPr>
              <w:t>[</w:t>
            </w:r>
            <w:r w:rsidRPr="00D14A94">
              <w:rPr>
                <w:bCs/>
                <w:highlight w:val="yellow"/>
              </w:rPr>
              <w:t xml:space="preserve">modify as appropriate - </w:t>
            </w:r>
            <w:r w:rsidRPr="00D14A94">
              <w:rPr>
                <w:b/>
                <w:highlight w:val="yellow"/>
              </w:rPr>
              <w:t xml:space="preserve">one </w:t>
            </w:r>
            <w:r w:rsidRPr="001C6F18">
              <w:rPr>
                <w:b/>
                <w:highlight w:val="yellow"/>
              </w:rPr>
              <w:t xml:space="preserve">(1) </w:t>
            </w:r>
            <w:r>
              <w:rPr>
                <w:b/>
                <w:highlight w:val="yellow"/>
              </w:rPr>
              <w:t>B</w:t>
            </w:r>
            <w:r w:rsidRPr="001C6F18">
              <w:rPr>
                <w:b/>
                <w:highlight w:val="yellow"/>
              </w:rPr>
              <w:t xml:space="preserve">usiness </w:t>
            </w:r>
            <w:r>
              <w:rPr>
                <w:b/>
                <w:highlight w:val="yellow"/>
              </w:rPr>
              <w:t>D</w:t>
            </w:r>
            <w:r w:rsidRPr="001C6F18">
              <w:rPr>
                <w:b/>
                <w:highlight w:val="yellow"/>
              </w:rPr>
              <w:t>ay</w:t>
            </w:r>
            <w:r>
              <w:rPr>
                <w:b/>
              </w:rPr>
              <w:t>(s)]</w:t>
            </w:r>
            <w:r w:rsidRPr="001C6F18">
              <w:t>.</w:t>
            </w:r>
          </w:p>
          <w:p w14:paraId="0A9F4C05" w14:textId="77777777" w:rsidR="00F4461D" w:rsidRPr="001C6F18" w:rsidRDefault="00F4461D" w:rsidP="0005071B">
            <w:pPr>
              <w:numPr>
                <w:ilvl w:val="0"/>
                <w:numId w:val="177"/>
              </w:numPr>
              <w:tabs>
                <w:tab w:val="left" w:pos="418"/>
              </w:tabs>
              <w:ind w:left="418"/>
            </w:pPr>
            <w:r w:rsidRPr="001C6F18">
              <w:rPr>
                <w:b/>
              </w:rPr>
              <w:t>Priority 3</w:t>
            </w:r>
            <w:r w:rsidRPr="001C6F18">
              <w:t xml:space="preserve"> is the normal “next-in-line” problem priority assignment. At this level, requests are worked on in the order in which they are received.  Priority 3 problems will be corrected or a plan will be provided by Contractor for corrective action within </w:t>
            </w:r>
            <w:r>
              <w:rPr>
                <w:bCs/>
              </w:rPr>
              <w:t>[</w:t>
            </w:r>
            <w:r w:rsidRPr="00D14A94">
              <w:rPr>
                <w:bCs/>
                <w:highlight w:val="yellow"/>
              </w:rPr>
              <w:t xml:space="preserve">modify as appropriate - </w:t>
            </w:r>
            <w:r w:rsidRPr="00D14A94">
              <w:rPr>
                <w:b/>
                <w:highlight w:val="yellow"/>
              </w:rPr>
              <w:t>ten (10</w:t>
            </w:r>
            <w:r w:rsidRPr="001C6F18">
              <w:rPr>
                <w:b/>
                <w:highlight w:val="yellow"/>
              </w:rPr>
              <w:t xml:space="preserve">) </w:t>
            </w:r>
            <w:r>
              <w:rPr>
                <w:b/>
                <w:highlight w:val="yellow"/>
              </w:rPr>
              <w:t>B</w:t>
            </w:r>
            <w:r w:rsidRPr="001C6F18">
              <w:rPr>
                <w:b/>
                <w:highlight w:val="yellow"/>
              </w:rPr>
              <w:t xml:space="preserve">usiness </w:t>
            </w:r>
            <w:r>
              <w:rPr>
                <w:b/>
                <w:highlight w:val="yellow"/>
              </w:rPr>
              <w:t>D</w:t>
            </w:r>
            <w:r w:rsidRPr="001C6F18">
              <w:rPr>
                <w:b/>
                <w:highlight w:val="yellow"/>
              </w:rPr>
              <w:t>ays</w:t>
            </w:r>
            <w:r>
              <w:rPr>
                <w:b/>
              </w:rPr>
              <w:t>]</w:t>
            </w:r>
            <w:r w:rsidRPr="001C6F18">
              <w:t>.</w:t>
            </w:r>
          </w:p>
          <w:p w14:paraId="1C340DDF" w14:textId="77777777" w:rsidR="00F4461D" w:rsidRPr="001C6F18" w:rsidRDefault="00F4461D" w:rsidP="0005071B">
            <w:pPr>
              <w:numPr>
                <w:ilvl w:val="0"/>
                <w:numId w:val="177"/>
              </w:numPr>
              <w:tabs>
                <w:tab w:val="left" w:pos="418"/>
              </w:tabs>
              <w:ind w:left="418"/>
              <w:rPr>
                <w:szCs w:val="22"/>
              </w:rPr>
            </w:pPr>
            <w:r w:rsidRPr="001C6F18">
              <w:rPr>
                <w:b/>
              </w:rPr>
              <w:t>Priority 4</w:t>
            </w:r>
            <w:r w:rsidRPr="001C6F18">
              <w:t xml:space="preserve"> is the Release assignment. At this level, requests are worked on as deemed appropriate by Procuring Agency.  Priority 4 issues will be incorporated into specific </w:t>
            </w:r>
            <w:r>
              <w:t xml:space="preserve">releases, documented in an </w:t>
            </w:r>
            <w:r w:rsidRPr="001C6F18">
              <w:t xml:space="preserve">Application </w:t>
            </w:r>
            <w:r>
              <w:t>Deployment Package</w:t>
            </w:r>
            <w:r w:rsidRPr="001C6F18">
              <w:t>, which will be scheduled for delivery at the discretion of the Procuring Agency after time and cost estimates are provided by the Contractor and approved by the Agency, if applicable.  As such, priority 4 issues will be due at the time the specific Release is delivered</w:t>
            </w:r>
            <w:r>
              <w:t>.</w:t>
            </w:r>
          </w:p>
          <w:p w14:paraId="1404EFE1" w14:textId="77777777" w:rsidR="00F4461D" w:rsidRPr="001C6F18" w:rsidRDefault="00F4461D" w:rsidP="005E07B4"/>
        </w:tc>
      </w:tr>
    </w:tbl>
    <w:p w14:paraId="0E83AA6F" w14:textId="77777777" w:rsidR="00F4461D" w:rsidRPr="0021347E" w:rsidRDefault="00F4461D" w:rsidP="00F4461D"/>
    <w:p w14:paraId="6C2E130A" w14:textId="77777777" w:rsidR="003B59E6" w:rsidRPr="00875D66" w:rsidRDefault="003B59E6"/>
    <w:p w14:paraId="3E9D5D5B" w14:textId="77777777" w:rsidR="005E5F4E" w:rsidRPr="002646BF" w:rsidRDefault="006C0204" w:rsidP="00961A6B">
      <w:pPr>
        <w:pStyle w:val="Heading1"/>
        <w:rPr>
          <w:rFonts w:cs="Times New Roman"/>
          <w:sz w:val="36"/>
          <w:szCs w:val="36"/>
        </w:rPr>
      </w:pPr>
      <w:r w:rsidRPr="00875D66">
        <w:rPr>
          <w:rFonts w:cs="Times New Roman"/>
        </w:rPr>
        <w:br w:type="page"/>
      </w:r>
      <w:bookmarkStart w:id="206" w:name="_Toc456334954"/>
      <w:r w:rsidR="003825F2" w:rsidRPr="002646BF">
        <w:rPr>
          <w:rFonts w:cs="Times New Roman"/>
          <w:sz w:val="36"/>
          <w:szCs w:val="36"/>
        </w:rPr>
        <w:lastRenderedPageBreak/>
        <w:t>APPENDIX D</w:t>
      </w:r>
      <w:r w:rsidR="002646BF" w:rsidRPr="002646BF">
        <w:rPr>
          <w:rFonts w:cs="Times New Roman"/>
          <w:sz w:val="36"/>
          <w:szCs w:val="36"/>
        </w:rPr>
        <w:t xml:space="preserve">: </w:t>
      </w:r>
      <w:bookmarkStart w:id="207" w:name="_Toc377565404"/>
      <w:r w:rsidR="005E5F4E" w:rsidRPr="002646BF">
        <w:rPr>
          <w:rFonts w:cs="Times New Roman"/>
          <w:sz w:val="36"/>
          <w:szCs w:val="36"/>
        </w:rPr>
        <w:t>COST RESPONSE FORM</w:t>
      </w:r>
      <w:bookmarkEnd w:id="206"/>
      <w:bookmarkEnd w:id="207"/>
    </w:p>
    <w:p w14:paraId="361351E3" w14:textId="77777777" w:rsidR="00E64D10" w:rsidRPr="00D33327" w:rsidRDefault="00E64D10" w:rsidP="006A00AC"/>
    <w:p w14:paraId="1E394589" w14:textId="77777777" w:rsidR="00E64D10" w:rsidRPr="002646BF" w:rsidRDefault="00E64D10" w:rsidP="002646BF">
      <w:pPr>
        <w:spacing w:after="200"/>
        <w:rPr>
          <w:rFonts w:eastAsia="Calibri"/>
          <w:b/>
          <w:sz w:val="32"/>
        </w:rPr>
      </w:pPr>
      <w:r w:rsidRPr="002646BF">
        <w:rPr>
          <w:rFonts w:eastAsia="Calibri"/>
          <w:b/>
          <w:sz w:val="32"/>
        </w:rPr>
        <w:t>Cost Proposal Instructions</w:t>
      </w:r>
    </w:p>
    <w:p w14:paraId="162D6AF8" w14:textId="77777777" w:rsidR="00E64D10" w:rsidRPr="006F606D" w:rsidRDefault="00E64D10" w:rsidP="000C2081">
      <w:pPr>
        <w:spacing w:after="200"/>
        <w:rPr>
          <w:rFonts w:eastAsia="Calibri"/>
          <w:szCs w:val="22"/>
        </w:rPr>
      </w:pPr>
      <w:r w:rsidRPr="006F606D">
        <w:rPr>
          <w:rFonts w:eastAsia="Calibri"/>
          <w:szCs w:val="22"/>
        </w:rPr>
        <w:t xml:space="preserve">The </w:t>
      </w:r>
      <w:r w:rsidR="0054647D">
        <w:rPr>
          <w:rFonts w:eastAsia="Calibri"/>
          <w:szCs w:val="22"/>
        </w:rPr>
        <w:t>Offeror’s</w:t>
      </w:r>
      <w:r w:rsidRPr="006F606D">
        <w:rPr>
          <w:rFonts w:eastAsia="Calibri"/>
          <w:szCs w:val="22"/>
        </w:rPr>
        <w:t xml:space="preserve"> </w:t>
      </w:r>
      <w:r>
        <w:rPr>
          <w:rFonts w:eastAsia="Calibri"/>
          <w:szCs w:val="22"/>
        </w:rPr>
        <w:t>Cost</w:t>
      </w:r>
      <w:r w:rsidRPr="006F606D">
        <w:rPr>
          <w:rFonts w:eastAsia="Calibri"/>
          <w:szCs w:val="22"/>
        </w:rPr>
        <w:t xml:space="preserve"> Proposal shall strictly conform to the provisions of the RFP and must satisfy all financial requirements contained in the RFP. The </w:t>
      </w:r>
      <w:r>
        <w:rPr>
          <w:rFonts w:eastAsia="Calibri"/>
          <w:szCs w:val="22"/>
        </w:rPr>
        <w:t xml:space="preserve">Cost </w:t>
      </w:r>
      <w:r w:rsidRPr="006F606D">
        <w:rPr>
          <w:rFonts w:eastAsia="Calibri"/>
          <w:szCs w:val="22"/>
        </w:rPr>
        <w:t xml:space="preserve">Proposal must include the following: </w:t>
      </w:r>
    </w:p>
    <w:p w14:paraId="676D6988" w14:textId="77777777" w:rsidR="00E64D10" w:rsidRDefault="000C2081" w:rsidP="000C2081">
      <w:pPr>
        <w:numPr>
          <w:ilvl w:val="0"/>
          <w:numId w:val="190"/>
        </w:numPr>
        <w:spacing w:after="120" w:line="276" w:lineRule="auto"/>
      </w:pPr>
      <w:r>
        <w:t>Cost Proposal Form</w:t>
      </w:r>
    </w:p>
    <w:p w14:paraId="6B768482" w14:textId="77777777" w:rsidR="000C2081" w:rsidRDefault="000C2081" w:rsidP="000C2081">
      <w:pPr>
        <w:numPr>
          <w:ilvl w:val="0"/>
          <w:numId w:val="190"/>
        </w:numPr>
        <w:spacing w:after="120" w:line="276" w:lineRule="auto"/>
      </w:pPr>
      <w:r>
        <w:t>Implementation Costs and Narrative</w:t>
      </w:r>
    </w:p>
    <w:p w14:paraId="3CC663F7" w14:textId="77777777" w:rsidR="000C2081" w:rsidRDefault="000C2081" w:rsidP="000C2081">
      <w:pPr>
        <w:numPr>
          <w:ilvl w:val="0"/>
          <w:numId w:val="190"/>
        </w:numPr>
        <w:spacing w:after="120" w:line="276" w:lineRule="auto"/>
      </w:pPr>
      <w:r>
        <w:t>Ongoing Operational Costs and Narrative</w:t>
      </w:r>
    </w:p>
    <w:p w14:paraId="21F5D492" w14:textId="77777777" w:rsidR="000C2081" w:rsidRPr="000C2081" w:rsidRDefault="000C2081" w:rsidP="000C2081">
      <w:pPr>
        <w:numPr>
          <w:ilvl w:val="0"/>
          <w:numId w:val="190"/>
        </w:numPr>
        <w:spacing w:after="120" w:line="276" w:lineRule="auto"/>
      </w:pPr>
      <w:r>
        <w:t>Rate Card</w:t>
      </w:r>
    </w:p>
    <w:p w14:paraId="6EE8B6B5" w14:textId="77777777" w:rsidR="00E64D10" w:rsidRPr="006F5286" w:rsidRDefault="00E64D10" w:rsidP="00AF623F">
      <w:pPr>
        <w:pStyle w:val="Heading2"/>
        <w:numPr>
          <w:ilvl w:val="0"/>
          <w:numId w:val="90"/>
        </w:numPr>
        <w:rPr>
          <w:rFonts w:cs="Times New Roman"/>
          <w:i w:val="0"/>
        </w:rPr>
      </w:pPr>
      <w:bookmarkStart w:id="208" w:name="_Toc423424699"/>
      <w:bookmarkStart w:id="209" w:name="_Toc454271219"/>
      <w:bookmarkStart w:id="210" w:name="_Toc456334955"/>
      <w:r w:rsidRPr="006F5286">
        <w:rPr>
          <w:rFonts w:cs="Times New Roman"/>
          <w:i w:val="0"/>
        </w:rPr>
        <w:t>Cost Proposal Form</w:t>
      </w:r>
      <w:bookmarkEnd w:id="208"/>
      <w:bookmarkEnd w:id="209"/>
      <w:bookmarkEnd w:id="210"/>
    </w:p>
    <w:p w14:paraId="70B63D81" w14:textId="77777777" w:rsidR="00E64D10" w:rsidRPr="006F606D" w:rsidRDefault="00E64D10" w:rsidP="006A00AC">
      <w:pPr>
        <w:rPr>
          <w:rFonts w:eastAsia="Calibri"/>
          <w:szCs w:val="22"/>
        </w:rPr>
      </w:pPr>
    </w:p>
    <w:p w14:paraId="1A627287" w14:textId="77777777" w:rsidR="00E64D10" w:rsidRPr="006F606D" w:rsidRDefault="00E64D10" w:rsidP="006A00AC">
      <w:pPr>
        <w:spacing w:after="120"/>
        <w:rPr>
          <w:rFonts w:eastAsia="Calibri"/>
          <w:szCs w:val="22"/>
        </w:rPr>
      </w:pPr>
      <w:r w:rsidRPr="006F606D">
        <w:rPr>
          <w:rFonts w:eastAsia="Calibri"/>
          <w:szCs w:val="22"/>
        </w:rPr>
        <w:t xml:space="preserve">The </w:t>
      </w:r>
      <w:r w:rsidR="0054647D">
        <w:rPr>
          <w:rFonts w:eastAsia="Calibri"/>
          <w:szCs w:val="22"/>
        </w:rPr>
        <w:t>Offerors</w:t>
      </w:r>
      <w:r w:rsidRPr="006F606D">
        <w:rPr>
          <w:rFonts w:eastAsia="Calibri"/>
          <w:szCs w:val="22"/>
        </w:rPr>
        <w:t xml:space="preserve"> must provide costs in the Cost Proposal Form in </w:t>
      </w:r>
      <w:r w:rsidR="006F5286">
        <w:rPr>
          <w:rFonts w:eastAsia="Calibri"/>
          <w:szCs w:val="22"/>
        </w:rPr>
        <w:t>five</w:t>
      </w:r>
      <w:r w:rsidRPr="006F606D">
        <w:rPr>
          <w:rFonts w:eastAsia="Calibri"/>
          <w:szCs w:val="22"/>
        </w:rPr>
        <w:t xml:space="preserve"> areas:</w:t>
      </w:r>
    </w:p>
    <w:p w14:paraId="4DD077D7" w14:textId="77777777" w:rsidR="00E64D10" w:rsidRPr="006F606D" w:rsidRDefault="00E64D10" w:rsidP="000731D8">
      <w:pPr>
        <w:numPr>
          <w:ilvl w:val="0"/>
          <w:numId w:val="45"/>
        </w:numPr>
        <w:spacing w:after="120" w:line="276" w:lineRule="auto"/>
      </w:pPr>
      <w:r w:rsidRPr="006F606D">
        <w:t>Initial Project Planning and Gap Analysis</w:t>
      </w:r>
    </w:p>
    <w:p w14:paraId="519241EE" w14:textId="77777777" w:rsidR="00E64D10" w:rsidRDefault="00E64D10" w:rsidP="000731D8">
      <w:pPr>
        <w:numPr>
          <w:ilvl w:val="0"/>
          <w:numId w:val="45"/>
        </w:numPr>
        <w:spacing w:after="120" w:line="276" w:lineRule="auto"/>
      </w:pPr>
      <w:r w:rsidRPr="006F606D">
        <w:t>Software Licensing</w:t>
      </w:r>
    </w:p>
    <w:p w14:paraId="72F82498" w14:textId="77777777" w:rsidR="00FF1BC3" w:rsidRDefault="00FF1BC3" w:rsidP="00611366">
      <w:pPr>
        <w:numPr>
          <w:ilvl w:val="1"/>
          <w:numId w:val="45"/>
        </w:numPr>
        <w:spacing w:after="120" w:line="276" w:lineRule="auto"/>
      </w:pPr>
      <w:r>
        <w:t xml:space="preserve">List proposed OMS base software components, initial installation costs associated with each software component, and including costs associated with additional client configuration. </w:t>
      </w:r>
    </w:p>
    <w:p w14:paraId="34A0D2F5" w14:textId="77777777" w:rsidR="00EE618B" w:rsidRPr="006F606D" w:rsidRDefault="00EE618B" w:rsidP="00611366">
      <w:pPr>
        <w:numPr>
          <w:ilvl w:val="1"/>
          <w:numId w:val="45"/>
        </w:numPr>
        <w:spacing w:after="120" w:line="276" w:lineRule="auto"/>
      </w:pPr>
      <w:r>
        <w:t>Description of any and all third party software utilized by the proposed solution</w:t>
      </w:r>
    </w:p>
    <w:p w14:paraId="18C9BEAC" w14:textId="77777777" w:rsidR="00E64D10" w:rsidRPr="006F606D" w:rsidRDefault="000D2674" w:rsidP="000731D8">
      <w:pPr>
        <w:numPr>
          <w:ilvl w:val="0"/>
          <w:numId w:val="45"/>
        </w:numPr>
        <w:spacing w:after="120" w:line="276" w:lineRule="auto"/>
      </w:pPr>
      <w:r>
        <w:t>OMS</w:t>
      </w:r>
      <w:r w:rsidR="00E64D10" w:rsidRPr="006F606D">
        <w:t xml:space="preserve"> Implementation</w:t>
      </w:r>
    </w:p>
    <w:p w14:paraId="0EA492C5" w14:textId="77777777" w:rsidR="00E64D10" w:rsidRDefault="00E64D10" w:rsidP="000731D8">
      <w:pPr>
        <w:numPr>
          <w:ilvl w:val="0"/>
          <w:numId w:val="45"/>
        </w:numPr>
        <w:spacing w:after="120" w:line="276" w:lineRule="auto"/>
      </w:pPr>
      <w:r w:rsidRPr="006F606D">
        <w:t>Maintenance and Support (</w:t>
      </w:r>
      <w:r w:rsidR="00174C71">
        <w:t>OMS</w:t>
      </w:r>
      <w:r w:rsidRPr="006F606D">
        <w:t xml:space="preserve"> component)</w:t>
      </w:r>
    </w:p>
    <w:p w14:paraId="5A9F5194" w14:textId="77777777" w:rsidR="006F5286" w:rsidRPr="006F606D" w:rsidRDefault="006F5286" w:rsidP="000731D8">
      <w:pPr>
        <w:numPr>
          <w:ilvl w:val="0"/>
          <w:numId w:val="45"/>
        </w:numPr>
        <w:spacing w:after="120" w:line="276" w:lineRule="auto"/>
      </w:pPr>
      <w:r>
        <w:t>Grand Total</w:t>
      </w:r>
    </w:p>
    <w:p w14:paraId="2D097595" w14:textId="77777777" w:rsidR="00E64D10" w:rsidRPr="006F606D" w:rsidRDefault="00E64D10" w:rsidP="006A00AC">
      <w:pPr>
        <w:rPr>
          <w:rFonts w:eastAsia="Calibri"/>
          <w:szCs w:val="22"/>
        </w:rPr>
      </w:pPr>
      <w:r w:rsidRPr="006F606D">
        <w:rPr>
          <w:rFonts w:eastAsia="Calibri"/>
          <w:szCs w:val="22"/>
        </w:rPr>
        <w:t xml:space="preserve">A total cost for each line item must be provided, along with a subtotal for each of these </w:t>
      </w:r>
      <w:r w:rsidR="006A3B7E">
        <w:rPr>
          <w:rFonts w:eastAsia="Calibri"/>
          <w:szCs w:val="22"/>
        </w:rPr>
        <w:t xml:space="preserve">four (4) </w:t>
      </w:r>
      <w:r w:rsidRPr="006F606D">
        <w:rPr>
          <w:rFonts w:eastAsia="Calibri"/>
          <w:szCs w:val="22"/>
        </w:rPr>
        <w:t xml:space="preserve">primary areas. Include the subtotals for each of the </w:t>
      </w:r>
      <w:r w:rsidR="00460496">
        <w:rPr>
          <w:rFonts w:eastAsia="Calibri"/>
          <w:szCs w:val="22"/>
        </w:rPr>
        <w:t>four</w:t>
      </w:r>
      <w:r w:rsidR="006A3B7E">
        <w:rPr>
          <w:rFonts w:eastAsia="Calibri"/>
          <w:szCs w:val="22"/>
        </w:rPr>
        <w:t xml:space="preserve"> (4)</w:t>
      </w:r>
      <w:r w:rsidRPr="006F606D">
        <w:rPr>
          <w:rFonts w:eastAsia="Calibri"/>
          <w:szCs w:val="22"/>
        </w:rPr>
        <w:t xml:space="preserve"> primary areas in Table 6 and provide a grand total of all costs.</w:t>
      </w:r>
    </w:p>
    <w:p w14:paraId="5EF08E4C" w14:textId="77777777" w:rsidR="00E64D10" w:rsidRPr="006F606D" w:rsidRDefault="00E64D10" w:rsidP="006A00AC">
      <w:pPr>
        <w:rPr>
          <w:rFonts w:eastAsia="Calibri"/>
          <w:b/>
          <w:szCs w:val="22"/>
        </w:rPr>
      </w:pPr>
    </w:p>
    <w:p w14:paraId="4D8FEA27" w14:textId="77777777" w:rsidR="00E64D10" w:rsidRPr="006F5286" w:rsidRDefault="00E64D10" w:rsidP="00AF623F">
      <w:pPr>
        <w:pStyle w:val="ListParagraph"/>
        <w:numPr>
          <w:ilvl w:val="2"/>
          <w:numId w:val="91"/>
        </w:numPr>
        <w:rPr>
          <w:rFonts w:eastAsia="Calibri"/>
          <w:szCs w:val="22"/>
        </w:rPr>
      </w:pPr>
      <w:r w:rsidRPr="006F5286">
        <w:rPr>
          <w:rFonts w:eastAsia="Calibri"/>
          <w:b/>
          <w:szCs w:val="22"/>
        </w:rPr>
        <w:t>Initial Project Planning and Gap Analysis</w:t>
      </w:r>
    </w:p>
    <w:p w14:paraId="2516AD44" w14:textId="77777777" w:rsidR="00E64D10" w:rsidRPr="006F606D" w:rsidRDefault="00E64D10" w:rsidP="006A00AC">
      <w:pPr>
        <w:rPr>
          <w:rFonts w:eastAsia="Calibri"/>
          <w:szCs w:val="22"/>
        </w:rPr>
      </w:pPr>
      <w:r w:rsidRPr="006F606D">
        <w:rPr>
          <w:rFonts w:eastAsia="Calibri"/>
          <w:szCs w:val="22"/>
        </w:rPr>
        <w:t xml:space="preserve">The tasks listed in Table 1 correspond </w:t>
      </w:r>
      <w:r w:rsidRPr="00E561F9">
        <w:rPr>
          <w:rFonts w:eastAsia="Calibri"/>
          <w:szCs w:val="22"/>
        </w:rPr>
        <w:t xml:space="preserve">to the tasks described in </w:t>
      </w:r>
      <w:r w:rsidR="00E561F9" w:rsidRPr="00E561F9">
        <w:rPr>
          <w:rFonts w:eastAsia="Calibri"/>
          <w:szCs w:val="22"/>
        </w:rPr>
        <w:t>Section I.C.1</w:t>
      </w:r>
      <w:r w:rsidRPr="00E561F9">
        <w:rPr>
          <w:rFonts w:eastAsia="Calibri"/>
          <w:szCs w:val="22"/>
        </w:rPr>
        <w:t xml:space="preserve"> – Initial Project Planning and Gap Analysis of the RFP.</w:t>
      </w:r>
      <w:r w:rsidRPr="006F606D">
        <w:rPr>
          <w:rFonts w:eastAsia="Calibri"/>
          <w:szCs w:val="22"/>
        </w:rPr>
        <w:t xml:space="preserve"> Provide costs for each task, which includes the development of specific deliverables as listed </w:t>
      </w:r>
      <w:r w:rsidRPr="00393660">
        <w:rPr>
          <w:rFonts w:eastAsia="Calibri"/>
          <w:szCs w:val="22"/>
        </w:rPr>
        <w:t xml:space="preserve">in </w:t>
      </w:r>
      <w:r w:rsidR="00393660" w:rsidRPr="00393660">
        <w:rPr>
          <w:rFonts w:eastAsia="Calibri"/>
          <w:szCs w:val="22"/>
        </w:rPr>
        <w:t>Table 1</w:t>
      </w:r>
      <w:r w:rsidRPr="00393660">
        <w:rPr>
          <w:rFonts w:eastAsia="Calibri"/>
          <w:szCs w:val="22"/>
        </w:rPr>
        <w:t xml:space="preserve"> of the</w:t>
      </w:r>
      <w:r w:rsidRPr="006F606D">
        <w:rPr>
          <w:rFonts w:eastAsia="Calibri"/>
          <w:szCs w:val="22"/>
        </w:rPr>
        <w:t xml:space="preserve"> RFP.</w:t>
      </w:r>
    </w:p>
    <w:p w14:paraId="7201CE09" w14:textId="77777777" w:rsidR="00E64D10" w:rsidRDefault="00E64D10" w:rsidP="00E64D10">
      <w:pPr>
        <w:jc w:val="both"/>
        <w:rPr>
          <w:rFonts w:eastAsia="Calibri"/>
          <w:sz w:val="20"/>
          <w:szCs w:val="22"/>
        </w:rPr>
      </w:pPr>
    </w:p>
    <w:p w14:paraId="4A4A2249" w14:textId="77777777" w:rsidR="002646BF" w:rsidRDefault="002646BF" w:rsidP="00E64D10">
      <w:pPr>
        <w:jc w:val="both"/>
        <w:rPr>
          <w:rFonts w:eastAsia="Calibri"/>
          <w:sz w:val="20"/>
          <w:szCs w:val="22"/>
        </w:rPr>
      </w:pPr>
    </w:p>
    <w:p w14:paraId="19121D78" w14:textId="77777777" w:rsidR="002646BF" w:rsidRDefault="002646BF" w:rsidP="00E64D10">
      <w:pPr>
        <w:jc w:val="both"/>
        <w:rPr>
          <w:rFonts w:eastAsia="Calibri"/>
          <w:sz w:val="20"/>
          <w:szCs w:val="22"/>
        </w:rPr>
      </w:pPr>
    </w:p>
    <w:p w14:paraId="67013AFD" w14:textId="77777777" w:rsidR="002646BF" w:rsidRDefault="002646BF" w:rsidP="00E64D10">
      <w:pPr>
        <w:jc w:val="both"/>
        <w:rPr>
          <w:rFonts w:eastAsia="Calibri"/>
          <w:sz w:val="20"/>
          <w:szCs w:val="22"/>
        </w:rPr>
      </w:pPr>
    </w:p>
    <w:p w14:paraId="3540F72B" w14:textId="77777777" w:rsidR="002646BF" w:rsidRDefault="002646BF" w:rsidP="00E64D10">
      <w:pPr>
        <w:jc w:val="both"/>
        <w:rPr>
          <w:rFonts w:eastAsia="Calibri"/>
          <w:sz w:val="20"/>
          <w:szCs w:val="22"/>
        </w:rPr>
      </w:pPr>
    </w:p>
    <w:p w14:paraId="1856FEBF" w14:textId="77777777" w:rsidR="002646BF" w:rsidRDefault="002646BF" w:rsidP="00E64D10">
      <w:pPr>
        <w:jc w:val="both"/>
        <w:rPr>
          <w:rFonts w:eastAsia="Calibri"/>
          <w:sz w:val="20"/>
          <w:szCs w:val="22"/>
        </w:rPr>
      </w:pPr>
    </w:p>
    <w:p w14:paraId="5C779BDC" w14:textId="77777777" w:rsidR="002646BF" w:rsidRDefault="002646BF" w:rsidP="00E64D10">
      <w:pPr>
        <w:jc w:val="both"/>
        <w:rPr>
          <w:rFonts w:eastAsia="Calibri"/>
          <w:sz w:val="20"/>
          <w:szCs w:val="22"/>
        </w:rPr>
      </w:pPr>
    </w:p>
    <w:p w14:paraId="73A322C8" w14:textId="77777777" w:rsidR="006410E0" w:rsidRPr="006F606D" w:rsidRDefault="006410E0" w:rsidP="00E64D10">
      <w:pPr>
        <w:jc w:val="both"/>
        <w:rPr>
          <w:rFonts w:eastAsia="Calibri"/>
          <w:sz w:val="20"/>
          <w:szCs w:val="22"/>
        </w:rPr>
      </w:pPr>
    </w:p>
    <w:p w14:paraId="547A4705" w14:textId="77777777" w:rsidR="00E64D10" w:rsidRPr="006F606D" w:rsidRDefault="00E64D10" w:rsidP="00E64D10">
      <w:pPr>
        <w:jc w:val="center"/>
        <w:rPr>
          <w:rFonts w:eastAsia="Calibri"/>
          <w:b/>
          <w:szCs w:val="22"/>
        </w:rPr>
      </w:pPr>
      <w:r w:rsidRPr="006F606D">
        <w:rPr>
          <w:rFonts w:eastAsia="Calibri"/>
          <w:b/>
        </w:rPr>
        <w:lastRenderedPageBreak/>
        <w:t xml:space="preserve">Table </w:t>
      </w:r>
      <w:r w:rsidRPr="006F606D">
        <w:rPr>
          <w:rFonts w:eastAsia="Calibri"/>
          <w:b/>
          <w:szCs w:val="22"/>
        </w:rPr>
        <w:t>1</w:t>
      </w:r>
      <w:r w:rsidRPr="006F606D">
        <w:rPr>
          <w:rFonts w:eastAsia="Calibri"/>
          <w:b/>
        </w:rPr>
        <w:t xml:space="preserve"> - Cost Proposal Form</w:t>
      </w:r>
      <w:r w:rsidRPr="006F606D">
        <w:rPr>
          <w:rFonts w:eastAsia="Calibri"/>
          <w:b/>
          <w:szCs w:val="22"/>
        </w:rPr>
        <w:t xml:space="preserve"> – Initial Project Planning and Gap Analysis</w:t>
      </w:r>
    </w:p>
    <w:tbl>
      <w:tblPr>
        <w:tblW w:w="8765" w:type="dxa"/>
        <w:jc w:val="center"/>
        <w:tblLook w:val="04A0" w:firstRow="1" w:lastRow="0" w:firstColumn="1" w:lastColumn="0" w:noHBand="0" w:noVBand="1"/>
      </w:tblPr>
      <w:tblGrid>
        <w:gridCol w:w="6903"/>
        <w:gridCol w:w="1862"/>
      </w:tblGrid>
      <w:tr w:rsidR="00E64D10" w:rsidRPr="000D2674" w14:paraId="07BD8CC2" w14:textId="77777777" w:rsidTr="00E64D10">
        <w:trPr>
          <w:trHeight w:val="300"/>
          <w:jc w:val="center"/>
        </w:trPr>
        <w:tc>
          <w:tcPr>
            <w:tcW w:w="8765" w:type="dxa"/>
            <w:gridSpan w:val="2"/>
            <w:tcBorders>
              <w:top w:val="single" w:sz="4" w:space="0" w:color="auto"/>
              <w:left w:val="single" w:sz="4" w:space="0" w:color="auto"/>
              <w:bottom w:val="single" w:sz="4" w:space="0" w:color="auto"/>
              <w:right w:val="single" w:sz="4" w:space="0" w:color="auto"/>
            </w:tcBorders>
            <w:shd w:val="clear" w:color="auto" w:fill="365F91"/>
            <w:noWrap/>
            <w:vAlign w:val="bottom"/>
          </w:tcPr>
          <w:p w14:paraId="72036819" w14:textId="77777777" w:rsidR="00E64D10" w:rsidRPr="006F606D" w:rsidRDefault="00E64D10" w:rsidP="002646BF">
            <w:pPr>
              <w:numPr>
                <w:ilvl w:val="0"/>
                <w:numId w:val="44"/>
              </w:numPr>
              <w:spacing w:before="40" w:after="40" w:line="276" w:lineRule="auto"/>
              <w:jc w:val="center"/>
              <w:rPr>
                <w:b/>
                <w:bCs/>
                <w:color w:val="FFFFFF"/>
              </w:rPr>
            </w:pPr>
            <w:r w:rsidRPr="006F606D">
              <w:rPr>
                <w:b/>
                <w:bCs/>
                <w:color w:val="FFFFFF"/>
              </w:rPr>
              <w:t>Initial Project Planning and Gap Analysis Costs</w:t>
            </w:r>
          </w:p>
        </w:tc>
      </w:tr>
      <w:tr w:rsidR="00E64D10" w:rsidRPr="000D2674" w14:paraId="6C7FC6D3" w14:textId="77777777" w:rsidTr="00E64D10">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hideMark/>
          </w:tcPr>
          <w:p w14:paraId="0DCDA3C1" w14:textId="77777777" w:rsidR="00E64D10" w:rsidRPr="006F606D" w:rsidRDefault="00E64D10" w:rsidP="002646BF">
            <w:pPr>
              <w:spacing w:before="40" w:after="40" w:line="276" w:lineRule="auto"/>
              <w:rPr>
                <w:b/>
                <w:bCs/>
                <w:color w:val="000000"/>
              </w:rPr>
            </w:pPr>
            <w:r w:rsidRPr="006F606D">
              <w:rPr>
                <w:b/>
                <w:bCs/>
                <w:color w:val="000000"/>
              </w:rPr>
              <w:t>Task</w:t>
            </w:r>
          </w:p>
        </w:tc>
        <w:tc>
          <w:tcPr>
            <w:tcW w:w="1862" w:type="dxa"/>
            <w:tcBorders>
              <w:top w:val="nil"/>
              <w:left w:val="nil"/>
              <w:bottom w:val="single" w:sz="4" w:space="0" w:color="auto"/>
              <w:right w:val="single" w:sz="4" w:space="0" w:color="auto"/>
            </w:tcBorders>
            <w:shd w:val="clear" w:color="auto" w:fill="auto"/>
            <w:noWrap/>
            <w:vAlign w:val="bottom"/>
            <w:hideMark/>
          </w:tcPr>
          <w:p w14:paraId="250FDC36" w14:textId="77777777" w:rsidR="00E64D10" w:rsidRPr="006F606D" w:rsidRDefault="00E64D10" w:rsidP="002646BF">
            <w:pPr>
              <w:spacing w:before="40" w:after="40" w:line="276" w:lineRule="auto"/>
              <w:rPr>
                <w:b/>
                <w:bCs/>
                <w:color w:val="000000"/>
              </w:rPr>
            </w:pPr>
            <w:r w:rsidRPr="006F606D">
              <w:rPr>
                <w:b/>
                <w:bCs/>
                <w:color w:val="000000"/>
              </w:rPr>
              <w:t>Total</w:t>
            </w:r>
          </w:p>
        </w:tc>
      </w:tr>
      <w:tr w:rsidR="00E64D10" w:rsidRPr="000D2674" w14:paraId="791859B9" w14:textId="77777777" w:rsidTr="00E64D10">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tcPr>
          <w:p w14:paraId="7CFB8A3B" w14:textId="77777777" w:rsidR="00E64D10" w:rsidRPr="006F606D" w:rsidRDefault="00E64D10" w:rsidP="002646BF">
            <w:pPr>
              <w:spacing w:before="40" w:after="40" w:line="276" w:lineRule="auto"/>
              <w:rPr>
                <w:color w:val="000000"/>
              </w:rPr>
            </w:pPr>
            <w:r w:rsidRPr="006F606D">
              <w:rPr>
                <w:color w:val="000000"/>
              </w:rPr>
              <w:t>Conduct a Project Kickoff Meeting</w:t>
            </w:r>
          </w:p>
        </w:tc>
        <w:tc>
          <w:tcPr>
            <w:tcW w:w="1862" w:type="dxa"/>
            <w:tcBorders>
              <w:top w:val="nil"/>
              <w:left w:val="nil"/>
              <w:bottom w:val="single" w:sz="4" w:space="0" w:color="auto"/>
              <w:right w:val="single" w:sz="4" w:space="0" w:color="auto"/>
            </w:tcBorders>
            <w:shd w:val="clear" w:color="auto" w:fill="auto"/>
            <w:noWrap/>
            <w:vAlign w:val="bottom"/>
          </w:tcPr>
          <w:p w14:paraId="58F2E3C1" w14:textId="77777777" w:rsidR="00E64D10" w:rsidRPr="006F606D" w:rsidRDefault="00E64D10" w:rsidP="002646BF">
            <w:pPr>
              <w:spacing w:before="40" w:after="40" w:line="276" w:lineRule="auto"/>
              <w:rPr>
                <w:color w:val="000000"/>
              </w:rPr>
            </w:pPr>
          </w:p>
        </w:tc>
      </w:tr>
      <w:tr w:rsidR="00E64D10" w:rsidRPr="000D2674" w14:paraId="42DF19F8" w14:textId="77777777" w:rsidTr="00E64D10">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hideMark/>
          </w:tcPr>
          <w:p w14:paraId="3636FCA7" w14:textId="77777777" w:rsidR="00E64D10" w:rsidRPr="006F606D" w:rsidRDefault="00E64D10" w:rsidP="002646BF">
            <w:pPr>
              <w:spacing w:before="40" w:after="40" w:line="276" w:lineRule="auto"/>
              <w:rPr>
                <w:color w:val="000000"/>
              </w:rPr>
            </w:pPr>
            <w:r w:rsidRPr="006F606D">
              <w:rPr>
                <w:color w:val="000000"/>
              </w:rPr>
              <w:t>Conduct a Gap Analysis, including a Reporting Needs Assessment</w:t>
            </w:r>
          </w:p>
        </w:tc>
        <w:tc>
          <w:tcPr>
            <w:tcW w:w="1862" w:type="dxa"/>
            <w:tcBorders>
              <w:top w:val="nil"/>
              <w:left w:val="nil"/>
              <w:bottom w:val="single" w:sz="4" w:space="0" w:color="auto"/>
              <w:right w:val="single" w:sz="4" w:space="0" w:color="auto"/>
            </w:tcBorders>
            <w:shd w:val="clear" w:color="auto" w:fill="auto"/>
            <w:noWrap/>
            <w:vAlign w:val="bottom"/>
          </w:tcPr>
          <w:p w14:paraId="7687629D" w14:textId="77777777" w:rsidR="00E64D10" w:rsidRPr="006F606D" w:rsidRDefault="00E64D10" w:rsidP="002646BF">
            <w:pPr>
              <w:spacing w:before="40" w:after="40" w:line="276" w:lineRule="auto"/>
              <w:rPr>
                <w:color w:val="000000"/>
              </w:rPr>
            </w:pPr>
          </w:p>
        </w:tc>
      </w:tr>
      <w:tr w:rsidR="00E64D10" w:rsidRPr="000D2674" w14:paraId="5469F9E7" w14:textId="77777777" w:rsidTr="00E64D10">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hideMark/>
          </w:tcPr>
          <w:p w14:paraId="03F41F88" w14:textId="77777777" w:rsidR="00E64D10" w:rsidRPr="006F606D" w:rsidRDefault="00E64D10" w:rsidP="002646BF">
            <w:pPr>
              <w:spacing w:before="40" w:after="40" w:line="276" w:lineRule="auto"/>
              <w:rPr>
                <w:color w:val="000000"/>
              </w:rPr>
            </w:pPr>
            <w:r w:rsidRPr="006F606D">
              <w:rPr>
                <w:color w:val="000000"/>
              </w:rPr>
              <w:t>Develop RTM</w:t>
            </w:r>
          </w:p>
        </w:tc>
        <w:tc>
          <w:tcPr>
            <w:tcW w:w="1862" w:type="dxa"/>
            <w:tcBorders>
              <w:top w:val="nil"/>
              <w:left w:val="nil"/>
              <w:bottom w:val="single" w:sz="4" w:space="0" w:color="auto"/>
              <w:right w:val="single" w:sz="4" w:space="0" w:color="auto"/>
            </w:tcBorders>
            <w:shd w:val="clear" w:color="auto" w:fill="auto"/>
            <w:noWrap/>
            <w:vAlign w:val="bottom"/>
          </w:tcPr>
          <w:p w14:paraId="476A4F1E" w14:textId="77777777" w:rsidR="00E64D10" w:rsidRPr="006F606D" w:rsidRDefault="00E64D10" w:rsidP="002646BF">
            <w:pPr>
              <w:spacing w:before="40" w:after="40" w:line="276" w:lineRule="auto"/>
              <w:jc w:val="right"/>
              <w:rPr>
                <w:color w:val="000000"/>
              </w:rPr>
            </w:pPr>
          </w:p>
        </w:tc>
      </w:tr>
      <w:tr w:rsidR="00E64D10" w:rsidRPr="000D2674" w14:paraId="4D3F8E09" w14:textId="77777777" w:rsidTr="00E64D10">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tcPr>
          <w:p w14:paraId="00A5021E" w14:textId="77777777" w:rsidR="00E64D10" w:rsidRPr="006F606D" w:rsidRDefault="00E64D10" w:rsidP="002646BF">
            <w:pPr>
              <w:spacing w:before="40" w:after="40" w:line="276" w:lineRule="auto"/>
              <w:rPr>
                <w:color w:val="000000"/>
              </w:rPr>
            </w:pPr>
            <w:r w:rsidRPr="006F606D">
              <w:rPr>
                <w:color w:val="000000"/>
              </w:rPr>
              <w:t>Conduct a Business Process Review</w:t>
            </w:r>
          </w:p>
        </w:tc>
        <w:tc>
          <w:tcPr>
            <w:tcW w:w="1862" w:type="dxa"/>
            <w:tcBorders>
              <w:top w:val="nil"/>
              <w:left w:val="nil"/>
              <w:bottom w:val="single" w:sz="4" w:space="0" w:color="auto"/>
              <w:right w:val="single" w:sz="4" w:space="0" w:color="auto"/>
            </w:tcBorders>
            <w:shd w:val="clear" w:color="auto" w:fill="auto"/>
            <w:noWrap/>
            <w:vAlign w:val="bottom"/>
          </w:tcPr>
          <w:p w14:paraId="554EDB4A" w14:textId="77777777" w:rsidR="00E64D10" w:rsidRPr="006F606D" w:rsidRDefault="00E64D10" w:rsidP="002646BF">
            <w:pPr>
              <w:spacing w:before="40" w:after="40" w:line="276" w:lineRule="auto"/>
              <w:jc w:val="right"/>
              <w:rPr>
                <w:color w:val="000000"/>
              </w:rPr>
            </w:pPr>
          </w:p>
        </w:tc>
      </w:tr>
      <w:tr w:rsidR="00E64D10" w:rsidRPr="000D2674" w14:paraId="43B36237" w14:textId="77777777" w:rsidTr="00D75A91">
        <w:trPr>
          <w:trHeight w:val="300"/>
          <w:jc w:val="center"/>
        </w:trPr>
        <w:tc>
          <w:tcPr>
            <w:tcW w:w="6903" w:type="dxa"/>
            <w:tcBorders>
              <w:top w:val="nil"/>
              <w:left w:val="single" w:sz="4" w:space="0" w:color="auto"/>
              <w:bottom w:val="single" w:sz="4" w:space="0" w:color="auto"/>
              <w:right w:val="single" w:sz="4" w:space="0" w:color="auto"/>
            </w:tcBorders>
            <w:shd w:val="clear" w:color="auto" w:fill="auto"/>
            <w:noWrap/>
            <w:vAlign w:val="bottom"/>
          </w:tcPr>
          <w:p w14:paraId="1A38C0A5" w14:textId="77777777" w:rsidR="00E64D10" w:rsidRPr="006F606D" w:rsidRDefault="00E64D10" w:rsidP="002646BF">
            <w:pPr>
              <w:spacing w:before="40" w:after="40" w:line="276" w:lineRule="auto"/>
              <w:rPr>
                <w:color w:val="000000"/>
              </w:rPr>
            </w:pPr>
            <w:r w:rsidRPr="006F606D">
              <w:rPr>
                <w:color w:val="000000"/>
              </w:rPr>
              <w:t>Develop Preliminary Implementation Work Plan</w:t>
            </w:r>
          </w:p>
        </w:tc>
        <w:tc>
          <w:tcPr>
            <w:tcW w:w="1862" w:type="dxa"/>
            <w:tcBorders>
              <w:top w:val="nil"/>
              <w:left w:val="nil"/>
              <w:bottom w:val="single" w:sz="4" w:space="0" w:color="auto"/>
              <w:right w:val="single" w:sz="4" w:space="0" w:color="auto"/>
            </w:tcBorders>
            <w:shd w:val="clear" w:color="auto" w:fill="auto"/>
            <w:noWrap/>
            <w:vAlign w:val="bottom"/>
          </w:tcPr>
          <w:p w14:paraId="0E433776" w14:textId="77777777" w:rsidR="00E64D10" w:rsidRPr="006F606D" w:rsidRDefault="00E64D10" w:rsidP="002646BF">
            <w:pPr>
              <w:spacing w:before="40" w:after="40" w:line="276" w:lineRule="auto"/>
              <w:jc w:val="right"/>
              <w:rPr>
                <w:color w:val="000000"/>
              </w:rPr>
            </w:pPr>
          </w:p>
        </w:tc>
      </w:tr>
      <w:tr w:rsidR="00E64D10" w:rsidRPr="000D2674" w14:paraId="2F832B80" w14:textId="77777777" w:rsidTr="00D75A91">
        <w:trPr>
          <w:trHeight w:val="300"/>
          <w:jc w:val="center"/>
        </w:trPr>
        <w:tc>
          <w:tcPr>
            <w:tcW w:w="69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CBA23C" w14:textId="77777777" w:rsidR="00E64D10" w:rsidRPr="006F606D" w:rsidRDefault="00E64D10" w:rsidP="002646BF">
            <w:pPr>
              <w:spacing w:before="40" w:after="40" w:line="276" w:lineRule="auto"/>
              <w:rPr>
                <w:color w:val="000000"/>
              </w:rPr>
            </w:pPr>
            <w:r w:rsidRPr="006F606D">
              <w:rPr>
                <w:color w:val="000000"/>
              </w:rPr>
              <w:t xml:space="preserve">Develop a Data </w:t>
            </w:r>
            <w:r w:rsidR="005770FA">
              <w:rPr>
                <w:color w:val="000000"/>
              </w:rPr>
              <w:t>Conversion Plan</w:t>
            </w:r>
          </w:p>
        </w:tc>
        <w:tc>
          <w:tcPr>
            <w:tcW w:w="1862" w:type="dxa"/>
            <w:tcBorders>
              <w:top w:val="single" w:sz="4" w:space="0" w:color="auto"/>
              <w:left w:val="nil"/>
              <w:bottom w:val="single" w:sz="4" w:space="0" w:color="auto"/>
              <w:right w:val="single" w:sz="4" w:space="0" w:color="auto"/>
            </w:tcBorders>
            <w:shd w:val="clear" w:color="auto" w:fill="auto"/>
            <w:noWrap/>
            <w:vAlign w:val="bottom"/>
          </w:tcPr>
          <w:p w14:paraId="461BB1DC" w14:textId="77777777" w:rsidR="00E64D10" w:rsidRPr="006F606D" w:rsidRDefault="00E64D10" w:rsidP="002646BF">
            <w:pPr>
              <w:spacing w:before="40" w:after="40" w:line="276" w:lineRule="auto"/>
              <w:jc w:val="right"/>
              <w:rPr>
                <w:color w:val="000000"/>
              </w:rPr>
            </w:pPr>
          </w:p>
        </w:tc>
      </w:tr>
      <w:tr w:rsidR="00E64D10" w:rsidRPr="000D2674" w14:paraId="632B6FE1" w14:textId="77777777" w:rsidTr="002646BF">
        <w:trPr>
          <w:trHeight w:val="300"/>
          <w:jc w:val="center"/>
        </w:trPr>
        <w:tc>
          <w:tcPr>
            <w:tcW w:w="690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289A86" w14:textId="77777777" w:rsidR="00E64D10" w:rsidRPr="006F606D" w:rsidRDefault="00E64D10" w:rsidP="002646BF">
            <w:pPr>
              <w:spacing w:before="40" w:after="40" w:line="276" w:lineRule="auto"/>
              <w:jc w:val="right"/>
              <w:rPr>
                <w:b/>
                <w:color w:val="000000"/>
              </w:rPr>
            </w:pPr>
            <w:r w:rsidRPr="006F606D">
              <w:rPr>
                <w:b/>
                <w:color w:val="000000"/>
              </w:rPr>
              <w:t>Initial Project Planning and Gap Analysis Costs Subtotal</w:t>
            </w:r>
          </w:p>
        </w:tc>
        <w:tc>
          <w:tcPr>
            <w:tcW w:w="1862" w:type="dxa"/>
            <w:tcBorders>
              <w:top w:val="nil"/>
              <w:left w:val="nil"/>
              <w:bottom w:val="single" w:sz="4" w:space="0" w:color="auto"/>
              <w:right w:val="single" w:sz="4" w:space="0" w:color="auto"/>
            </w:tcBorders>
            <w:shd w:val="clear" w:color="auto" w:fill="F2F2F2" w:themeFill="background1" w:themeFillShade="F2"/>
            <w:noWrap/>
            <w:vAlign w:val="bottom"/>
          </w:tcPr>
          <w:p w14:paraId="6EBCFC64" w14:textId="77777777" w:rsidR="00E64D10" w:rsidRPr="006F606D" w:rsidRDefault="00E64D10" w:rsidP="002646BF">
            <w:pPr>
              <w:spacing w:before="40" w:after="40" w:line="276" w:lineRule="auto"/>
              <w:rPr>
                <w:color w:val="000000"/>
              </w:rPr>
            </w:pPr>
          </w:p>
        </w:tc>
      </w:tr>
    </w:tbl>
    <w:p w14:paraId="146FE5C7" w14:textId="77777777" w:rsidR="00E64D10" w:rsidRPr="006F606D" w:rsidRDefault="00E64D10" w:rsidP="00E64D10">
      <w:pPr>
        <w:jc w:val="both"/>
        <w:rPr>
          <w:rFonts w:eastAsia="Calibri"/>
          <w:b/>
          <w:szCs w:val="22"/>
        </w:rPr>
      </w:pPr>
    </w:p>
    <w:p w14:paraId="23CED15F" w14:textId="77777777" w:rsidR="00E64D10" w:rsidRPr="006F5286" w:rsidRDefault="00E64D10" w:rsidP="00AF623F">
      <w:pPr>
        <w:pStyle w:val="ListParagraph"/>
        <w:numPr>
          <w:ilvl w:val="2"/>
          <w:numId w:val="91"/>
        </w:numPr>
        <w:rPr>
          <w:rFonts w:eastAsia="Calibri"/>
          <w:b/>
          <w:szCs w:val="22"/>
        </w:rPr>
      </w:pPr>
      <w:r w:rsidRPr="006F606D">
        <w:rPr>
          <w:rFonts w:eastAsia="Calibri"/>
          <w:b/>
          <w:szCs w:val="22"/>
        </w:rPr>
        <w:t xml:space="preserve">Software Licensing </w:t>
      </w:r>
    </w:p>
    <w:p w14:paraId="5042E754" w14:textId="77777777" w:rsidR="00E64D10" w:rsidRPr="006F606D" w:rsidRDefault="00E64D10" w:rsidP="006A00AC">
      <w:pPr>
        <w:rPr>
          <w:rFonts w:eastAsia="Calibri"/>
          <w:sz w:val="22"/>
          <w:szCs w:val="22"/>
        </w:rPr>
      </w:pPr>
      <w:r w:rsidRPr="006F606D">
        <w:rPr>
          <w:rFonts w:eastAsia="Calibri"/>
          <w:szCs w:val="22"/>
        </w:rPr>
        <w:t>Provide costs for all required software in Table 2.</w:t>
      </w:r>
      <w:r w:rsidRPr="006F606D">
        <w:rPr>
          <w:rFonts w:eastAsia="Calibri"/>
          <w:sz w:val="22"/>
          <w:szCs w:val="22"/>
        </w:rPr>
        <w:t xml:space="preserve"> </w:t>
      </w:r>
    </w:p>
    <w:p w14:paraId="31B155BC" w14:textId="77777777" w:rsidR="00E64D10" w:rsidRPr="006F606D" w:rsidRDefault="00E64D10" w:rsidP="00E64D10">
      <w:pPr>
        <w:rPr>
          <w:rFonts w:eastAsia="Calibri"/>
          <w:sz w:val="20"/>
          <w:szCs w:val="22"/>
        </w:rPr>
      </w:pPr>
    </w:p>
    <w:p w14:paraId="7B32ED6D" w14:textId="77777777" w:rsidR="00E64D10" w:rsidRPr="006F606D" w:rsidRDefault="00E64D10" w:rsidP="00E64D10">
      <w:pPr>
        <w:jc w:val="center"/>
        <w:rPr>
          <w:rFonts w:eastAsia="Calibri"/>
          <w:b/>
        </w:rPr>
      </w:pPr>
      <w:r w:rsidRPr="006F606D">
        <w:rPr>
          <w:rFonts w:eastAsia="Calibri"/>
          <w:b/>
        </w:rPr>
        <w:t xml:space="preserve">Table </w:t>
      </w:r>
      <w:r w:rsidRPr="006F606D">
        <w:rPr>
          <w:rFonts w:eastAsia="Calibri"/>
          <w:b/>
          <w:szCs w:val="22"/>
        </w:rPr>
        <w:t>2</w:t>
      </w:r>
      <w:r w:rsidRPr="006F606D">
        <w:rPr>
          <w:rFonts w:eastAsia="Calibri"/>
          <w:b/>
        </w:rPr>
        <w:t xml:space="preserve"> </w:t>
      </w:r>
      <w:r w:rsidR="001A0AB9">
        <w:rPr>
          <w:rFonts w:eastAsia="Calibri"/>
          <w:b/>
        </w:rPr>
        <w:t>–</w:t>
      </w:r>
      <w:r w:rsidRPr="006F606D">
        <w:rPr>
          <w:rFonts w:eastAsia="Calibri"/>
          <w:b/>
        </w:rPr>
        <w:t xml:space="preserve"> Cost Proposal Form</w:t>
      </w:r>
      <w:r w:rsidRPr="006F606D">
        <w:rPr>
          <w:rFonts w:eastAsia="Calibri"/>
          <w:b/>
          <w:szCs w:val="22"/>
        </w:rPr>
        <w:t xml:space="preserve"> – Software Licensing </w:t>
      </w:r>
    </w:p>
    <w:tbl>
      <w:tblPr>
        <w:tblW w:w="8765" w:type="dxa"/>
        <w:jc w:val="center"/>
        <w:shd w:val="clear" w:color="000000" w:fill="auto"/>
        <w:tblLook w:val="04A0" w:firstRow="1" w:lastRow="0" w:firstColumn="1" w:lastColumn="0" w:noHBand="0" w:noVBand="1"/>
      </w:tblPr>
      <w:tblGrid>
        <w:gridCol w:w="6903"/>
        <w:gridCol w:w="1862"/>
      </w:tblGrid>
      <w:tr w:rsidR="00E64D10" w:rsidRPr="000D2674" w14:paraId="76A89D51" w14:textId="77777777" w:rsidTr="00E64D10">
        <w:trPr>
          <w:trHeight w:val="300"/>
          <w:tblHeader/>
          <w:jc w:val="center"/>
        </w:trPr>
        <w:tc>
          <w:tcPr>
            <w:tcW w:w="8765" w:type="dxa"/>
            <w:gridSpan w:val="2"/>
            <w:tcBorders>
              <w:top w:val="single" w:sz="4" w:space="0" w:color="auto"/>
              <w:left w:val="single" w:sz="4" w:space="0" w:color="auto"/>
              <w:bottom w:val="single" w:sz="4" w:space="0" w:color="auto"/>
              <w:right w:val="single" w:sz="4" w:space="0" w:color="auto"/>
            </w:tcBorders>
            <w:shd w:val="clear" w:color="000000" w:fill="365F91"/>
            <w:noWrap/>
            <w:vAlign w:val="bottom"/>
          </w:tcPr>
          <w:p w14:paraId="6BCB7085" w14:textId="77777777" w:rsidR="00E64D10" w:rsidRPr="006F606D" w:rsidRDefault="00E64D10" w:rsidP="002646BF">
            <w:pPr>
              <w:numPr>
                <w:ilvl w:val="0"/>
                <w:numId w:val="44"/>
              </w:numPr>
              <w:spacing w:before="40" w:after="40" w:line="276" w:lineRule="auto"/>
              <w:jc w:val="center"/>
              <w:rPr>
                <w:b/>
                <w:bCs/>
                <w:color w:val="FFFFFF"/>
              </w:rPr>
            </w:pPr>
            <w:r w:rsidRPr="006F606D">
              <w:rPr>
                <w:b/>
                <w:bCs/>
                <w:color w:val="FFFFFF"/>
              </w:rPr>
              <w:t>Software Licensing Costs</w:t>
            </w:r>
          </w:p>
        </w:tc>
      </w:tr>
      <w:tr w:rsidR="00E64D10" w:rsidRPr="000D2674" w14:paraId="007382B8" w14:textId="77777777" w:rsidTr="00E64D10">
        <w:trPr>
          <w:trHeight w:val="300"/>
          <w:tblHeader/>
          <w:jc w:val="center"/>
        </w:trPr>
        <w:tc>
          <w:tcPr>
            <w:tcW w:w="6903" w:type="dxa"/>
            <w:tcBorders>
              <w:top w:val="nil"/>
              <w:left w:val="single" w:sz="4" w:space="0" w:color="auto"/>
              <w:bottom w:val="single" w:sz="4" w:space="0" w:color="auto"/>
              <w:right w:val="single" w:sz="4" w:space="0" w:color="auto"/>
            </w:tcBorders>
            <w:shd w:val="clear" w:color="000000" w:fill="auto"/>
            <w:noWrap/>
            <w:vAlign w:val="bottom"/>
            <w:hideMark/>
          </w:tcPr>
          <w:p w14:paraId="3DA82822" w14:textId="77777777" w:rsidR="00E64D10" w:rsidRPr="006F606D" w:rsidRDefault="00E64D10" w:rsidP="002646BF">
            <w:pPr>
              <w:spacing w:before="40" w:after="40" w:line="276" w:lineRule="auto"/>
              <w:rPr>
                <w:b/>
                <w:bCs/>
                <w:color w:val="000000"/>
              </w:rPr>
            </w:pPr>
            <w:r w:rsidRPr="006F606D">
              <w:rPr>
                <w:b/>
                <w:bCs/>
                <w:color w:val="000000"/>
              </w:rPr>
              <w:t>Description</w:t>
            </w:r>
          </w:p>
        </w:tc>
        <w:tc>
          <w:tcPr>
            <w:tcW w:w="1862" w:type="dxa"/>
            <w:tcBorders>
              <w:top w:val="nil"/>
              <w:left w:val="nil"/>
              <w:bottom w:val="single" w:sz="4" w:space="0" w:color="auto"/>
              <w:right w:val="single" w:sz="4" w:space="0" w:color="auto"/>
            </w:tcBorders>
            <w:shd w:val="clear" w:color="000000" w:fill="auto"/>
            <w:noWrap/>
            <w:vAlign w:val="bottom"/>
            <w:hideMark/>
          </w:tcPr>
          <w:p w14:paraId="771875FE" w14:textId="77777777" w:rsidR="00E64D10" w:rsidRPr="006F606D" w:rsidRDefault="00E64D10" w:rsidP="002646BF">
            <w:pPr>
              <w:spacing w:before="40" w:after="40" w:line="276" w:lineRule="auto"/>
              <w:rPr>
                <w:b/>
                <w:bCs/>
                <w:color w:val="000000"/>
              </w:rPr>
            </w:pPr>
            <w:r w:rsidRPr="006F606D">
              <w:rPr>
                <w:b/>
                <w:bCs/>
                <w:color w:val="000000"/>
              </w:rPr>
              <w:t>Total</w:t>
            </w:r>
          </w:p>
        </w:tc>
      </w:tr>
      <w:tr w:rsidR="00E64D10" w:rsidRPr="000D2674" w14:paraId="14778A49" w14:textId="77777777" w:rsidTr="00E64D10">
        <w:trPr>
          <w:trHeight w:val="300"/>
          <w:tblHeader/>
          <w:jc w:val="center"/>
        </w:trPr>
        <w:tc>
          <w:tcPr>
            <w:tcW w:w="6903" w:type="dxa"/>
            <w:tcBorders>
              <w:top w:val="nil"/>
              <w:left w:val="single" w:sz="4" w:space="0" w:color="auto"/>
              <w:bottom w:val="single" w:sz="4" w:space="0" w:color="auto"/>
              <w:right w:val="single" w:sz="4" w:space="0" w:color="auto"/>
            </w:tcBorders>
            <w:shd w:val="clear" w:color="000000" w:fill="auto"/>
            <w:noWrap/>
            <w:vAlign w:val="bottom"/>
            <w:hideMark/>
          </w:tcPr>
          <w:p w14:paraId="6A6A809E" w14:textId="77777777" w:rsidR="00E64D10" w:rsidRPr="006F606D" w:rsidRDefault="00E64D10" w:rsidP="002646BF">
            <w:pPr>
              <w:spacing w:before="40" w:after="40" w:line="276" w:lineRule="auto"/>
              <w:rPr>
                <w:color w:val="000000"/>
              </w:rPr>
            </w:pPr>
            <w:r w:rsidRPr="006F606D">
              <w:rPr>
                <w:color w:val="000000"/>
              </w:rPr>
              <w:t xml:space="preserve">Perpetual </w:t>
            </w:r>
            <w:r w:rsidR="00357115">
              <w:rPr>
                <w:color w:val="000000"/>
              </w:rPr>
              <w:t xml:space="preserve">Enterprise </w:t>
            </w:r>
            <w:r w:rsidRPr="006F606D">
              <w:rPr>
                <w:color w:val="000000"/>
              </w:rPr>
              <w:t xml:space="preserve">Software License (include licenses for all environments as listed in </w:t>
            </w:r>
            <w:r w:rsidR="006410E0">
              <w:rPr>
                <w:color w:val="000000"/>
              </w:rPr>
              <w:t>this RFP</w:t>
            </w:r>
            <w:r w:rsidRPr="006F606D">
              <w:rPr>
                <w:color w:val="000000"/>
              </w:rPr>
              <w:t>)</w:t>
            </w:r>
          </w:p>
        </w:tc>
        <w:tc>
          <w:tcPr>
            <w:tcW w:w="1862" w:type="dxa"/>
            <w:tcBorders>
              <w:top w:val="nil"/>
              <w:left w:val="nil"/>
              <w:bottom w:val="single" w:sz="4" w:space="0" w:color="auto"/>
              <w:right w:val="single" w:sz="4" w:space="0" w:color="auto"/>
            </w:tcBorders>
            <w:shd w:val="clear" w:color="000000" w:fill="auto"/>
            <w:noWrap/>
            <w:vAlign w:val="bottom"/>
          </w:tcPr>
          <w:p w14:paraId="12D51AF3" w14:textId="77777777" w:rsidR="00E64D10" w:rsidRPr="006F606D" w:rsidRDefault="00E64D10" w:rsidP="002646BF">
            <w:pPr>
              <w:spacing w:before="40" w:after="40" w:line="276" w:lineRule="auto"/>
              <w:jc w:val="right"/>
              <w:rPr>
                <w:b/>
                <w:bCs/>
                <w:color w:val="000000"/>
              </w:rPr>
            </w:pPr>
          </w:p>
        </w:tc>
      </w:tr>
      <w:tr w:rsidR="003C524A" w:rsidRPr="000D2674" w14:paraId="3C21F391" w14:textId="77777777" w:rsidTr="00E64D10">
        <w:trPr>
          <w:trHeight w:val="300"/>
          <w:tblHeader/>
          <w:jc w:val="center"/>
        </w:trPr>
        <w:tc>
          <w:tcPr>
            <w:tcW w:w="6903" w:type="dxa"/>
            <w:tcBorders>
              <w:top w:val="nil"/>
              <w:left w:val="single" w:sz="4" w:space="0" w:color="auto"/>
              <w:bottom w:val="single" w:sz="4" w:space="0" w:color="auto"/>
              <w:right w:val="single" w:sz="4" w:space="0" w:color="auto"/>
            </w:tcBorders>
            <w:shd w:val="clear" w:color="000000" w:fill="auto"/>
            <w:noWrap/>
            <w:vAlign w:val="bottom"/>
          </w:tcPr>
          <w:p w14:paraId="4900DA3A" w14:textId="77777777" w:rsidR="003C524A" w:rsidRPr="006F606D" w:rsidRDefault="003C524A" w:rsidP="002646BF">
            <w:pPr>
              <w:spacing w:before="40" w:after="40" w:line="276" w:lineRule="auto"/>
              <w:rPr>
                <w:b/>
                <w:color w:val="000000"/>
              </w:rPr>
            </w:pPr>
            <w:r w:rsidRPr="006F606D">
              <w:rPr>
                <w:color w:val="000000"/>
              </w:rPr>
              <w:t>Other Costs (costs not included above)</w:t>
            </w:r>
          </w:p>
        </w:tc>
        <w:tc>
          <w:tcPr>
            <w:tcW w:w="1862" w:type="dxa"/>
            <w:tcBorders>
              <w:top w:val="nil"/>
              <w:left w:val="nil"/>
              <w:bottom w:val="single" w:sz="4" w:space="0" w:color="auto"/>
              <w:right w:val="single" w:sz="4" w:space="0" w:color="auto"/>
            </w:tcBorders>
            <w:shd w:val="clear" w:color="000000" w:fill="auto"/>
            <w:noWrap/>
            <w:vAlign w:val="bottom"/>
          </w:tcPr>
          <w:p w14:paraId="40C0B664" w14:textId="77777777" w:rsidR="003C524A" w:rsidRPr="006F606D" w:rsidRDefault="003C524A" w:rsidP="002646BF">
            <w:pPr>
              <w:spacing w:before="40" w:after="40" w:line="276" w:lineRule="auto"/>
              <w:rPr>
                <w:color w:val="000000"/>
              </w:rPr>
            </w:pPr>
          </w:p>
        </w:tc>
      </w:tr>
      <w:tr w:rsidR="00E64D10" w:rsidRPr="000D2674" w14:paraId="32A716E5" w14:textId="77777777" w:rsidTr="002646BF">
        <w:trPr>
          <w:trHeight w:val="300"/>
          <w:tblHeader/>
          <w:jc w:val="center"/>
        </w:trPr>
        <w:tc>
          <w:tcPr>
            <w:tcW w:w="690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D89E853" w14:textId="77777777" w:rsidR="00E64D10" w:rsidRPr="006F606D" w:rsidRDefault="00E64D10" w:rsidP="002646BF">
            <w:pPr>
              <w:spacing w:before="40" w:after="40" w:line="276" w:lineRule="auto"/>
              <w:jc w:val="right"/>
              <w:rPr>
                <w:b/>
                <w:color w:val="000000"/>
              </w:rPr>
            </w:pPr>
            <w:r w:rsidRPr="006F606D">
              <w:rPr>
                <w:b/>
                <w:color w:val="000000"/>
              </w:rPr>
              <w:t>Software Licensing Costs Subtotal</w:t>
            </w:r>
          </w:p>
        </w:tc>
        <w:tc>
          <w:tcPr>
            <w:tcW w:w="1862" w:type="dxa"/>
            <w:tcBorders>
              <w:top w:val="nil"/>
              <w:left w:val="nil"/>
              <w:bottom w:val="single" w:sz="4" w:space="0" w:color="auto"/>
              <w:right w:val="single" w:sz="4" w:space="0" w:color="auto"/>
            </w:tcBorders>
            <w:shd w:val="clear" w:color="auto" w:fill="F2F2F2" w:themeFill="background1" w:themeFillShade="F2"/>
            <w:noWrap/>
            <w:vAlign w:val="bottom"/>
          </w:tcPr>
          <w:p w14:paraId="2EA2B283" w14:textId="77777777" w:rsidR="00E64D10" w:rsidRPr="006F606D" w:rsidRDefault="00E64D10" w:rsidP="002646BF">
            <w:pPr>
              <w:spacing w:before="40" w:after="40" w:line="276" w:lineRule="auto"/>
              <w:rPr>
                <w:color w:val="000000"/>
              </w:rPr>
            </w:pPr>
          </w:p>
        </w:tc>
      </w:tr>
    </w:tbl>
    <w:p w14:paraId="4F2617B9" w14:textId="77777777" w:rsidR="00E64D10" w:rsidRPr="006F606D" w:rsidRDefault="00E64D10" w:rsidP="006A00AC">
      <w:pPr>
        <w:rPr>
          <w:rFonts w:eastAsia="Calibri"/>
          <w:b/>
          <w:szCs w:val="22"/>
        </w:rPr>
      </w:pPr>
    </w:p>
    <w:p w14:paraId="0368E775" w14:textId="77777777" w:rsidR="00E64D10" w:rsidRPr="006F5286" w:rsidRDefault="000D2674" w:rsidP="00AF623F">
      <w:pPr>
        <w:pStyle w:val="ListParagraph"/>
        <w:numPr>
          <w:ilvl w:val="2"/>
          <w:numId w:val="91"/>
        </w:numPr>
        <w:rPr>
          <w:rFonts w:eastAsia="Calibri"/>
          <w:b/>
          <w:szCs w:val="22"/>
        </w:rPr>
      </w:pPr>
      <w:r>
        <w:rPr>
          <w:rFonts w:eastAsia="Calibri"/>
          <w:b/>
          <w:szCs w:val="22"/>
        </w:rPr>
        <w:t>OMS</w:t>
      </w:r>
      <w:r w:rsidR="00E64D10" w:rsidRPr="006F606D">
        <w:rPr>
          <w:rFonts w:eastAsia="Calibri"/>
          <w:b/>
          <w:szCs w:val="22"/>
        </w:rPr>
        <w:t xml:space="preserve"> Implementation</w:t>
      </w:r>
    </w:p>
    <w:p w14:paraId="6A841F69" w14:textId="77777777" w:rsidR="00E64D10" w:rsidRDefault="00E64D10" w:rsidP="006A00AC">
      <w:pPr>
        <w:rPr>
          <w:rFonts w:eastAsia="Calibri"/>
          <w:szCs w:val="22"/>
        </w:rPr>
      </w:pPr>
      <w:r w:rsidRPr="00393660">
        <w:rPr>
          <w:rFonts w:eastAsia="Calibri"/>
          <w:szCs w:val="22"/>
        </w:rPr>
        <w:t xml:space="preserve">The tasks listed in Table 3 correspond to the tasks described in </w:t>
      </w:r>
      <w:r w:rsidR="00393660" w:rsidRPr="00393660">
        <w:rPr>
          <w:rFonts w:eastAsia="Calibri"/>
          <w:szCs w:val="22"/>
        </w:rPr>
        <w:t>Section I.C.2</w:t>
      </w:r>
      <w:r w:rsidRPr="00393660">
        <w:rPr>
          <w:rFonts w:eastAsia="Calibri"/>
          <w:szCs w:val="22"/>
        </w:rPr>
        <w:t xml:space="preserve"> – </w:t>
      </w:r>
      <w:r w:rsidR="000D2674" w:rsidRPr="00393660">
        <w:rPr>
          <w:rFonts w:eastAsia="Calibri"/>
          <w:szCs w:val="22"/>
        </w:rPr>
        <w:t>OMS</w:t>
      </w:r>
      <w:r w:rsidRPr="00393660">
        <w:rPr>
          <w:rFonts w:eastAsia="Calibri"/>
          <w:szCs w:val="22"/>
        </w:rPr>
        <w:t xml:space="preserve"> Implementation of the RFP. Provide costs for each task, which includes the development of specific deliverables as listed in Table </w:t>
      </w:r>
      <w:r w:rsidR="00393660" w:rsidRPr="00393660">
        <w:rPr>
          <w:rFonts w:eastAsia="Calibri"/>
          <w:szCs w:val="22"/>
        </w:rPr>
        <w:t>2</w:t>
      </w:r>
      <w:r w:rsidRPr="00393660">
        <w:rPr>
          <w:rFonts w:eastAsia="Calibri"/>
          <w:szCs w:val="22"/>
        </w:rPr>
        <w:t xml:space="preserve"> of the</w:t>
      </w:r>
      <w:r w:rsidRPr="006F606D">
        <w:rPr>
          <w:rFonts w:eastAsia="Calibri"/>
          <w:szCs w:val="22"/>
        </w:rPr>
        <w:t xml:space="preserve"> RFP. The </w:t>
      </w:r>
      <w:r w:rsidR="000D2674">
        <w:rPr>
          <w:rFonts w:eastAsia="Calibri"/>
          <w:szCs w:val="22"/>
        </w:rPr>
        <w:t>NMCD</w:t>
      </w:r>
      <w:r w:rsidRPr="006F606D">
        <w:rPr>
          <w:rFonts w:eastAsia="Calibri"/>
          <w:szCs w:val="22"/>
        </w:rPr>
        <w:t xml:space="preserve"> expects that most of the requirements will be accommodated through configuration of the proposed </w:t>
      </w:r>
      <w:r w:rsidR="000D2674">
        <w:rPr>
          <w:rFonts w:eastAsia="Calibri"/>
          <w:szCs w:val="22"/>
        </w:rPr>
        <w:t>OMS</w:t>
      </w:r>
      <w:r w:rsidRPr="006F606D">
        <w:rPr>
          <w:rFonts w:eastAsia="Calibri"/>
          <w:szCs w:val="22"/>
        </w:rPr>
        <w:t xml:space="preserve">. Although the </w:t>
      </w:r>
      <w:r w:rsidR="000D2674">
        <w:rPr>
          <w:rFonts w:eastAsia="Calibri"/>
          <w:szCs w:val="22"/>
        </w:rPr>
        <w:t>NMCD</w:t>
      </w:r>
      <w:r w:rsidRPr="006F606D">
        <w:rPr>
          <w:rFonts w:eastAsia="Calibri"/>
          <w:szCs w:val="22"/>
        </w:rPr>
        <w:t xml:space="preserve"> expects that customization will be minimal, we are seeking to understand the level of customization required to accommodate the requirements in each Functional Area</w:t>
      </w:r>
      <w:r w:rsidR="003C524A">
        <w:rPr>
          <w:rFonts w:eastAsia="Calibri"/>
          <w:szCs w:val="22"/>
        </w:rPr>
        <w:t>, as listed in Appendix I</w:t>
      </w:r>
      <w:r w:rsidRPr="006F606D">
        <w:rPr>
          <w:rFonts w:eastAsia="Calibri"/>
          <w:szCs w:val="22"/>
        </w:rPr>
        <w:t xml:space="preserve">. This will help us understand the level of risk (i.e., increased customization equals increased risk) associated with customization of the proposed COTS system. For the System Configuration and Customization tasks, costs must be listed by Functional Area, based on responses </w:t>
      </w:r>
      <w:r w:rsidR="000D2674">
        <w:rPr>
          <w:rFonts w:eastAsia="Calibri"/>
          <w:szCs w:val="22"/>
        </w:rPr>
        <w:t xml:space="preserve">to </w:t>
      </w:r>
      <w:r w:rsidR="000D2674" w:rsidRPr="00393660">
        <w:rPr>
          <w:rFonts w:eastAsia="Calibri"/>
          <w:szCs w:val="22"/>
        </w:rPr>
        <w:t xml:space="preserve">requirements in Section </w:t>
      </w:r>
      <w:r w:rsidR="00393660" w:rsidRPr="00393660">
        <w:rPr>
          <w:rFonts w:eastAsia="Calibri"/>
          <w:szCs w:val="22"/>
        </w:rPr>
        <w:t>I</w:t>
      </w:r>
      <w:r w:rsidRPr="006F606D">
        <w:rPr>
          <w:rFonts w:eastAsia="Calibri"/>
          <w:szCs w:val="22"/>
        </w:rPr>
        <w:t xml:space="preserve"> </w:t>
      </w:r>
      <w:r w:rsidR="00393660">
        <w:rPr>
          <w:rFonts w:eastAsia="Calibri"/>
          <w:szCs w:val="22"/>
        </w:rPr>
        <w:t xml:space="preserve">of the RFP </w:t>
      </w:r>
      <w:r w:rsidRPr="006F606D">
        <w:rPr>
          <w:rFonts w:eastAsia="Calibri"/>
          <w:szCs w:val="22"/>
        </w:rPr>
        <w:t>indicating the degree to which customization is required to satisfy specific requirements.</w:t>
      </w:r>
    </w:p>
    <w:p w14:paraId="69B5E9EA" w14:textId="77777777" w:rsidR="00F84AD4" w:rsidRDefault="00F84AD4" w:rsidP="006A00AC">
      <w:pPr>
        <w:rPr>
          <w:rFonts w:eastAsia="Calibri"/>
          <w:szCs w:val="22"/>
        </w:rPr>
      </w:pPr>
    </w:p>
    <w:p w14:paraId="02DBAFFF" w14:textId="77777777" w:rsidR="002646BF" w:rsidRDefault="002646BF" w:rsidP="006A00AC">
      <w:pPr>
        <w:rPr>
          <w:rFonts w:eastAsia="Calibri"/>
          <w:szCs w:val="22"/>
        </w:rPr>
      </w:pPr>
    </w:p>
    <w:p w14:paraId="40FB7206" w14:textId="77777777" w:rsidR="002646BF" w:rsidRDefault="002646BF" w:rsidP="006A00AC">
      <w:pPr>
        <w:rPr>
          <w:rFonts w:eastAsia="Calibri"/>
          <w:szCs w:val="22"/>
        </w:rPr>
      </w:pPr>
    </w:p>
    <w:p w14:paraId="0952265A" w14:textId="77777777" w:rsidR="002646BF" w:rsidRDefault="002646BF" w:rsidP="006A00AC">
      <w:pPr>
        <w:rPr>
          <w:rFonts w:eastAsia="Calibri"/>
          <w:szCs w:val="22"/>
        </w:rPr>
      </w:pPr>
    </w:p>
    <w:p w14:paraId="2F9610D4" w14:textId="77777777" w:rsidR="002646BF" w:rsidRDefault="002646BF" w:rsidP="006A00AC">
      <w:pPr>
        <w:rPr>
          <w:rFonts w:eastAsia="Calibri"/>
          <w:szCs w:val="22"/>
        </w:rPr>
      </w:pPr>
    </w:p>
    <w:p w14:paraId="2B106F75" w14:textId="77777777" w:rsidR="002646BF" w:rsidRPr="006F606D" w:rsidRDefault="002646BF" w:rsidP="006A00AC">
      <w:pPr>
        <w:rPr>
          <w:rFonts w:eastAsia="Calibri"/>
          <w:szCs w:val="22"/>
        </w:rPr>
      </w:pPr>
    </w:p>
    <w:p w14:paraId="30909832" w14:textId="77777777" w:rsidR="00E64D10" w:rsidRPr="006F606D" w:rsidRDefault="00E64D10" w:rsidP="00E64D10">
      <w:pPr>
        <w:jc w:val="center"/>
        <w:rPr>
          <w:rFonts w:eastAsia="Calibri"/>
          <w:b/>
        </w:rPr>
      </w:pPr>
      <w:r w:rsidRPr="006F606D">
        <w:rPr>
          <w:rFonts w:eastAsia="Calibri"/>
          <w:b/>
        </w:rPr>
        <w:t xml:space="preserve">Table </w:t>
      </w:r>
      <w:r w:rsidRPr="006F606D">
        <w:rPr>
          <w:rFonts w:eastAsia="Calibri"/>
          <w:b/>
          <w:szCs w:val="22"/>
        </w:rPr>
        <w:t>3</w:t>
      </w:r>
      <w:r w:rsidRPr="006F606D">
        <w:rPr>
          <w:rFonts w:eastAsia="Calibri"/>
          <w:b/>
        </w:rPr>
        <w:t xml:space="preserve"> - Cost Proposal Form</w:t>
      </w:r>
      <w:r w:rsidRPr="006F606D">
        <w:rPr>
          <w:rFonts w:eastAsia="Calibri"/>
          <w:b/>
          <w:szCs w:val="22"/>
        </w:rPr>
        <w:t xml:space="preserve"> – </w:t>
      </w:r>
      <w:r w:rsidR="000D2674">
        <w:rPr>
          <w:rFonts w:eastAsia="Calibri"/>
          <w:b/>
          <w:szCs w:val="22"/>
        </w:rPr>
        <w:t>OMS</w:t>
      </w:r>
      <w:r w:rsidRPr="006F606D">
        <w:rPr>
          <w:rFonts w:eastAsia="Calibri"/>
          <w:b/>
          <w:szCs w:val="22"/>
        </w:rPr>
        <w:t xml:space="preserve"> Implementation</w:t>
      </w:r>
    </w:p>
    <w:tbl>
      <w:tblPr>
        <w:tblW w:w="87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903"/>
        <w:gridCol w:w="1862"/>
      </w:tblGrid>
      <w:tr w:rsidR="00E64D10" w:rsidRPr="002646BF" w14:paraId="40FDFF80" w14:textId="77777777" w:rsidTr="00E64D10">
        <w:trPr>
          <w:tblHeader/>
          <w:jc w:val="center"/>
        </w:trPr>
        <w:tc>
          <w:tcPr>
            <w:tcW w:w="8765" w:type="dxa"/>
            <w:gridSpan w:val="2"/>
            <w:tcBorders>
              <w:top w:val="single" w:sz="4" w:space="0" w:color="auto"/>
              <w:bottom w:val="single" w:sz="6" w:space="0" w:color="auto"/>
            </w:tcBorders>
            <w:shd w:val="clear" w:color="auto" w:fill="365F91"/>
            <w:noWrap/>
            <w:vAlign w:val="bottom"/>
            <w:hideMark/>
          </w:tcPr>
          <w:p w14:paraId="362B94F3" w14:textId="77777777" w:rsidR="00E64D10" w:rsidRPr="002646BF" w:rsidRDefault="000D2674" w:rsidP="002646BF">
            <w:pPr>
              <w:numPr>
                <w:ilvl w:val="0"/>
                <w:numId w:val="44"/>
              </w:numPr>
              <w:spacing w:before="40" w:after="40" w:line="276" w:lineRule="auto"/>
              <w:jc w:val="center"/>
              <w:rPr>
                <w:b/>
                <w:bCs/>
                <w:color w:val="FFFFFF"/>
              </w:rPr>
            </w:pPr>
            <w:r w:rsidRPr="002646BF">
              <w:rPr>
                <w:b/>
                <w:bCs/>
                <w:color w:val="FFFFFF"/>
              </w:rPr>
              <w:t>OMS</w:t>
            </w:r>
            <w:r w:rsidR="00E64D10" w:rsidRPr="002646BF">
              <w:rPr>
                <w:b/>
                <w:bCs/>
                <w:color w:val="FFFFFF"/>
              </w:rPr>
              <w:t xml:space="preserve"> Implementation Costs</w:t>
            </w:r>
          </w:p>
        </w:tc>
      </w:tr>
      <w:tr w:rsidR="00E64D10" w:rsidRPr="002646BF" w14:paraId="2EECCD05" w14:textId="77777777" w:rsidTr="002646BF">
        <w:trPr>
          <w:jc w:val="center"/>
        </w:trPr>
        <w:tc>
          <w:tcPr>
            <w:tcW w:w="6903" w:type="dxa"/>
            <w:tcBorders>
              <w:top w:val="single" w:sz="6" w:space="0" w:color="auto"/>
            </w:tcBorders>
            <w:shd w:val="clear" w:color="auto" w:fill="D9D9D9" w:themeFill="background1" w:themeFillShade="D9"/>
            <w:noWrap/>
            <w:vAlign w:val="bottom"/>
            <w:hideMark/>
          </w:tcPr>
          <w:p w14:paraId="6B3FA771" w14:textId="77777777" w:rsidR="00E64D10" w:rsidRPr="002646BF" w:rsidRDefault="00E64D10" w:rsidP="002646BF">
            <w:pPr>
              <w:spacing w:before="40" w:after="40" w:line="276" w:lineRule="auto"/>
              <w:rPr>
                <w:b/>
                <w:bCs/>
                <w:color w:val="000000"/>
              </w:rPr>
            </w:pPr>
            <w:r w:rsidRPr="002646BF">
              <w:rPr>
                <w:b/>
                <w:bCs/>
                <w:color w:val="000000"/>
              </w:rPr>
              <w:t>Task</w:t>
            </w:r>
          </w:p>
        </w:tc>
        <w:tc>
          <w:tcPr>
            <w:tcW w:w="1862" w:type="dxa"/>
            <w:tcBorders>
              <w:top w:val="single" w:sz="6" w:space="0" w:color="auto"/>
            </w:tcBorders>
            <w:shd w:val="clear" w:color="auto" w:fill="D9D9D9" w:themeFill="background1" w:themeFillShade="D9"/>
            <w:noWrap/>
            <w:vAlign w:val="bottom"/>
            <w:hideMark/>
          </w:tcPr>
          <w:p w14:paraId="04078102" w14:textId="77777777" w:rsidR="00E64D10" w:rsidRPr="002646BF" w:rsidRDefault="00E64D10" w:rsidP="002646BF">
            <w:pPr>
              <w:spacing w:before="40" w:after="40" w:line="276" w:lineRule="auto"/>
              <w:rPr>
                <w:b/>
                <w:bCs/>
                <w:color w:val="000000"/>
              </w:rPr>
            </w:pPr>
            <w:r w:rsidRPr="002646BF">
              <w:rPr>
                <w:b/>
                <w:bCs/>
                <w:color w:val="000000"/>
              </w:rPr>
              <w:t>Total</w:t>
            </w:r>
          </w:p>
        </w:tc>
      </w:tr>
      <w:tr w:rsidR="00E64D10" w:rsidRPr="002646BF" w14:paraId="471681D1" w14:textId="77777777" w:rsidTr="00E64D10">
        <w:trPr>
          <w:jc w:val="center"/>
        </w:trPr>
        <w:tc>
          <w:tcPr>
            <w:tcW w:w="6903" w:type="dxa"/>
            <w:shd w:val="clear" w:color="auto" w:fill="auto"/>
            <w:noWrap/>
            <w:vAlign w:val="bottom"/>
          </w:tcPr>
          <w:p w14:paraId="4D82017F" w14:textId="77777777" w:rsidR="00E64D10" w:rsidRPr="002646BF" w:rsidRDefault="00E64D10" w:rsidP="002646BF">
            <w:pPr>
              <w:spacing w:before="40" w:after="40" w:line="276" w:lineRule="auto"/>
              <w:rPr>
                <w:color w:val="000000"/>
              </w:rPr>
            </w:pPr>
            <w:r w:rsidRPr="002646BF">
              <w:rPr>
                <w:color w:val="000000"/>
              </w:rPr>
              <w:t>Project Management</w:t>
            </w:r>
          </w:p>
        </w:tc>
        <w:tc>
          <w:tcPr>
            <w:tcW w:w="1862" w:type="dxa"/>
            <w:shd w:val="clear" w:color="auto" w:fill="auto"/>
            <w:noWrap/>
            <w:vAlign w:val="bottom"/>
          </w:tcPr>
          <w:p w14:paraId="0F804652" w14:textId="77777777" w:rsidR="00E64D10" w:rsidRPr="002646BF" w:rsidRDefault="00E64D10" w:rsidP="002646BF">
            <w:pPr>
              <w:spacing w:before="40" w:after="40" w:line="276" w:lineRule="auto"/>
              <w:jc w:val="right"/>
              <w:rPr>
                <w:color w:val="000000"/>
              </w:rPr>
            </w:pPr>
          </w:p>
        </w:tc>
      </w:tr>
      <w:tr w:rsidR="00E64D10" w:rsidRPr="002646BF" w14:paraId="3730C0F6" w14:textId="77777777" w:rsidTr="00E64D10">
        <w:trPr>
          <w:jc w:val="center"/>
        </w:trPr>
        <w:tc>
          <w:tcPr>
            <w:tcW w:w="6903" w:type="dxa"/>
            <w:shd w:val="clear" w:color="auto" w:fill="auto"/>
            <w:noWrap/>
            <w:vAlign w:val="bottom"/>
            <w:hideMark/>
          </w:tcPr>
          <w:p w14:paraId="457F1A73" w14:textId="77777777" w:rsidR="00E64D10" w:rsidRPr="002646BF" w:rsidRDefault="00E64D10" w:rsidP="002646BF">
            <w:pPr>
              <w:spacing w:before="40" w:after="40" w:line="276" w:lineRule="auto"/>
              <w:rPr>
                <w:color w:val="000000"/>
              </w:rPr>
            </w:pPr>
            <w:r w:rsidRPr="002646BF">
              <w:rPr>
                <w:color w:val="000000"/>
              </w:rPr>
              <w:t>Data Exchange Design and Development</w:t>
            </w:r>
          </w:p>
        </w:tc>
        <w:tc>
          <w:tcPr>
            <w:tcW w:w="1862" w:type="dxa"/>
            <w:tcBorders>
              <w:bottom w:val="single" w:sz="6" w:space="0" w:color="auto"/>
            </w:tcBorders>
            <w:shd w:val="clear" w:color="auto" w:fill="auto"/>
            <w:noWrap/>
            <w:vAlign w:val="bottom"/>
          </w:tcPr>
          <w:p w14:paraId="38267A5B" w14:textId="77777777" w:rsidR="00E64D10" w:rsidRPr="002646BF" w:rsidRDefault="00E64D10" w:rsidP="002646BF">
            <w:pPr>
              <w:spacing w:before="40" w:after="40" w:line="276" w:lineRule="auto"/>
              <w:jc w:val="right"/>
              <w:rPr>
                <w:color w:val="000000"/>
              </w:rPr>
            </w:pPr>
          </w:p>
        </w:tc>
      </w:tr>
      <w:tr w:rsidR="00E64D10" w:rsidRPr="002646BF" w14:paraId="75E4B060" w14:textId="77777777" w:rsidTr="00E64D10">
        <w:trPr>
          <w:jc w:val="center"/>
        </w:trPr>
        <w:tc>
          <w:tcPr>
            <w:tcW w:w="6903" w:type="dxa"/>
            <w:shd w:val="clear" w:color="auto" w:fill="auto"/>
            <w:noWrap/>
            <w:vAlign w:val="bottom"/>
          </w:tcPr>
          <w:p w14:paraId="64677747" w14:textId="77777777" w:rsidR="00E64D10" w:rsidRPr="002646BF" w:rsidDel="006C7539" w:rsidRDefault="003C524A" w:rsidP="002646BF">
            <w:pPr>
              <w:spacing w:before="40" w:after="40" w:line="276" w:lineRule="auto"/>
              <w:rPr>
                <w:color w:val="000000"/>
              </w:rPr>
            </w:pPr>
            <w:r w:rsidRPr="002646BF">
              <w:rPr>
                <w:color w:val="000000"/>
              </w:rPr>
              <w:t xml:space="preserve">Software Installation and </w:t>
            </w:r>
            <w:r w:rsidR="00E64D10" w:rsidRPr="002646BF">
              <w:rPr>
                <w:color w:val="000000"/>
              </w:rPr>
              <w:t>System Configuration</w:t>
            </w:r>
          </w:p>
        </w:tc>
        <w:tc>
          <w:tcPr>
            <w:tcW w:w="1862" w:type="dxa"/>
            <w:tcBorders>
              <w:top w:val="single" w:sz="6" w:space="0" w:color="auto"/>
              <w:bottom w:val="single" w:sz="6" w:space="0" w:color="auto"/>
            </w:tcBorders>
            <w:shd w:val="clear" w:color="auto" w:fill="000000"/>
            <w:noWrap/>
            <w:vAlign w:val="bottom"/>
          </w:tcPr>
          <w:p w14:paraId="7057DDCB" w14:textId="77777777" w:rsidR="00E64D10" w:rsidRPr="002646BF" w:rsidRDefault="00E64D10" w:rsidP="002646BF">
            <w:pPr>
              <w:tabs>
                <w:tab w:val="center" w:pos="4680"/>
                <w:tab w:val="right" w:pos="9360"/>
              </w:tabs>
              <w:spacing w:before="40" w:after="40" w:line="276" w:lineRule="auto"/>
              <w:jc w:val="right"/>
              <w:rPr>
                <w:color w:val="000000"/>
                <w:highlight w:val="black"/>
              </w:rPr>
            </w:pPr>
          </w:p>
        </w:tc>
      </w:tr>
      <w:tr w:rsidR="00E64D10" w:rsidRPr="002646BF" w14:paraId="6CAC33A1" w14:textId="77777777" w:rsidTr="00E64D10">
        <w:trPr>
          <w:jc w:val="center"/>
        </w:trPr>
        <w:tc>
          <w:tcPr>
            <w:tcW w:w="6903" w:type="dxa"/>
            <w:shd w:val="clear" w:color="auto" w:fill="auto"/>
            <w:noWrap/>
            <w:vAlign w:val="bottom"/>
          </w:tcPr>
          <w:p w14:paraId="614F47FC"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Reception and Commitment</w:t>
            </w:r>
          </w:p>
        </w:tc>
        <w:tc>
          <w:tcPr>
            <w:tcW w:w="1862" w:type="dxa"/>
            <w:shd w:val="clear" w:color="auto" w:fill="auto"/>
            <w:noWrap/>
            <w:vAlign w:val="bottom"/>
          </w:tcPr>
          <w:p w14:paraId="39898B27" w14:textId="77777777" w:rsidR="00E64D10" w:rsidRPr="002646BF" w:rsidRDefault="00E64D10" w:rsidP="002646BF">
            <w:pPr>
              <w:spacing w:before="40" w:after="40" w:line="276" w:lineRule="auto"/>
              <w:jc w:val="right"/>
              <w:rPr>
                <w:color w:val="000000"/>
              </w:rPr>
            </w:pPr>
          </w:p>
        </w:tc>
      </w:tr>
      <w:tr w:rsidR="00E64D10" w:rsidRPr="002646BF" w14:paraId="6BEB979B" w14:textId="77777777" w:rsidTr="00E64D10">
        <w:trPr>
          <w:jc w:val="center"/>
        </w:trPr>
        <w:tc>
          <w:tcPr>
            <w:tcW w:w="6903" w:type="dxa"/>
            <w:shd w:val="clear" w:color="auto" w:fill="auto"/>
            <w:noWrap/>
            <w:vAlign w:val="bottom"/>
          </w:tcPr>
          <w:p w14:paraId="254586E0"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Sentence and Time Accounting</w:t>
            </w:r>
          </w:p>
        </w:tc>
        <w:tc>
          <w:tcPr>
            <w:tcW w:w="1862" w:type="dxa"/>
            <w:shd w:val="clear" w:color="auto" w:fill="auto"/>
            <w:noWrap/>
            <w:vAlign w:val="bottom"/>
          </w:tcPr>
          <w:p w14:paraId="7753FBB0" w14:textId="77777777" w:rsidR="00E64D10" w:rsidRPr="002646BF" w:rsidRDefault="00E64D10" w:rsidP="002646BF">
            <w:pPr>
              <w:spacing w:before="40" w:after="40" w:line="276" w:lineRule="auto"/>
              <w:jc w:val="right"/>
              <w:rPr>
                <w:color w:val="000000"/>
              </w:rPr>
            </w:pPr>
          </w:p>
        </w:tc>
      </w:tr>
      <w:tr w:rsidR="00E64D10" w:rsidRPr="002646BF" w14:paraId="18F96E17" w14:textId="77777777" w:rsidTr="00E64D10">
        <w:trPr>
          <w:jc w:val="center"/>
        </w:trPr>
        <w:tc>
          <w:tcPr>
            <w:tcW w:w="6903" w:type="dxa"/>
            <w:shd w:val="clear" w:color="auto" w:fill="auto"/>
            <w:noWrap/>
            <w:vAlign w:val="bottom"/>
          </w:tcPr>
          <w:p w14:paraId="4823FB23" w14:textId="77777777" w:rsidR="00E64D10" w:rsidRPr="002646BF" w:rsidRDefault="00E64D10" w:rsidP="002646BF">
            <w:pPr>
              <w:tabs>
                <w:tab w:val="left" w:pos="4905"/>
              </w:tabs>
              <w:spacing w:before="40" w:after="40" w:line="276" w:lineRule="auto"/>
              <w:rPr>
                <w:color w:val="000000"/>
              </w:rPr>
            </w:pPr>
            <w:r w:rsidRPr="002646BF">
              <w:rPr>
                <w:color w:val="000000"/>
              </w:rPr>
              <w:t xml:space="preserve">    Functional Area: </w:t>
            </w:r>
            <w:r w:rsidR="00933C44" w:rsidRPr="002646BF">
              <w:rPr>
                <w:b/>
                <w:color w:val="000000"/>
              </w:rPr>
              <w:t>Classification</w:t>
            </w:r>
          </w:p>
        </w:tc>
        <w:tc>
          <w:tcPr>
            <w:tcW w:w="1862" w:type="dxa"/>
            <w:shd w:val="clear" w:color="auto" w:fill="auto"/>
            <w:noWrap/>
            <w:vAlign w:val="bottom"/>
          </w:tcPr>
          <w:p w14:paraId="276641DC" w14:textId="77777777" w:rsidR="00E64D10" w:rsidRPr="002646BF" w:rsidRDefault="00E64D10" w:rsidP="002646BF">
            <w:pPr>
              <w:spacing w:before="40" w:after="40" w:line="276" w:lineRule="auto"/>
              <w:jc w:val="right"/>
              <w:rPr>
                <w:color w:val="000000"/>
              </w:rPr>
            </w:pPr>
          </w:p>
        </w:tc>
      </w:tr>
      <w:tr w:rsidR="00E64D10" w:rsidRPr="002646BF" w14:paraId="029EEB97" w14:textId="77777777" w:rsidTr="00E64D10">
        <w:trPr>
          <w:jc w:val="center"/>
        </w:trPr>
        <w:tc>
          <w:tcPr>
            <w:tcW w:w="6903" w:type="dxa"/>
            <w:shd w:val="clear" w:color="auto" w:fill="auto"/>
            <w:noWrap/>
            <w:vAlign w:val="bottom"/>
          </w:tcPr>
          <w:p w14:paraId="340121AD" w14:textId="77777777" w:rsidR="00E64D10" w:rsidRPr="002646BF" w:rsidRDefault="00E64D10" w:rsidP="002646BF">
            <w:pPr>
              <w:spacing w:before="40" w:after="40" w:line="276" w:lineRule="auto"/>
              <w:rPr>
                <w:color w:val="000000"/>
              </w:rPr>
            </w:pPr>
            <w:r w:rsidRPr="002646BF">
              <w:rPr>
                <w:color w:val="000000"/>
              </w:rPr>
              <w:t xml:space="preserve">    Functional Area: </w:t>
            </w:r>
            <w:r w:rsidRPr="002646BF">
              <w:rPr>
                <w:b/>
                <w:color w:val="000000"/>
              </w:rPr>
              <w:t>Case</w:t>
            </w:r>
            <w:r w:rsidR="00933C44" w:rsidRPr="002646BF">
              <w:rPr>
                <w:b/>
                <w:color w:val="000000"/>
              </w:rPr>
              <w:t>load Management</w:t>
            </w:r>
          </w:p>
        </w:tc>
        <w:tc>
          <w:tcPr>
            <w:tcW w:w="1862" w:type="dxa"/>
            <w:shd w:val="clear" w:color="auto" w:fill="auto"/>
            <w:noWrap/>
            <w:vAlign w:val="bottom"/>
          </w:tcPr>
          <w:p w14:paraId="2A75C1F7" w14:textId="77777777" w:rsidR="00E64D10" w:rsidRPr="002646BF" w:rsidRDefault="00E64D10" w:rsidP="002646BF">
            <w:pPr>
              <w:spacing w:before="40" w:after="40" w:line="276" w:lineRule="auto"/>
              <w:jc w:val="right"/>
              <w:rPr>
                <w:color w:val="000000"/>
              </w:rPr>
            </w:pPr>
          </w:p>
        </w:tc>
      </w:tr>
      <w:tr w:rsidR="00E64D10" w:rsidRPr="002646BF" w14:paraId="61C19EE6" w14:textId="77777777" w:rsidTr="00E64D10">
        <w:trPr>
          <w:jc w:val="center"/>
        </w:trPr>
        <w:tc>
          <w:tcPr>
            <w:tcW w:w="6903" w:type="dxa"/>
            <w:shd w:val="clear" w:color="auto" w:fill="auto"/>
            <w:noWrap/>
            <w:vAlign w:val="bottom"/>
          </w:tcPr>
          <w:p w14:paraId="25C09E94"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Security</w:t>
            </w:r>
          </w:p>
        </w:tc>
        <w:tc>
          <w:tcPr>
            <w:tcW w:w="1862" w:type="dxa"/>
            <w:shd w:val="clear" w:color="auto" w:fill="auto"/>
            <w:noWrap/>
            <w:vAlign w:val="bottom"/>
          </w:tcPr>
          <w:p w14:paraId="69905960" w14:textId="77777777" w:rsidR="00E64D10" w:rsidRPr="002646BF" w:rsidRDefault="00E64D10" w:rsidP="002646BF">
            <w:pPr>
              <w:spacing w:before="40" w:after="40" w:line="276" w:lineRule="auto"/>
              <w:jc w:val="right"/>
              <w:rPr>
                <w:color w:val="000000"/>
              </w:rPr>
            </w:pPr>
          </w:p>
        </w:tc>
      </w:tr>
      <w:tr w:rsidR="00E64D10" w:rsidRPr="002646BF" w14:paraId="6B182FDC" w14:textId="77777777" w:rsidTr="00E64D10">
        <w:trPr>
          <w:jc w:val="center"/>
        </w:trPr>
        <w:tc>
          <w:tcPr>
            <w:tcW w:w="6903" w:type="dxa"/>
            <w:shd w:val="clear" w:color="auto" w:fill="auto"/>
            <w:noWrap/>
            <w:vAlign w:val="bottom"/>
          </w:tcPr>
          <w:p w14:paraId="5BF9D464" w14:textId="77777777" w:rsidR="00E64D10" w:rsidRPr="002646BF" w:rsidRDefault="00E64D10" w:rsidP="002646BF">
            <w:pPr>
              <w:spacing w:before="40" w:after="40" w:line="276" w:lineRule="auto"/>
              <w:rPr>
                <w:color w:val="000000"/>
              </w:rPr>
            </w:pPr>
            <w:r w:rsidRPr="002646BF">
              <w:rPr>
                <w:color w:val="000000"/>
              </w:rPr>
              <w:t xml:space="preserve">    Functional Area: </w:t>
            </w:r>
            <w:r w:rsidR="008310BF" w:rsidRPr="002646BF">
              <w:rPr>
                <w:b/>
                <w:color w:val="000000"/>
              </w:rPr>
              <w:t>Incident and</w:t>
            </w:r>
            <w:r w:rsidR="008310BF" w:rsidRPr="002646BF">
              <w:rPr>
                <w:color w:val="000000"/>
              </w:rPr>
              <w:t xml:space="preserve"> </w:t>
            </w:r>
            <w:r w:rsidR="00933C44" w:rsidRPr="002646BF">
              <w:rPr>
                <w:b/>
                <w:color w:val="000000"/>
              </w:rPr>
              <w:t>Discipline</w:t>
            </w:r>
          </w:p>
        </w:tc>
        <w:tc>
          <w:tcPr>
            <w:tcW w:w="1862" w:type="dxa"/>
            <w:shd w:val="clear" w:color="auto" w:fill="auto"/>
            <w:noWrap/>
            <w:vAlign w:val="bottom"/>
          </w:tcPr>
          <w:p w14:paraId="1A55DD51" w14:textId="77777777" w:rsidR="00E64D10" w:rsidRPr="002646BF" w:rsidRDefault="00E64D10" w:rsidP="002646BF">
            <w:pPr>
              <w:spacing w:before="40" w:after="40" w:line="276" w:lineRule="auto"/>
              <w:jc w:val="right"/>
              <w:rPr>
                <w:color w:val="000000"/>
              </w:rPr>
            </w:pPr>
          </w:p>
        </w:tc>
      </w:tr>
      <w:tr w:rsidR="00E64D10" w:rsidRPr="002646BF" w14:paraId="2478EE2C" w14:textId="77777777" w:rsidTr="00E64D10">
        <w:trPr>
          <w:jc w:val="center"/>
        </w:trPr>
        <w:tc>
          <w:tcPr>
            <w:tcW w:w="6903" w:type="dxa"/>
            <w:shd w:val="clear" w:color="auto" w:fill="auto"/>
            <w:noWrap/>
            <w:vAlign w:val="bottom"/>
          </w:tcPr>
          <w:p w14:paraId="19F0F70C"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Housing Bed Management</w:t>
            </w:r>
          </w:p>
        </w:tc>
        <w:tc>
          <w:tcPr>
            <w:tcW w:w="1862" w:type="dxa"/>
            <w:tcBorders>
              <w:top w:val="single" w:sz="6" w:space="0" w:color="auto"/>
            </w:tcBorders>
            <w:shd w:val="clear" w:color="auto" w:fill="auto"/>
            <w:noWrap/>
            <w:vAlign w:val="bottom"/>
          </w:tcPr>
          <w:p w14:paraId="4C423F08" w14:textId="77777777" w:rsidR="00E64D10" w:rsidRPr="002646BF" w:rsidRDefault="00E64D10" w:rsidP="002646BF">
            <w:pPr>
              <w:spacing w:before="40" w:after="40" w:line="276" w:lineRule="auto"/>
              <w:jc w:val="right"/>
              <w:rPr>
                <w:color w:val="000000"/>
              </w:rPr>
            </w:pPr>
          </w:p>
        </w:tc>
      </w:tr>
      <w:tr w:rsidR="00E64D10" w:rsidRPr="002646BF" w14:paraId="51018E12" w14:textId="77777777" w:rsidTr="00E64D10">
        <w:trPr>
          <w:jc w:val="center"/>
        </w:trPr>
        <w:tc>
          <w:tcPr>
            <w:tcW w:w="6903" w:type="dxa"/>
            <w:shd w:val="clear" w:color="auto" w:fill="auto"/>
            <w:noWrap/>
            <w:vAlign w:val="bottom"/>
          </w:tcPr>
          <w:p w14:paraId="4E55E6C6"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Medical</w:t>
            </w:r>
          </w:p>
        </w:tc>
        <w:tc>
          <w:tcPr>
            <w:tcW w:w="1862" w:type="dxa"/>
            <w:shd w:val="clear" w:color="auto" w:fill="auto"/>
            <w:noWrap/>
            <w:vAlign w:val="bottom"/>
          </w:tcPr>
          <w:p w14:paraId="50831D22" w14:textId="77777777" w:rsidR="00E64D10" w:rsidRPr="002646BF" w:rsidRDefault="00E64D10" w:rsidP="002646BF">
            <w:pPr>
              <w:spacing w:before="40" w:after="40" w:line="276" w:lineRule="auto"/>
              <w:jc w:val="right"/>
              <w:rPr>
                <w:color w:val="000000"/>
              </w:rPr>
            </w:pPr>
          </w:p>
        </w:tc>
      </w:tr>
      <w:tr w:rsidR="00E64D10" w:rsidRPr="002646BF" w14:paraId="27F4DEA8" w14:textId="77777777" w:rsidTr="00E64D10">
        <w:trPr>
          <w:jc w:val="center"/>
        </w:trPr>
        <w:tc>
          <w:tcPr>
            <w:tcW w:w="6903" w:type="dxa"/>
            <w:shd w:val="clear" w:color="auto" w:fill="auto"/>
            <w:noWrap/>
            <w:vAlign w:val="bottom"/>
          </w:tcPr>
          <w:p w14:paraId="43B437E2" w14:textId="77777777" w:rsidR="00E64D10" w:rsidRPr="002646BF" w:rsidRDefault="00E64D10" w:rsidP="002646BF">
            <w:pPr>
              <w:spacing w:before="40" w:after="40" w:line="276" w:lineRule="auto"/>
              <w:rPr>
                <w:color w:val="000000"/>
              </w:rPr>
            </w:pPr>
            <w:r w:rsidRPr="002646BF">
              <w:rPr>
                <w:color w:val="000000"/>
              </w:rPr>
              <w:t xml:space="preserve">    Functional Area: </w:t>
            </w:r>
            <w:r w:rsidR="00933C44" w:rsidRPr="002646BF">
              <w:rPr>
                <w:b/>
                <w:color w:val="000000"/>
              </w:rPr>
              <w:t>Grievances</w:t>
            </w:r>
          </w:p>
        </w:tc>
        <w:tc>
          <w:tcPr>
            <w:tcW w:w="1862" w:type="dxa"/>
            <w:shd w:val="clear" w:color="auto" w:fill="auto"/>
            <w:noWrap/>
            <w:vAlign w:val="bottom"/>
          </w:tcPr>
          <w:p w14:paraId="73D0AFCA" w14:textId="77777777" w:rsidR="00E64D10" w:rsidRPr="002646BF" w:rsidRDefault="00E64D10" w:rsidP="002646BF">
            <w:pPr>
              <w:spacing w:before="40" w:after="40" w:line="276" w:lineRule="auto"/>
              <w:jc w:val="right"/>
              <w:rPr>
                <w:color w:val="000000"/>
              </w:rPr>
            </w:pPr>
          </w:p>
        </w:tc>
      </w:tr>
      <w:tr w:rsidR="00933C44" w:rsidRPr="002646BF" w14:paraId="7DF2071A" w14:textId="77777777" w:rsidTr="0098652B">
        <w:trPr>
          <w:jc w:val="center"/>
        </w:trPr>
        <w:tc>
          <w:tcPr>
            <w:tcW w:w="6903" w:type="dxa"/>
            <w:shd w:val="clear" w:color="auto" w:fill="auto"/>
            <w:noWrap/>
            <w:vAlign w:val="bottom"/>
          </w:tcPr>
          <w:p w14:paraId="780E99AF"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Programs</w:t>
            </w:r>
          </w:p>
        </w:tc>
        <w:tc>
          <w:tcPr>
            <w:tcW w:w="1862" w:type="dxa"/>
            <w:shd w:val="clear" w:color="auto" w:fill="auto"/>
            <w:noWrap/>
            <w:vAlign w:val="bottom"/>
          </w:tcPr>
          <w:p w14:paraId="632AD9CA" w14:textId="77777777" w:rsidR="00933C44" w:rsidRPr="002646BF" w:rsidRDefault="00933C44" w:rsidP="002646BF">
            <w:pPr>
              <w:spacing w:before="40" w:after="40" w:line="276" w:lineRule="auto"/>
              <w:jc w:val="right"/>
              <w:rPr>
                <w:color w:val="000000"/>
              </w:rPr>
            </w:pPr>
          </w:p>
        </w:tc>
      </w:tr>
      <w:tr w:rsidR="00933C44" w:rsidRPr="002646BF" w14:paraId="08D33B8E" w14:textId="77777777" w:rsidTr="0098652B">
        <w:trPr>
          <w:jc w:val="center"/>
        </w:trPr>
        <w:tc>
          <w:tcPr>
            <w:tcW w:w="6903" w:type="dxa"/>
            <w:shd w:val="clear" w:color="auto" w:fill="auto"/>
            <w:noWrap/>
            <w:vAlign w:val="bottom"/>
          </w:tcPr>
          <w:p w14:paraId="49075FCA"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Scheduling</w:t>
            </w:r>
          </w:p>
        </w:tc>
        <w:tc>
          <w:tcPr>
            <w:tcW w:w="1862" w:type="dxa"/>
            <w:shd w:val="clear" w:color="auto" w:fill="auto"/>
            <w:noWrap/>
            <w:vAlign w:val="bottom"/>
          </w:tcPr>
          <w:p w14:paraId="3AF29F3A" w14:textId="77777777" w:rsidR="00933C44" w:rsidRPr="002646BF" w:rsidRDefault="00933C44" w:rsidP="002646BF">
            <w:pPr>
              <w:spacing w:before="40" w:after="40" w:line="276" w:lineRule="auto"/>
              <w:jc w:val="right"/>
              <w:rPr>
                <w:color w:val="000000"/>
              </w:rPr>
            </w:pPr>
          </w:p>
        </w:tc>
      </w:tr>
      <w:tr w:rsidR="00933C44" w:rsidRPr="002646BF" w14:paraId="122E077A" w14:textId="77777777" w:rsidTr="0098652B">
        <w:trPr>
          <w:jc w:val="center"/>
        </w:trPr>
        <w:tc>
          <w:tcPr>
            <w:tcW w:w="6903" w:type="dxa"/>
            <w:shd w:val="clear" w:color="auto" w:fill="auto"/>
            <w:noWrap/>
            <w:vAlign w:val="bottom"/>
          </w:tcPr>
          <w:p w14:paraId="2AA07501" w14:textId="77777777" w:rsidR="00933C44" w:rsidRPr="002646BF" w:rsidRDefault="00933C44" w:rsidP="002646BF">
            <w:pPr>
              <w:tabs>
                <w:tab w:val="left" w:pos="4905"/>
              </w:tabs>
              <w:spacing w:before="40" w:after="40" w:line="276" w:lineRule="auto"/>
              <w:rPr>
                <w:color w:val="000000"/>
              </w:rPr>
            </w:pPr>
            <w:r w:rsidRPr="002646BF">
              <w:rPr>
                <w:color w:val="000000"/>
              </w:rPr>
              <w:t xml:space="preserve">    Functional Area: </w:t>
            </w:r>
            <w:r w:rsidRPr="002646BF">
              <w:rPr>
                <w:b/>
                <w:color w:val="000000"/>
              </w:rPr>
              <w:t>Investigation Gang Management</w:t>
            </w:r>
          </w:p>
        </w:tc>
        <w:tc>
          <w:tcPr>
            <w:tcW w:w="1862" w:type="dxa"/>
            <w:shd w:val="clear" w:color="auto" w:fill="auto"/>
            <w:noWrap/>
            <w:vAlign w:val="bottom"/>
          </w:tcPr>
          <w:p w14:paraId="68B5669A" w14:textId="77777777" w:rsidR="00933C44" w:rsidRPr="002646BF" w:rsidRDefault="00933C44" w:rsidP="002646BF">
            <w:pPr>
              <w:spacing w:before="40" w:after="40" w:line="276" w:lineRule="auto"/>
              <w:jc w:val="right"/>
              <w:rPr>
                <w:color w:val="000000"/>
              </w:rPr>
            </w:pPr>
          </w:p>
        </w:tc>
      </w:tr>
      <w:tr w:rsidR="00933C44" w:rsidRPr="002646BF" w14:paraId="12F40E29" w14:textId="77777777" w:rsidTr="0098652B">
        <w:trPr>
          <w:jc w:val="center"/>
        </w:trPr>
        <w:tc>
          <w:tcPr>
            <w:tcW w:w="6903" w:type="dxa"/>
            <w:shd w:val="clear" w:color="auto" w:fill="auto"/>
            <w:noWrap/>
            <w:vAlign w:val="bottom"/>
          </w:tcPr>
          <w:p w14:paraId="0AE18B85"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Property</w:t>
            </w:r>
          </w:p>
        </w:tc>
        <w:tc>
          <w:tcPr>
            <w:tcW w:w="1862" w:type="dxa"/>
            <w:shd w:val="clear" w:color="auto" w:fill="auto"/>
            <w:noWrap/>
            <w:vAlign w:val="bottom"/>
          </w:tcPr>
          <w:p w14:paraId="09B229A3" w14:textId="77777777" w:rsidR="00933C44" w:rsidRPr="002646BF" w:rsidRDefault="00933C44" w:rsidP="002646BF">
            <w:pPr>
              <w:spacing w:before="40" w:after="40" w:line="276" w:lineRule="auto"/>
              <w:jc w:val="right"/>
              <w:rPr>
                <w:color w:val="000000"/>
              </w:rPr>
            </w:pPr>
          </w:p>
        </w:tc>
      </w:tr>
      <w:tr w:rsidR="00933C44" w:rsidRPr="002646BF" w14:paraId="4AF606F8" w14:textId="77777777" w:rsidTr="0098652B">
        <w:trPr>
          <w:jc w:val="center"/>
        </w:trPr>
        <w:tc>
          <w:tcPr>
            <w:tcW w:w="6903" w:type="dxa"/>
            <w:shd w:val="clear" w:color="auto" w:fill="auto"/>
            <w:noWrap/>
            <w:vAlign w:val="bottom"/>
          </w:tcPr>
          <w:p w14:paraId="37CFFA5C"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Trust Accounting</w:t>
            </w:r>
          </w:p>
        </w:tc>
        <w:tc>
          <w:tcPr>
            <w:tcW w:w="1862" w:type="dxa"/>
            <w:shd w:val="clear" w:color="auto" w:fill="auto"/>
            <w:noWrap/>
            <w:vAlign w:val="bottom"/>
          </w:tcPr>
          <w:p w14:paraId="40C46F7E" w14:textId="77777777" w:rsidR="00933C44" w:rsidRPr="002646BF" w:rsidRDefault="00933C44" w:rsidP="002646BF">
            <w:pPr>
              <w:spacing w:before="40" w:after="40" w:line="276" w:lineRule="auto"/>
              <w:jc w:val="right"/>
              <w:rPr>
                <w:color w:val="000000"/>
              </w:rPr>
            </w:pPr>
          </w:p>
        </w:tc>
      </w:tr>
      <w:tr w:rsidR="00933C44" w:rsidRPr="002646BF" w14:paraId="1F6537FD" w14:textId="77777777" w:rsidTr="0098652B">
        <w:trPr>
          <w:jc w:val="center"/>
        </w:trPr>
        <w:tc>
          <w:tcPr>
            <w:tcW w:w="6903" w:type="dxa"/>
            <w:shd w:val="clear" w:color="auto" w:fill="auto"/>
            <w:noWrap/>
            <w:vAlign w:val="bottom"/>
          </w:tcPr>
          <w:p w14:paraId="5B763BE6"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Visitation</w:t>
            </w:r>
          </w:p>
        </w:tc>
        <w:tc>
          <w:tcPr>
            <w:tcW w:w="1862" w:type="dxa"/>
            <w:shd w:val="clear" w:color="auto" w:fill="auto"/>
            <w:noWrap/>
            <w:vAlign w:val="bottom"/>
          </w:tcPr>
          <w:p w14:paraId="61E4BE4B" w14:textId="77777777" w:rsidR="00933C44" w:rsidRPr="002646BF" w:rsidRDefault="00933C44" w:rsidP="002646BF">
            <w:pPr>
              <w:spacing w:before="40" w:after="40" w:line="276" w:lineRule="auto"/>
              <w:jc w:val="right"/>
              <w:rPr>
                <w:color w:val="000000"/>
              </w:rPr>
            </w:pPr>
          </w:p>
        </w:tc>
      </w:tr>
      <w:tr w:rsidR="00933C44" w:rsidRPr="002646BF" w14:paraId="130675D3" w14:textId="77777777" w:rsidTr="0098652B">
        <w:trPr>
          <w:jc w:val="center"/>
        </w:trPr>
        <w:tc>
          <w:tcPr>
            <w:tcW w:w="6903" w:type="dxa"/>
            <w:shd w:val="clear" w:color="auto" w:fill="auto"/>
            <w:noWrap/>
            <w:vAlign w:val="bottom"/>
          </w:tcPr>
          <w:p w14:paraId="0921983D"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Release and Discharge</w:t>
            </w:r>
          </w:p>
        </w:tc>
        <w:tc>
          <w:tcPr>
            <w:tcW w:w="1862" w:type="dxa"/>
            <w:tcBorders>
              <w:top w:val="single" w:sz="6" w:space="0" w:color="auto"/>
            </w:tcBorders>
            <w:shd w:val="clear" w:color="auto" w:fill="auto"/>
            <w:noWrap/>
            <w:vAlign w:val="bottom"/>
          </w:tcPr>
          <w:p w14:paraId="68DA1FE5" w14:textId="77777777" w:rsidR="00933C44" w:rsidRPr="002646BF" w:rsidRDefault="00933C44" w:rsidP="002646BF">
            <w:pPr>
              <w:spacing w:before="40" w:after="40" w:line="276" w:lineRule="auto"/>
              <w:jc w:val="right"/>
              <w:rPr>
                <w:color w:val="000000"/>
              </w:rPr>
            </w:pPr>
          </w:p>
        </w:tc>
      </w:tr>
      <w:tr w:rsidR="00933C44" w:rsidRPr="002646BF" w14:paraId="22DC36EC" w14:textId="77777777" w:rsidTr="0098652B">
        <w:trPr>
          <w:jc w:val="center"/>
        </w:trPr>
        <w:tc>
          <w:tcPr>
            <w:tcW w:w="6903" w:type="dxa"/>
            <w:shd w:val="clear" w:color="auto" w:fill="auto"/>
            <w:noWrap/>
            <w:vAlign w:val="bottom"/>
          </w:tcPr>
          <w:p w14:paraId="79E2ED20"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Community Supervision</w:t>
            </w:r>
          </w:p>
        </w:tc>
        <w:tc>
          <w:tcPr>
            <w:tcW w:w="1862" w:type="dxa"/>
            <w:shd w:val="clear" w:color="auto" w:fill="auto"/>
            <w:noWrap/>
            <w:vAlign w:val="bottom"/>
          </w:tcPr>
          <w:p w14:paraId="11AFDDCA" w14:textId="77777777" w:rsidR="00933C44" w:rsidRPr="002646BF" w:rsidRDefault="00933C44" w:rsidP="002646BF">
            <w:pPr>
              <w:spacing w:before="40" w:after="40" w:line="276" w:lineRule="auto"/>
              <w:jc w:val="right"/>
              <w:rPr>
                <w:color w:val="000000"/>
              </w:rPr>
            </w:pPr>
          </w:p>
        </w:tc>
      </w:tr>
      <w:tr w:rsidR="00933C44" w:rsidRPr="002646BF" w14:paraId="4EBCA75E" w14:textId="77777777" w:rsidTr="0098652B">
        <w:trPr>
          <w:jc w:val="center"/>
        </w:trPr>
        <w:tc>
          <w:tcPr>
            <w:tcW w:w="6903" w:type="dxa"/>
            <w:shd w:val="clear" w:color="auto" w:fill="auto"/>
            <w:noWrap/>
            <w:vAlign w:val="bottom"/>
          </w:tcPr>
          <w:p w14:paraId="7533B979"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General</w:t>
            </w:r>
          </w:p>
        </w:tc>
        <w:tc>
          <w:tcPr>
            <w:tcW w:w="1862" w:type="dxa"/>
            <w:shd w:val="clear" w:color="auto" w:fill="auto"/>
            <w:noWrap/>
            <w:vAlign w:val="bottom"/>
          </w:tcPr>
          <w:p w14:paraId="5C5F4A92" w14:textId="77777777" w:rsidR="00933C44" w:rsidRPr="002646BF" w:rsidRDefault="00933C44" w:rsidP="002646BF">
            <w:pPr>
              <w:spacing w:before="40" w:after="40" w:line="276" w:lineRule="auto"/>
              <w:jc w:val="right"/>
              <w:rPr>
                <w:color w:val="000000"/>
              </w:rPr>
            </w:pPr>
          </w:p>
        </w:tc>
      </w:tr>
      <w:tr w:rsidR="00933C44" w:rsidRPr="002646BF" w14:paraId="619AF061" w14:textId="77777777" w:rsidTr="0098652B">
        <w:trPr>
          <w:jc w:val="center"/>
        </w:trPr>
        <w:tc>
          <w:tcPr>
            <w:tcW w:w="6903" w:type="dxa"/>
            <w:shd w:val="clear" w:color="auto" w:fill="auto"/>
            <w:noWrap/>
            <w:vAlign w:val="bottom"/>
          </w:tcPr>
          <w:p w14:paraId="366DA34E"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Technical</w:t>
            </w:r>
          </w:p>
        </w:tc>
        <w:tc>
          <w:tcPr>
            <w:tcW w:w="1862" w:type="dxa"/>
            <w:shd w:val="clear" w:color="auto" w:fill="auto"/>
            <w:noWrap/>
            <w:vAlign w:val="bottom"/>
          </w:tcPr>
          <w:p w14:paraId="271EBF3B" w14:textId="77777777" w:rsidR="00933C44" w:rsidRPr="002646BF" w:rsidRDefault="00933C44" w:rsidP="002646BF">
            <w:pPr>
              <w:spacing w:before="40" w:after="40" w:line="276" w:lineRule="auto"/>
              <w:jc w:val="right"/>
              <w:rPr>
                <w:color w:val="000000"/>
              </w:rPr>
            </w:pPr>
          </w:p>
        </w:tc>
      </w:tr>
      <w:tr w:rsidR="003C524A" w:rsidRPr="002646BF" w14:paraId="37F33FD8" w14:textId="77777777" w:rsidTr="008F1A52">
        <w:trPr>
          <w:jc w:val="center"/>
        </w:trPr>
        <w:tc>
          <w:tcPr>
            <w:tcW w:w="6903" w:type="dxa"/>
            <w:shd w:val="clear" w:color="auto" w:fill="auto"/>
            <w:noWrap/>
            <w:vAlign w:val="bottom"/>
          </w:tcPr>
          <w:p w14:paraId="1004B10D" w14:textId="77777777" w:rsidR="003C524A" w:rsidRPr="002646BF" w:rsidRDefault="003C524A" w:rsidP="002646BF">
            <w:pPr>
              <w:spacing w:before="40" w:after="40" w:line="276" w:lineRule="auto"/>
              <w:rPr>
                <w:color w:val="000000"/>
              </w:rPr>
            </w:pPr>
            <w:r w:rsidRPr="002646BF">
              <w:rPr>
                <w:color w:val="000000"/>
              </w:rPr>
              <w:t>System Configuration subtotal</w:t>
            </w:r>
          </w:p>
        </w:tc>
        <w:tc>
          <w:tcPr>
            <w:tcW w:w="1862" w:type="dxa"/>
            <w:tcBorders>
              <w:top w:val="single" w:sz="6" w:space="0" w:color="auto"/>
              <w:bottom w:val="single" w:sz="6" w:space="0" w:color="auto"/>
            </w:tcBorders>
            <w:shd w:val="clear" w:color="auto" w:fill="auto"/>
            <w:noWrap/>
            <w:vAlign w:val="bottom"/>
          </w:tcPr>
          <w:p w14:paraId="1F090436" w14:textId="77777777" w:rsidR="003C524A" w:rsidRPr="002646BF" w:rsidRDefault="003C524A" w:rsidP="002646BF">
            <w:pPr>
              <w:spacing w:before="40" w:after="40" w:line="276" w:lineRule="auto"/>
              <w:jc w:val="right"/>
              <w:rPr>
                <w:color w:val="000000"/>
              </w:rPr>
            </w:pPr>
          </w:p>
        </w:tc>
      </w:tr>
      <w:tr w:rsidR="00E64D10" w:rsidRPr="002646BF" w14:paraId="38FB5919" w14:textId="77777777" w:rsidTr="00E64D10">
        <w:trPr>
          <w:jc w:val="center"/>
        </w:trPr>
        <w:tc>
          <w:tcPr>
            <w:tcW w:w="6903" w:type="dxa"/>
            <w:shd w:val="clear" w:color="auto" w:fill="auto"/>
            <w:noWrap/>
            <w:vAlign w:val="bottom"/>
            <w:hideMark/>
          </w:tcPr>
          <w:p w14:paraId="09E50C1A" w14:textId="77777777" w:rsidR="00E64D10" w:rsidRPr="002646BF" w:rsidRDefault="00E64D10" w:rsidP="002646BF">
            <w:pPr>
              <w:spacing w:before="40" w:after="40" w:line="276" w:lineRule="auto"/>
              <w:rPr>
                <w:color w:val="000000"/>
              </w:rPr>
            </w:pPr>
            <w:r w:rsidRPr="002646BF">
              <w:rPr>
                <w:color w:val="000000"/>
              </w:rPr>
              <w:t>System Customization</w:t>
            </w:r>
          </w:p>
        </w:tc>
        <w:tc>
          <w:tcPr>
            <w:tcW w:w="1862" w:type="dxa"/>
            <w:tcBorders>
              <w:top w:val="single" w:sz="6" w:space="0" w:color="auto"/>
              <w:bottom w:val="single" w:sz="6" w:space="0" w:color="auto"/>
            </w:tcBorders>
            <w:shd w:val="clear" w:color="auto" w:fill="000000"/>
            <w:noWrap/>
            <w:vAlign w:val="bottom"/>
          </w:tcPr>
          <w:p w14:paraId="330DF1A0" w14:textId="77777777" w:rsidR="00E64D10" w:rsidRPr="002646BF" w:rsidRDefault="00E64D10" w:rsidP="002646BF">
            <w:pPr>
              <w:spacing w:before="40" w:after="40" w:line="276" w:lineRule="auto"/>
              <w:jc w:val="right"/>
              <w:rPr>
                <w:color w:val="000000"/>
                <w:highlight w:val="black"/>
              </w:rPr>
            </w:pPr>
          </w:p>
        </w:tc>
      </w:tr>
      <w:tr w:rsidR="00933C44" w:rsidRPr="002646BF" w14:paraId="7C1F3321" w14:textId="77777777" w:rsidTr="0098652B">
        <w:trPr>
          <w:jc w:val="center"/>
        </w:trPr>
        <w:tc>
          <w:tcPr>
            <w:tcW w:w="6903" w:type="dxa"/>
            <w:shd w:val="clear" w:color="auto" w:fill="auto"/>
            <w:noWrap/>
            <w:vAlign w:val="bottom"/>
          </w:tcPr>
          <w:p w14:paraId="1D95E2FC"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Reception and Commitment</w:t>
            </w:r>
          </w:p>
        </w:tc>
        <w:tc>
          <w:tcPr>
            <w:tcW w:w="1862" w:type="dxa"/>
            <w:shd w:val="clear" w:color="auto" w:fill="auto"/>
            <w:noWrap/>
            <w:vAlign w:val="bottom"/>
          </w:tcPr>
          <w:p w14:paraId="1A319B4A" w14:textId="77777777" w:rsidR="00933C44" w:rsidRPr="002646BF" w:rsidRDefault="00933C44" w:rsidP="002646BF">
            <w:pPr>
              <w:spacing w:before="40" w:after="40" w:line="276" w:lineRule="auto"/>
              <w:jc w:val="right"/>
              <w:rPr>
                <w:color w:val="000000"/>
              </w:rPr>
            </w:pPr>
          </w:p>
        </w:tc>
      </w:tr>
      <w:tr w:rsidR="00933C44" w:rsidRPr="002646BF" w14:paraId="33FE1FE4" w14:textId="77777777" w:rsidTr="0098652B">
        <w:trPr>
          <w:jc w:val="center"/>
        </w:trPr>
        <w:tc>
          <w:tcPr>
            <w:tcW w:w="6903" w:type="dxa"/>
            <w:shd w:val="clear" w:color="auto" w:fill="auto"/>
            <w:noWrap/>
            <w:vAlign w:val="bottom"/>
          </w:tcPr>
          <w:p w14:paraId="53F9839B"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Sentence and Time Accounting</w:t>
            </w:r>
          </w:p>
        </w:tc>
        <w:tc>
          <w:tcPr>
            <w:tcW w:w="1862" w:type="dxa"/>
            <w:shd w:val="clear" w:color="auto" w:fill="auto"/>
            <w:noWrap/>
            <w:vAlign w:val="bottom"/>
          </w:tcPr>
          <w:p w14:paraId="263AACA6" w14:textId="77777777" w:rsidR="00933C44" w:rsidRPr="002646BF" w:rsidRDefault="00933C44" w:rsidP="002646BF">
            <w:pPr>
              <w:spacing w:before="40" w:after="40" w:line="276" w:lineRule="auto"/>
              <w:jc w:val="right"/>
              <w:rPr>
                <w:color w:val="000000"/>
              </w:rPr>
            </w:pPr>
          </w:p>
        </w:tc>
      </w:tr>
      <w:tr w:rsidR="00933C44" w:rsidRPr="002646BF" w14:paraId="7D672619" w14:textId="77777777" w:rsidTr="0098652B">
        <w:trPr>
          <w:jc w:val="center"/>
        </w:trPr>
        <w:tc>
          <w:tcPr>
            <w:tcW w:w="6903" w:type="dxa"/>
            <w:shd w:val="clear" w:color="auto" w:fill="auto"/>
            <w:noWrap/>
            <w:vAlign w:val="bottom"/>
          </w:tcPr>
          <w:p w14:paraId="371A4186" w14:textId="77777777" w:rsidR="00933C44" w:rsidRPr="002646BF" w:rsidRDefault="00933C44" w:rsidP="002646BF">
            <w:pPr>
              <w:tabs>
                <w:tab w:val="left" w:pos="4905"/>
              </w:tabs>
              <w:spacing w:before="40" w:after="40" w:line="276" w:lineRule="auto"/>
              <w:rPr>
                <w:color w:val="000000"/>
              </w:rPr>
            </w:pPr>
            <w:r w:rsidRPr="002646BF">
              <w:rPr>
                <w:color w:val="000000"/>
              </w:rPr>
              <w:t xml:space="preserve">    Functional Area: </w:t>
            </w:r>
            <w:r w:rsidRPr="002646BF">
              <w:rPr>
                <w:b/>
                <w:color w:val="000000"/>
              </w:rPr>
              <w:t>Classification</w:t>
            </w:r>
          </w:p>
        </w:tc>
        <w:tc>
          <w:tcPr>
            <w:tcW w:w="1862" w:type="dxa"/>
            <w:shd w:val="clear" w:color="auto" w:fill="auto"/>
            <w:noWrap/>
            <w:vAlign w:val="bottom"/>
          </w:tcPr>
          <w:p w14:paraId="05508767" w14:textId="77777777" w:rsidR="00933C44" w:rsidRPr="002646BF" w:rsidRDefault="00933C44" w:rsidP="002646BF">
            <w:pPr>
              <w:spacing w:before="40" w:after="40" w:line="276" w:lineRule="auto"/>
              <w:jc w:val="right"/>
              <w:rPr>
                <w:color w:val="000000"/>
              </w:rPr>
            </w:pPr>
          </w:p>
        </w:tc>
      </w:tr>
      <w:tr w:rsidR="00933C44" w:rsidRPr="002646BF" w14:paraId="1DD033CE" w14:textId="77777777" w:rsidTr="0098652B">
        <w:trPr>
          <w:jc w:val="center"/>
        </w:trPr>
        <w:tc>
          <w:tcPr>
            <w:tcW w:w="6903" w:type="dxa"/>
            <w:shd w:val="clear" w:color="auto" w:fill="auto"/>
            <w:noWrap/>
            <w:vAlign w:val="bottom"/>
          </w:tcPr>
          <w:p w14:paraId="792D894F" w14:textId="77777777" w:rsidR="00933C44" w:rsidRPr="002646BF" w:rsidRDefault="00933C44" w:rsidP="002646BF">
            <w:pPr>
              <w:spacing w:before="40" w:after="40" w:line="276" w:lineRule="auto"/>
              <w:rPr>
                <w:color w:val="000000"/>
              </w:rPr>
            </w:pPr>
            <w:r w:rsidRPr="002646BF">
              <w:rPr>
                <w:color w:val="000000"/>
              </w:rPr>
              <w:lastRenderedPageBreak/>
              <w:t xml:space="preserve">    Functional Area: </w:t>
            </w:r>
            <w:r w:rsidRPr="002646BF">
              <w:rPr>
                <w:b/>
                <w:color w:val="000000"/>
              </w:rPr>
              <w:t>Caseload Management</w:t>
            </w:r>
          </w:p>
        </w:tc>
        <w:tc>
          <w:tcPr>
            <w:tcW w:w="1862" w:type="dxa"/>
            <w:shd w:val="clear" w:color="auto" w:fill="auto"/>
            <w:noWrap/>
            <w:vAlign w:val="bottom"/>
          </w:tcPr>
          <w:p w14:paraId="62F9A232" w14:textId="77777777" w:rsidR="00933C44" w:rsidRPr="002646BF" w:rsidRDefault="00933C44" w:rsidP="002646BF">
            <w:pPr>
              <w:spacing w:before="40" w:after="40" w:line="276" w:lineRule="auto"/>
              <w:jc w:val="right"/>
              <w:rPr>
                <w:color w:val="000000"/>
              </w:rPr>
            </w:pPr>
          </w:p>
        </w:tc>
      </w:tr>
      <w:tr w:rsidR="00933C44" w:rsidRPr="002646BF" w14:paraId="2449827D" w14:textId="77777777" w:rsidTr="0098652B">
        <w:trPr>
          <w:jc w:val="center"/>
        </w:trPr>
        <w:tc>
          <w:tcPr>
            <w:tcW w:w="6903" w:type="dxa"/>
            <w:shd w:val="clear" w:color="auto" w:fill="auto"/>
            <w:noWrap/>
            <w:vAlign w:val="bottom"/>
          </w:tcPr>
          <w:p w14:paraId="57601EEE"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Security</w:t>
            </w:r>
          </w:p>
        </w:tc>
        <w:tc>
          <w:tcPr>
            <w:tcW w:w="1862" w:type="dxa"/>
            <w:shd w:val="clear" w:color="auto" w:fill="auto"/>
            <w:noWrap/>
            <w:vAlign w:val="bottom"/>
          </w:tcPr>
          <w:p w14:paraId="1D8F7A0A" w14:textId="77777777" w:rsidR="00933C44" w:rsidRPr="002646BF" w:rsidRDefault="00933C44" w:rsidP="002646BF">
            <w:pPr>
              <w:spacing w:before="40" w:after="40" w:line="276" w:lineRule="auto"/>
              <w:jc w:val="right"/>
              <w:rPr>
                <w:color w:val="000000"/>
              </w:rPr>
            </w:pPr>
          </w:p>
        </w:tc>
      </w:tr>
      <w:tr w:rsidR="00933C44" w:rsidRPr="002646BF" w14:paraId="0E3FBE0E" w14:textId="77777777" w:rsidTr="0098652B">
        <w:trPr>
          <w:jc w:val="center"/>
        </w:trPr>
        <w:tc>
          <w:tcPr>
            <w:tcW w:w="6903" w:type="dxa"/>
            <w:shd w:val="clear" w:color="auto" w:fill="auto"/>
            <w:noWrap/>
            <w:vAlign w:val="bottom"/>
          </w:tcPr>
          <w:p w14:paraId="331FB95F" w14:textId="77777777" w:rsidR="00933C44" w:rsidRPr="002646BF" w:rsidRDefault="00933C44" w:rsidP="002646BF">
            <w:pPr>
              <w:spacing w:before="40" w:after="40" w:line="276" w:lineRule="auto"/>
              <w:rPr>
                <w:color w:val="000000"/>
              </w:rPr>
            </w:pPr>
            <w:r w:rsidRPr="002646BF">
              <w:rPr>
                <w:color w:val="000000"/>
              </w:rPr>
              <w:t xml:space="preserve">    Functional Area: </w:t>
            </w:r>
            <w:r w:rsidR="008310BF" w:rsidRPr="002646BF">
              <w:rPr>
                <w:b/>
                <w:color w:val="000000"/>
              </w:rPr>
              <w:t>Incident and</w:t>
            </w:r>
            <w:r w:rsidR="008310BF" w:rsidRPr="002646BF">
              <w:rPr>
                <w:color w:val="000000"/>
              </w:rPr>
              <w:t xml:space="preserve"> </w:t>
            </w:r>
            <w:r w:rsidRPr="002646BF">
              <w:rPr>
                <w:b/>
                <w:color w:val="000000"/>
              </w:rPr>
              <w:t>Discipline</w:t>
            </w:r>
          </w:p>
        </w:tc>
        <w:tc>
          <w:tcPr>
            <w:tcW w:w="1862" w:type="dxa"/>
            <w:shd w:val="clear" w:color="auto" w:fill="auto"/>
            <w:noWrap/>
            <w:vAlign w:val="bottom"/>
          </w:tcPr>
          <w:p w14:paraId="631741AF" w14:textId="77777777" w:rsidR="00933C44" w:rsidRPr="002646BF" w:rsidRDefault="00933C44" w:rsidP="002646BF">
            <w:pPr>
              <w:spacing w:before="40" w:after="40" w:line="276" w:lineRule="auto"/>
              <w:jc w:val="right"/>
              <w:rPr>
                <w:color w:val="000000"/>
              </w:rPr>
            </w:pPr>
          </w:p>
        </w:tc>
      </w:tr>
      <w:tr w:rsidR="00933C44" w:rsidRPr="002646BF" w14:paraId="16DD8294" w14:textId="77777777" w:rsidTr="0098652B">
        <w:trPr>
          <w:jc w:val="center"/>
        </w:trPr>
        <w:tc>
          <w:tcPr>
            <w:tcW w:w="6903" w:type="dxa"/>
            <w:shd w:val="clear" w:color="auto" w:fill="auto"/>
            <w:noWrap/>
            <w:vAlign w:val="bottom"/>
          </w:tcPr>
          <w:p w14:paraId="3E6ACCA5"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Housing Bed Management</w:t>
            </w:r>
          </w:p>
        </w:tc>
        <w:tc>
          <w:tcPr>
            <w:tcW w:w="1862" w:type="dxa"/>
            <w:tcBorders>
              <w:top w:val="single" w:sz="6" w:space="0" w:color="auto"/>
            </w:tcBorders>
            <w:shd w:val="clear" w:color="auto" w:fill="auto"/>
            <w:noWrap/>
            <w:vAlign w:val="bottom"/>
          </w:tcPr>
          <w:p w14:paraId="22399A34" w14:textId="77777777" w:rsidR="00933C44" w:rsidRPr="002646BF" w:rsidRDefault="00933C44" w:rsidP="002646BF">
            <w:pPr>
              <w:spacing w:before="40" w:after="40" w:line="276" w:lineRule="auto"/>
              <w:jc w:val="right"/>
              <w:rPr>
                <w:color w:val="000000"/>
              </w:rPr>
            </w:pPr>
          </w:p>
        </w:tc>
      </w:tr>
      <w:tr w:rsidR="00933C44" w:rsidRPr="002646BF" w14:paraId="6F33FEB5" w14:textId="77777777" w:rsidTr="0098652B">
        <w:trPr>
          <w:jc w:val="center"/>
        </w:trPr>
        <w:tc>
          <w:tcPr>
            <w:tcW w:w="6903" w:type="dxa"/>
            <w:shd w:val="clear" w:color="auto" w:fill="auto"/>
            <w:noWrap/>
            <w:vAlign w:val="bottom"/>
          </w:tcPr>
          <w:p w14:paraId="4AE71865"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Medical</w:t>
            </w:r>
          </w:p>
        </w:tc>
        <w:tc>
          <w:tcPr>
            <w:tcW w:w="1862" w:type="dxa"/>
            <w:shd w:val="clear" w:color="auto" w:fill="auto"/>
            <w:noWrap/>
            <w:vAlign w:val="bottom"/>
          </w:tcPr>
          <w:p w14:paraId="1E9FB01D" w14:textId="77777777" w:rsidR="00933C44" w:rsidRPr="002646BF" w:rsidRDefault="00933C44" w:rsidP="002646BF">
            <w:pPr>
              <w:spacing w:before="40" w:after="40" w:line="276" w:lineRule="auto"/>
              <w:jc w:val="right"/>
              <w:rPr>
                <w:color w:val="000000"/>
              </w:rPr>
            </w:pPr>
          </w:p>
        </w:tc>
      </w:tr>
      <w:tr w:rsidR="00933C44" w:rsidRPr="002646BF" w14:paraId="704D86B2" w14:textId="77777777" w:rsidTr="0098652B">
        <w:trPr>
          <w:jc w:val="center"/>
        </w:trPr>
        <w:tc>
          <w:tcPr>
            <w:tcW w:w="6903" w:type="dxa"/>
            <w:shd w:val="clear" w:color="auto" w:fill="auto"/>
            <w:noWrap/>
            <w:vAlign w:val="bottom"/>
          </w:tcPr>
          <w:p w14:paraId="38BF4C1B"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Grievances</w:t>
            </w:r>
          </w:p>
        </w:tc>
        <w:tc>
          <w:tcPr>
            <w:tcW w:w="1862" w:type="dxa"/>
            <w:shd w:val="clear" w:color="auto" w:fill="auto"/>
            <w:noWrap/>
            <w:vAlign w:val="bottom"/>
          </w:tcPr>
          <w:p w14:paraId="1DD78672" w14:textId="77777777" w:rsidR="00933C44" w:rsidRPr="002646BF" w:rsidRDefault="00933C44" w:rsidP="002646BF">
            <w:pPr>
              <w:spacing w:before="40" w:after="40" w:line="276" w:lineRule="auto"/>
              <w:jc w:val="right"/>
              <w:rPr>
                <w:color w:val="000000"/>
              </w:rPr>
            </w:pPr>
          </w:p>
        </w:tc>
      </w:tr>
      <w:tr w:rsidR="00933C44" w:rsidRPr="002646BF" w14:paraId="7267A8B4" w14:textId="77777777" w:rsidTr="0098652B">
        <w:trPr>
          <w:jc w:val="center"/>
        </w:trPr>
        <w:tc>
          <w:tcPr>
            <w:tcW w:w="6903" w:type="dxa"/>
            <w:shd w:val="clear" w:color="auto" w:fill="auto"/>
            <w:noWrap/>
            <w:vAlign w:val="bottom"/>
          </w:tcPr>
          <w:p w14:paraId="69355F36"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Programs</w:t>
            </w:r>
          </w:p>
        </w:tc>
        <w:tc>
          <w:tcPr>
            <w:tcW w:w="1862" w:type="dxa"/>
            <w:shd w:val="clear" w:color="auto" w:fill="auto"/>
            <w:noWrap/>
            <w:vAlign w:val="bottom"/>
          </w:tcPr>
          <w:p w14:paraId="3F9280E5" w14:textId="77777777" w:rsidR="00933C44" w:rsidRPr="002646BF" w:rsidRDefault="00933C44" w:rsidP="002646BF">
            <w:pPr>
              <w:spacing w:before="40" w:after="40" w:line="276" w:lineRule="auto"/>
              <w:jc w:val="right"/>
              <w:rPr>
                <w:color w:val="000000"/>
              </w:rPr>
            </w:pPr>
          </w:p>
        </w:tc>
      </w:tr>
      <w:tr w:rsidR="00933C44" w:rsidRPr="002646BF" w14:paraId="012EFC58" w14:textId="77777777" w:rsidTr="0098652B">
        <w:trPr>
          <w:jc w:val="center"/>
        </w:trPr>
        <w:tc>
          <w:tcPr>
            <w:tcW w:w="6903" w:type="dxa"/>
            <w:shd w:val="clear" w:color="auto" w:fill="auto"/>
            <w:noWrap/>
            <w:vAlign w:val="bottom"/>
          </w:tcPr>
          <w:p w14:paraId="0DC00797"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Scheduling</w:t>
            </w:r>
          </w:p>
        </w:tc>
        <w:tc>
          <w:tcPr>
            <w:tcW w:w="1862" w:type="dxa"/>
            <w:shd w:val="clear" w:color="auto" w:fill="auto"/>
            <w:noWrap/>
            <w:vAlign w:val="bottom"/>
          </w:tcPr>
          <w:p w14:paraId="1AEFEB9F" w14:textId="77777777" w:rsidR="00933C44" w:rsidRPr="002646BF" w:rsidRDefault="00933C44" w:rsidP="002646BF">
            <w:pPr>
              <w:spacing w:before="40" w:after="40" w:line="276" w:lineRule="auto"/>
              <w:jc w:val="right"/>
              <w:rPr>
                <w:color w:val="000000"/>
              </w:rPr>
            </w:pPr>
          </w:p>
        </w:tc>
      </w:tr>
      <w:tr w:rsidR="00933C44" w:rsidRPr="002646BF" w14:paraId="6D2EDA1B" w14:textId="77777777" w:rsidTr="0098652B">
        <w:trPr>
          <w:jc w:val="center"/>
        </w:trPr>
        <w:tc>
          <w:tcPr>
            <w:tcW w:w="6903" w:type="dxa"/>
            <w:shd w:val="clear" w:color="auto" w:fill="auto"/>
            <w:noWrap/>
            <w:vAlign w:val="bottom"/>
          </w:tcPr>
          <w:p w14:paraId="02937DAF" w14:textId="77777777" w:rsidR="00933C44" w:rsidRPr="002646BF" w:rsidRDefault="00933C44" w:rsidP="002646BF">
            <w:pPr>
              <w:tabs>
                <w:tab w:val="left" w:pos="4905"/>
              </w:tabs>
              <w:spacing w:before="40" w:after="40" w:line="276" w:lineRule="auto"/>
              <w:rPr>
                <w:color w:val="000000"/>
              </w:rPr>
            </w:pPr>
            <w:r w:rsidRPr="002646BF">
              <w:rPr>
                <w:color w:val="000000"/>
              </w:rPr>
              <w:t xml:space="preserve">    Functional Area: </w:t>
            </w:r>
            <w:r w:rsidRPr="002646BF">
              <w:rPr>
                <w:b/>
                <w:color w:val="000000"/>
              </w:rPr>
              <w:t>Investigation Gang Management</w:t>
            </w:r>
          </w:p>
        </w:tc>
        <w:tc>
          <w:tcPr>
            <w:tcW w:w="1862" w:type="dxa"/>
            <w:shd w:val="clear" w:color="auto" w:fill="auto"/>
            <w:noWrap/>
            <w:vAlign w:val="bottom"/>
          </w:tcPr>
          <w:p w14:paraId="6F496183" w14:textId="77777777" w:rsidR="00933C44" w:rsidRPr="002646BF" w:rsidRDefault="00933C44" w:rsidP="002646BF">
            <w:pPr>
              <w:spacing w:before="40" w:after="40" w:line="276" w:lineRule="auto"/>
              <w:jc w:val="right"/>
              <w:rPr>
                <w:color w:val="000000"/>
              </w:rPr>
            </w:pPr>
          </w:p>
        </w:tc>
      </w:tr>
      <w:tr w:rsidR="00933C44" w:rsidRPr="002646BF" w14:paraId="260AB147" w14:textId="77777777" w:rsidTr="0098652B">
        <w:trPr>
          <w:jc w:val="center"/>
        </w:trPr>
        <w:tc>
          <w:tcPr>
            <w:tcW w:w="6903" w:type="dxa"/>
            <w:shd w:val="clear" w:color="auto" w:fill="auto"/>
            <w:noWrap/>
            <w:vAlign w:val="bottom"/>
          </w:tcPr>
          <w:p w14:paraId="39722489"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Property</w:t>
            </w:r>
          </w:p>
        </w:tc>
        <w:tc>
          <w:tcPr>
            <w:tcW w:w="1862" w:type="dxa"/>
            <w:shd w:val="clear" w:color="auto" w:fill="auto"/>
            <w:noWrap/>
            <w:vAlign w:val="bottom"/>
          </w:tcPr>
          <w:p w14:paraId="6AF076CE" w14:textId="77777777" w:rsidR="00933C44" w:rsidRPr="002646BF" w:rsidRDefault="00933C44" w:rsidP="002646BF">
            <w:pPr>
              <w:spacing w:before="40" w:after="40" w:line="276" w:lineRule="auto"/>
              <w:jc w:val="right"/>
              <w:rPr>
                <w:color w:val="000000"/>
              </w:rPr>
            </w:pPr>
          </w:p>
        </w:tc>
      </w:tr>
      <w:tr w:rsidR="00933C44" w:rsidRPr="002646BF" w14:paraId="161060BF" w14:textId="77777777" w:rsidTr="0098652B">
        <w:trPr>
          <w:jc w:val="center"/>
        </w:trPr>
        <w:tc>
          <w:tcPr>
            <w:tcW w:w="6903" w:type="dxa"/>
            <w:shd w:val="clear" w:color="auto" w:fill="auto"/>
            <w:noWrap/>
            <w:vAlign w:val="bottom"/>
          </w:tcPr>
          <w:p w14:paraId="033FAEC3"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Trust Accounting</w:t>
            </w:r>
          </w:p>
        </w:tc>
        <w:tc>
          <w:tcPr>
            <w:tcW w:w="1862" w:type="dxa"/>
            <w:shd w:val="clear" w:color="auto" w:fill="auto"/>
            <w:noWrap/>
            <w:vAlign w:val="bottom"/>
          </w:tcPr>
          <w:p w14:paraId="3D202AA2" w14:textId="77777777" w:rsidR="00933C44" w:rsidRPr="002646BF" w:rsidRDefault="00933C44" w:rsidP="002646BF">
            <w:pPr>
              <w:spacing w:before="40" w:after="40" w:line="276" w:lineRule="auto"/>
              <w:jc w:val="right"/>
              <w:rPr>
                <w:color w:val="000000"/>
              </w:rPr>
            </w:pPr>
          </w:p>
        </w:tc>
      </w:tr>
      <w:tr w:rsidR="00933C44" w:rsidRPr="002646BF" w14:paraId="1E2D4839" w14:textId="77777777" w:rsidTr="0098652B">
        <w:trPr>
          <w:jc w:val="center"/>
        </w:trPr>
        <w:tc>
          <w:tcPr>
            <w:tcW w:w="6903" w:type="dxa"/>
            <w:shd w:val="clear" w:color="auto" w:fill="auto"/>
            <w:noWrap/>
            <w:vAlign w:val="bottom"/>
          </w:tcPr>
          <w:p w14:paraId="0D5C4C57"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Visitation</w:t>
            </w:r>
          </w:p>
        </w:tc>
        <w:tc>
          <w:tcPr>
            <w:tcW w:w="1862" w:type="dxa"/>
            <w:shd w:val="clear" w:color="auto" w:fill="auto"/>
            <w:noWrap/>
            <w:vAlign w:val="bottom"/>
          </w:tcPr>
          <w:p w14:paraId="28E96DFD" w14:textId="77777777" w:rsidR="00933C44" w:rsidRPr="002646BF" w:rsidRDefault="00933C44" w:rsidP="002646BF">
            <w:pPr>
              <w:spacing w:before="40" w:after="40" w:line="276" w:lineRule="auto"/>
              <w:jc w:val="right"/>
              <w:rPr>
                <w:color w:val="000000"/>
              </w:rPr>
            </w:pPr>
          </w:p>
        </w:tc>
      </w:tr>
      <w:tr w:rsidR="00933C44" w:rsidRPr="002646BF" w14:paraId="481833CB" w14:textId="77777777" w:rsidTr="0098652B">
        <w:trPr>
          <w:jc w:val="center"/>
        </w:trPr>
        <w:tc>
          <w:tcPr>
            <w:tcW w:w="6903" w:type="dxa"/>
            <w:shd w:val="clear" w:color="auto" w:fill="auto"/>
            <w:noWrap/>
            <w:vAlign w:val="bottom"/>
          </w:tcPr>
          <w:p w14:paraId="4A3866DB"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Release and Discharge</w:t>
            </w:r>
          </w:p>
        </w:tc>
        <w:tc>
          <w:tcPr>
            <w:tcW w:w="1862" w:type="dxa"/>
            <w:tcBorders>
              <w:top w:val="single" w:sz="6" w:space="0" w:color="auto"/>
            </w:tcBorders>
            <w:shd w:val="clear" w:color="auto" w:fill="auto"/>
            <w:noWrap/>
            <w:vAlign w:val="bottom"/>
          </w:tcPr>
          <w:p w14:paraId="70CEC994" w14:textId="77777777" w:rsidR="00933C44" w:rsidRPr="002646BF" w:rsidRDefault="00933C44" w:rsidP="002646BF">
            <w:pPr>
              <w:spacing w:before="40" w:after="40" w:line="276" w:lineRule="auto"/>
              <w:jc w:val="right"/>
              <w:rPr>
                <w:color w:val="000000"/>
              </w:rPr>
            </w:pPr>
          </w:p>
        </w:tc>
      </w:tr>
      <w:tr w:rsidR="00933C44" w:rsidRPr="002646BF" w14:paraId="49B44075" w14:textId="77777777" w:rsidTr="0098652B">
        <w:trPr>
          <w:jc w:val="center"/>
        </w:trPr>
        <w:tc>
          <w:tcPr>
            <w:tcW w:w="6903" w:type="dxa"/>
            <w:shd w:val="clear" w:color="auto" w:fill="auto"/>
            <w:noWrap/>
            <w:vAlign w:val="bottom"/>
          </w:tcPr>
          <w:p w14:paraId="6387C47E"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Community Supervision</w:t>
            </w:r>
          </w:p>
        </w:tc>
        <w:tc>
          <w:tcPr>
            <w:tcW w:w="1862" w:type="dxa"/>
            <w:shd w:val="clear" w:color="auto" w:fill="auto"/>
            <w:noWrap/>
            <w:vAlign w:val="bottom"/>
          </w:tcPr>
          <w:p w14:paraId="6A89F621" w14:textId="77777777" w:rsidR="00933C44" w:rsidRPr="002646BF" w:rsidRDefault="00933C44" w:rsidP="002646BF">
            <w:pPr>
              <w:spacing w:before="40" w:after="40" w:line="276" w:lineRule="auto"/>
              <w:jc w:val="right"/>
              <w:rPr>
                <w:color w:val="000000"/>
              </w:rPr>
            </w:pPr>
          </w:p>
        </w:tc>
      </w:tr>
      <w:tr w:rsidR="00933C44" w:rsidRPr="002646BF" w14:paraId="552249FA" w14:textId="77777777" w:rsidTr="0098652B">
        <w:trPr>
          <w:jc w:val="center"/>
        </w:trPr>
        <w:tc>
          <w:tcPr>
            <w:tcW w:w="6903" w:type="dxa"/>
            <w:shd w:val="clear" w:color="auto" w:fill="auto"/>
            <w:noWrap/>
            <w:vAlign w:val="bottom"/>
          </w:tcPr>
          <w:p w14:paraId="231994A2"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General</w:t>
            </w:r>
          </w:p>
        </w:tc>
        <w:tc>
          <w:tcPr>
            <w:tcW w:w="1862" w:type="dxa"/>
            <w:shd w:val="clear" w:color="auto" w:fill="auto"/>
            <w:noWrap/>
            <w:vAlign w:val="bottom"/>
          </w:tcPr>
          <w:p w14:paraId="2767D34F" w14:textId="77777777" w:rsidR="00933C44" w:rsidRPr="002646BF" w:rsidRDefault="00933C44" w:rsidP="002646BF">
            <w:pPr>
              <w:spacing w:before="40" w:after="40" w:line="276" w:lineRule="auto"/>
              <w:jc w:val="right"/>
              <w:rPr>
                <w:color w:val="000000"/>
              </w:rPr>
            </w:pPr>
          </w:p>
        </w:tc>
      </w:tr>
      <w:tr w:rsidR="00933C44" w:rsidRPr="002646BF" w14:paraId="1E060C99" w14:textId="77777777" w:rsidTr="0098652B">
        <w:trPr>
          <w:jc w:val="center"/>
        </w:trPr>
        <w:tc>
          <w:tcPr>
            <w:tcW w:w="6903" w:type="dxa"/>
            <w:shd w:val="clear" w:color="auto" w:fill="auto"/>
            <w:noWrap/>
            <w:vAlign w:val="bottom"/>
          </w:tcPr>
          <w:p w14:paraId="1F7CD237" w14:textId="77777777" w:rsidR="00933C44" w:rsidRPr="002646BF" w:rsidRDefault="00933C44" w:rsidP="002646BF">
            <w:pPr>
              <w:spacing w:before="40" w:after="40" w:line="276" w:lineRule="auto"/>
              <w:rPr>
                <w:color w:val="000000"/>
              </w:rPr>
            </w:pPr>
            <w:r w:rsidRPr="002646BF">
              <w:rPr>
                <w:color w:val="000000"/>
              </w:rPr>
              <w:t xml:space="preserve">    Functional Area: </w:t>
            </w:r>
            <w:r w:rsidRPr="002646BF">
              <w:rPr>
                <w:b/>
                <w:color w:val="000000"/>
              </w:rPr>
              <w:t>Technical</w:t>
            </w:r>
          </w:p>
        </w:tc>
        <w:tc>
          <w:tcPr>
            <w:tcW w:w="1862" w:type="dxa"/>
            <w:shd w:val="clear" w:color="auto" w:fill="auto"/>
            <w:noWrap/>
            <w:vAlign w:val="bottom"/>
          </w:tcPr>
          <w:p w14:paraId="12994C05" w14:textId="77777777" w:rsidR="00933C44" w:rsidRPr="002646BF" w:rsidRDefault="00933C44" w:rsidP="002646BF">
            <w:pPr>
              <w:spacing w:before="40" w:after="40" w:line="276" w:lineRule="auto"/>
              <w:jc w:val="right"/>
              <w:rPr>
                <w:color w:val="000000"/>
              </w:rPr>
            </w:pPr>
          </w:p>
        </w:tc>
      </w:tr>
      <w:tr w:rsidR="00E64D10" w:rsidRPr="002646BF" w14:paraId="5053D8C4" w14:textId="77777777" w:rsidTr="00E64D10">
        <w:trPr>
          <w:jc w:val="center"/>
        </w:trPr>
        <w:tc>
          <w:tcPr>
            <w:tcW w:w="6903" w:type="dxa"/>
            <w:shd w:val="clear" w:color="auto" w:fill="auto"/>
            <w:noWrap/>
            <w:vAlign w:val="bottom"/>
          </w:tcPr>
          <w:p w14:paraId="691E0692" w14:textId="77777777" w:rsidR="00E64D10" w:rsidRPr="002646BF" w:rsidRDefault="00E64D10" w:rsidP="002646BF">
            <w:pPr>
              <w:spacing w:before="40" w:after="40" w:line="276" w:lineRule="auto"/>
              <w:rPr>
                <w:color w:val="000000"/>
              </w:rPr>
            </w:pPr>
            <w:r w:rsidRPr="002646BF">
              <w:rPr>
                <w:color w:val="000000"/>
              </w:rPr>
              <w:t>Development of Reports and Forms</w:t>
            </w:r>
            <w:r w:rsidR="003C524A" w:rsidRPr="002646BF">
              <w:rPr>
                <w:color w:val="000000"/>
              </w:rPr>
              <w:t xml:space="preserve"> (See Appendix J for all </w:t>
            </w:r>
            <w:r w:rsidR="002003D6" w:rsidRPr="002646BF">
              <w:rPr>
                <w:color w:val="000000"/>
              </w:rPr>
              <w:t>reports</w:t>
            </w:r>
            <w:r w:rsidR="003C524A" w:rsidRPr="002646BF">
              <w:rPr>
                <w:color w:val="000000"/>
              </w:rPr>
              <w:t>)</w:t>
            </w:r>
          </w:p>
        </w:tc>
        <w:tc>
          <w:tcPr>
            <w:tcW w:w="1862" w:type="dxa"/>
            <w:shd w:val="clear" w:color="auto" w:fill="auto"/>
            <w:noWrap/>
            <w:vAlign w:val="bottom"/>
          </w:tcPr>
          <w:p w14:paraId="3FEF09B2" w14:textId="77777777" w:rsidR="00E64D10" w:rsidRPr="002646BF" w:rsidRDefault="00E64D10" w:rsidP="002646BF">
            <w:pPr>
              <w:spacing w:before="40" w:after="40" w:line="276" w:lineRule="auto"/>
              <w:jc w:val="right"/>
              <w:rPr>
                <w:color w:val="000000"/>
              </w:rPr>
            </w:pPr>
          </w:p>
        </w:tc>
      </w:tr>
      <w:tr w:rsidR="00E64D10" w:rsidRPr="002646BF" w14:paraId="6DE37102" w14:textId="77777777" w:rsidTr="00E64D10">
        <w:trPr>
          <w:jc w:val="center"/>
        </w:trPr>
        <w:tc>
          <w:tcPr>
            <w:tcW w:w="6903" w:type="dxa"/>
            <w:shd w:val="clear" w:color="auto" w:fill="auto"/>
            <w:noWrap/>
            <w:vAlign w:val="bottom"/>
          </w:tcPr>
          <w:p w14:paraId="3BAFAEA5" w14:textId="77777777" w:rsidR="00E64D10" w:rsidRPr="002646BF" w:rsidRDefault="00E64D10" w:rsidP="002646BF">
            <w:pPr>
              <w:spacing w:before="40" w:after="40" w:line="276" w:lineRule="auto"/>
              <w:rPr>
                <w:color w:val="000000"/>
              </w:rPr>
            </w:pPr>
            <w:r w:rsidRPr="002646BF">
              <w:rPr>
                <w:color w:val="000000"/>
              </w:rPr>
              <w:t>Testing</w:t>
            </w:r>
          </w:p>
        </w:tc>
        <w:tc>
          <w:tcPr>
            <w:tcW w:w="1862" w:type="dxa"/>
            <w:shd w:val="clear" w:color="auto" w:fill="auto"/>
            <w:noWrap/>
            <w:vAlign w:val="bottom"/>
          </w:tcPr>
          <w:p w14:paraId="5DCBC8CE" w14:textId="77777777" w:rsidR="00E64D10" w:rsidRPr="002646BF" w:rsidRDefault="00E64D10" w:rsidP="002646BF">
            <w:pPr>
              <w:spacing w:before="40" w:after="40" w:line="276" w:lineRule="auto"/>
              <w:jc w:val="right"/>
              <w:rPr>
                <w:color w:val="000000"/>
              </w:rPr>
            </w:pPr>
          </w:p>
        </w:tc>
      </w:tr>
      <w:tr w:rsidR="00E64D10" w:rsidRPr="002646BF" w14:paraId="38B8932F" w14:textId="77777777" w:rsidTr="00E64D10">
        <w:trPr>
          <w:jc w:val="center"/>
        </w:trPr>
        <w:tc>
          <w:tcPr>
            <w:tcW w:w="6903" w:type="dxa"/>
            <w:shd w:val="clear" w:color="auto" w:fill="auto"/>
            <w:noWrap/>
            <w:vAlign w:val="bottom"/>
          </w:tcPr>
          <w:p w14:paraId="49734254" w14:textId="77777777" w:rsidR="00E64D10" w:rsidRPr="002646BF" w:rsidRDefault="00E64D10" w:rsidP="002646BF">
            <w:pPr>
              <w:spacing w:before="40" w:after="40" w:line="276" w:lineRule="auto"/>
              <w:rPr>
                <w:color w:val="000000"/>
              </w:rPr>
            </w:pPr>
            <w:r w:rsidRPr="002646BF">
              <w:rPr>
                <w:color w:val="000000"/>
              </w:rPr>
              <w:t>Technical and End-</w:t>
            </w:r>
            <w:r w:rsidR="001A0AB9" w:rsidRPr="002646BF">
              <w:rPr>
                <w:color w:val="000000"/>
              </w:rPr>
              <w:t xml:space="preserve">user </w:t>
            </w:r>
            <w:r w:rsidRPr="002646BF">
              <w:rPr>
                <w:color w:val="000000"/>
              </w:rPr>
              <w:t>Training</w:t>
            </w:r>
          </w:p>
        </w:tc>
        <w:tc>
          <w:tcPr>
            <w:tcW w:w="1862" w:type="dxa"/>
            <w:shd w:val="clear" w:color="auto" w:fill="auto"/>
            <w:noWrap/>
            <w:vAlign w:val="bottom"/>
          </w:tcPr>
          <w:p w14:paraId="65C459DE" w14:textId="77777777" w:rsidR="00E64D10" w:rsidRPr="002646BF" w:rsidRDefault="00E64D10" w:rsidP="002646BF">
            <w:pPr>
              <w:spacing w:before="40" w:after="40" w:line="276" w:lineRule="auto"/>
              <w:jc w:val="right"/>
              <w:rPr>
                <w:color w:val="000000"/>
              </w:rPr>
            </w:pPr>
          </w:p>
        </w:tc>
      </w:tr>
      <w:tr w:rsidR="00E64D10" w:rsidRPr="002646BF" w14:paraId="0B20AAD1" w14:textId="77777777" w:rsidTr="00E64D10">
        <w:trPr>
          <w:jc w:val="center"/>
        </w:trPr>
        <w:tc>
          <w:tcPr>
            <w:tcW w:w="6903" w:type="dxa"/>
            <w:shd w:val="clear" w:color="auto" w:fill="auto"/>
            <w:noWrap/>
            <w:vAlign w:val="bottom"/>
          </w:tcPr>
          <w:p w14:paraId="1BF33D61" w14:textId="77777777" w:rsidR="00E64D10" w:rsidRPr="002646BF" w:rsidRDefault="00E64D10" w:rsidP="002646BF">
            <w:pPr>
              <w:spacing w:before="40" w:after="40" w:line="276" w:lineRule="auto"/>
              <w:rPr>
                <w:color w:val="000000"/>
              </w:rPr>
            </w:pPr>
            <w:r w:rsidRPr="002646BF">
              <w:rPr>
                <w:color w:val="000000"/>
              </w:rPr>
              <w:t>Other Costs (including all implementation costs not included above)</w:t>
            </w:r>
          </w:p>
        </w:tc>
        <w:tc>
          <w:tcPr>
            <w:tcW w:w="1862" w:type="dxa"/>
            <w:shd w:val="clear" w:color="auto" w:fill="auto"/>
            <w:noWrap/>
            <w:vAlign w:val="bottom"/>
          </w:tcPr>
          <w:p w14:paraId="5D867AC4" w14:textId="77777777" w:rsidR="00E64D10" w:rsidRPr="002646BF" w:rsidRDefault="00E64D10" w:rsidP="002646BF">
            <w:pPr>
              <w:spacing w:before="40" w:after="40" w:line="276" w:lineRule="auto"/>
              <w:jc w:val="right"/>
              <w:rPr>
                <w:color w:val="000000"/>
              </w:rPr>
            </w:pPr>
          </w:p>
        </w:tc>
      </w:tr>
      <w:tr w:rsidR="00E64D10" w:rsidRPr="002646BF" w14:paraId="0EE660DE" w14:textId="77777777" w:rsidTr="002646BF">
        <w:trPr>
          <w:jc w:val="center"/>
        </w:trPr>
        <w:tc>
          <w:tcPr>
            <w:tcW w:w="6903" w:type="dxa"/>
            <w:shd w:val="clear" w:color="auto" w:fill="F2F2F2" w:themeFill="background1" w:themeFillShade="F2"/>
            <w:noWrap/>
            <w:vAlign w:val="bottom"/>
            <w:hideMark/>
          </w:tcPr>
          <w:p w14:paraId="7F45BFD5" w14:textId="77777777" w:rsidR="00E64D10" w:rsidRPr="002646BF" w:rsidRDefault="00E64D10" w:rsidP="002646BF">
            <w:pPr>
              <w:spacing w:before="40" w:after="40" w:line="276" w:lineRule="auto"/>
              <w:jc w:val="right"/>
              <w:rPr>
                <w:b/>
                <w:color w:val="000000"/>
              </w:rPr>
            </w:pPr>
            <w:r w:rsidRPr="002646BF">
              <w:rPr>
                <w:b/>
                <w:color w:val="000000"/>
              </w:rPr>
              <w:t xml:space="preserve">All </w:t>
            </w:r>
            <w:r w:rsidR="000D2674" w:rsidRPr="002646BF">
              <w:rPr>
                <w:b/>
                <w:color w:val="000000"/>
              </w:rPr>
              <w:t>OMS</w:t>
            </w:r>
            <w:r w:rsidRPr="002646BF">
              <w:rPr>
                <w:b/>
                <w:color w:val="000000"/>
              </w:rPr>
              <w:t xml:space="preserve"> Implementation Costs Subtotal</w:t>
            </w:r>
          </w:p>
        </w:tc>
        <w:tc>
          <w:tcPr>
            <w:tcW w:w="1862" w:type="dxa"/>
            <w:shd w:val="clear" w:color="auto" w:fill="F2F2F2" w:themeFill="background1" w:themeFillShade="F2"/>
            <w:noWrap/>
            <w:vAlign w:val="bottom"/>
          </w:tcPr>
          <w:p w14:paraId="31DD3927" w14:textId="77777777" w:rsidR="00E64D10" w:rsidRPr="002646BF" w:rsidRDefault="00E64D10" w:rsidP="002646BF">
            <w:pPr>
              <w:spacing w:before="40" w:after="40" w:line="276" w:lineRule="auto"/>
              <w:rPr>
                <w:color w:val="000000"/>
              </w:rPr>
            </w:pPr>
          </w:p>
        </w:tc>
      </w:tr>
    </w:tbl>
    <w:p w14:paraId="371ED401" w14:textId="1F0FC33D" w:rsidR="00A76F28" w:rsidRDefault="00A76F28" w:rsidP="00E64D10">
      <w:pPr>
        <w:rPr>
          <w:rFonts w:eastAsia="Calibri"/>
          <w:sz w:val="22"/>
          <w:szCs w:val="22"/>
        </w:rPr>
      </w:pPr>
    </w:p>
    <w:p w14:paraId="3AC1C4F7" w14:textId="77777777" w:rsidR="00A76F28" w:rsidRDefault="00A76F28">
      <w:pPr>
        <w:rPr>
          <w:rFonts w:eastAsia="Calibri"/>
          <w:sz w:val="22"/>
          <w:szCs w:val="22"/>
        </w:rPr>
      </w:pPr>
      <w:r>
        <w:rPr>
          <w:rFonts w:eastAsia="Calibri"/>
          <w:sz w:val="22"/>
          <w:szCs w:val="22"/>
        </w:rPr>
        <w:br w:type="page"/>
      </w:r>
    </w:p>
    <w:p w14:paraId="627E67F0" w14:textId="77777777" w:rsidR="00A76F28" w:rsidRDefault="00A76F28" w:rsidP="00AF623F">
      <w:pPr>
        <w:pStyle w:val="ListParagraph"/>
        <w:numPr>
          <w:ilvl w:val="2"/>
          <w:numId w:val="91"/>
        </w:numPr>
        <w:rPr>
          <w:rFonts w:eastAsia="Calibri"/>
          <w:b/>
          <w:szCs w:val="22"/>
        </w:rPr>
        <w:sectPr w:rsidR="00A76F28" w:rsidSect="008B408C">
          <w:headerReference w:type="default" r:id="rId25"/>
          <w:footerReference w:type="default" r:id="rId26"/>
          <w:pgSz w:w="12240" w:h="15840"/>
          <w:pgMar w:top="1440" w:right="1440" w:bottom="1440" w:left="1440" w:header="720" w:footer="720" w:gutter="0"/>
          <w:pgNumType w:start="1"/>
          <w:cols w:space="720"/>
          <w:docGrid w:linePitch="360"/>
        </w:sectPr>
      </w:pPr>
    </w:p>
    <w:p w14:paraId="34B7FC69" w14:textId="1D01A0B1" w:rsidR="00E64D10" w:rsidRPr="006F606D" w:rsidRDefault="00933C44" w:rsidP="00AF623F">
      <w:pPr>
        <w:pStyle w:val="ListParagraph"/>
        <w:numPr>
          <w:ilvl w:val="2"/>
          <w:numId w:val="91"/>
        </w:numPr>
        <w:rPr>
          <w:rFonts w:eastAsia="Calibri"/>
          <w:b/>
          <w:szCs w:val="22"/>
        </w:rPr>
      </w:pPr>
      <w:r>
        <w:rPr>
          <w:rFonts w:eastAsia="Calibri"/>
          <w:b/>
          <w:szCs w:val="22"/>
        </w:rPr>
        <w:lastRenderedPageBreak/>
        <w:t xml:space="preserve">OMS </w:t>
      </w:r>
      <w:r w:rsidRPr="00D33327">
        <w:rPr>
          <w:rFonts w:eastAsia="Calibri"/>
          <w:b/>
          <w:szCs w:val="22"/>
        </w:rPr>
        <w:t>Mai</w:t>
      </w:r>
      <w:r>
        <w:rPr>
          <w:rFonts w:eastAsia="Calibri"/>
          <w:b/>
          <w:szCs w:val="22"/>
        </w:rPr>
        <w:t>ntenance and Support</w:t>
      </w:r>
    </w:p>
    <w:p w14:paraId="115B1E04" w14:textId="77777777" w:rsidR="00E64D10" w:rsidRPr="006F606D" w:rsidRDefault="00E64D10" w:rsidP="006A00AC">
      <w:pPr>
        <w:rPr>
          <w:rFonts w:eastAsia="Calibri"/>
          <w:szCs w:val="22"/>
        </w:rPr>
      </w:pPr>
      <w:r w:rsidRPr="006F606D">
        <w:rPr>
          <w:rFonts w:eastAsia="Calibri"/>
          <w:szCs w:val="22"/>
        </w:rPr>
        <w:t xml:space="preserve">Provide costs for annual maintenance and support of the </w:t>
      </w:r>
      <w:r w:rsidR="00933C44">
        <w:rPr>
          <w:rFonts w:eastAsia="Calibri"/>
          <w:szCs w:val="22"/>
        </w:rPr>
        <w:t>OMS</w:t>
      </w:r>
      <w:r w:rsidRPr="006F606D">
        <w:rPr>
          <w:rFonts w:eastAsia="Calibri"/>
          <w:szCs w:val="22"/>
        </w:rPr>
        <w:t xml:space="preserve"> in Table 4. Include costs for each year from </w:t>
      </w:r>
      <w:r w:rsidR="001A0AB9" w:rsidRPr="006F606D">
        <w:rPr>
          <w:rFonts w:eastAsia="Calibri"/>
          <w:szCs w:val="22"/>
        </w:rPr>
        <w:t>Year One</w:t>
      </w:r>
      <w:r w:rsidRPr="006F606D">
        <w:rPr>
          <w:rFonts w:eastAsia="Calibri"/>
          <w:szCs w:val="22"/>
        </w:rPr>
        <w:t xml:space="preserve"> through </w:t>
      </w:r>
      <w:r w:rsidR="001A0AB9" w:rsidRPr="006F606D">
        <w:rPr>
          <w:rFonts w:eastAsia="Calibri"/>
          <w:szCs w:val="22"/>
        </w:rPr>
        <w:t>Year Ten</w:t>
      </w:r>
      <w:r w:rsidRPr="006F606D">
        <w:rPr>
          <w:rFonts w:eastAsia="Calibri"/>
          <w:szCs w:val="22"/>
        </w:rPr>
        <w:t>.</w:t>
      </w:r>
    </w:p>
    <w:p w14:paraId="6F9B3912" w14:textId="77777777" w:rsidR="00E64D10" w:rsidRPr="006F606D" w:rsidRDefault="00E64D10" w:rsidP="00E64D10">
      <w:pPr>
        <w:rPr>
          <w:rFonts w:eastAsia="Calibri"/>
          <w:b/>
        </w:rPr>
      </w:pPr>
    </w:p>
    <w:p w14:paraId="30E95B88" w14:textId="77777777" w:rsidR="00E64D10" w:rsidRPr="006F606D" w:rsidRDefault="00E64D10" w:rsidP="00E64D10">
      <w:pPr>
        <w:jc w:val="center"/>
        <w:rPr>
          <w:rFonts w:eastAsia="Calibri"/>
          <w:b/>
        </w:rPr>
      </w:pPr>
      <w:r w:rsidRPr="006F606D">
        <w:rPr>
          <w:rFonts w:eastAsia="Calibri"/>
          <w:b/>
        </w:rPr>
        <w:t>Table 4 – Cost Proposal Form</w:t>
      </w:r>
      <w:r w:rsidRPr="006F606D">
        <w:rPr>
          <w:rFonts w:eastAsia="Calibri"/>
          <w:b/>
          <w:szCs w:val="22"/>
        </w:rPr>
        <w:t xml:space="preserve"> – </w:t>
      </w:r>
      <w:r w:rsidR="00933C44">
        <w:rPr>
          <w:rFonts w:eastAsia="Calibri"/>
          <w:b/>
          <w:szCs w:val="22"/>
        </w:rPr>
        <w:t xml:space="preserve">OMS </w:t>
      </w:r>
      <w:r w:rsidRPr="006F606D">
        <w:rPr>
          <w:rFonts w:eastAsia="Calibri"/>
          <w:b/>
          <w:szCs w:val="22"/>
        </w:rPr>
        <w:t>Maintenance a</w:t>
      </w:r>
      <w:r w:rsidR="00933C44" w:rsidRPr="00D33327">
        <w:rPr>
          <w:rFonts w:eastAsia="Calibri"/>
          <w:b/>
          <w:szCs w:val="22"/>
        </w:rPr>
        <w:t>nd Support Costs</w:t>
      </w:r>
    </w:p>
    <w:tbl>
      <w:tblPr>
        <w:tblW w:w="150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184"/>
        <w:gridCol w:w="1080"/>
        <w:gridCol w:w="1080"/>
        <w:gridCol w:w="1080"/>
        <w:gridCol w:w="1080"/>
        <w:gridCol w:w="1080"/>
        <w:gridCol w:w="1080"/>
        <w:gridCol w:w="1080"/>
        <w:gridCol w:w="1080"/>
        <w:gridCol w:w="1080"/>
        <w:gridCol w:w="1080"/>
        <w:gridCol w:w="1080"/>
      </w:tblGrid>
      <w:tr w:rsidR="00E64D10" w:rsidRPr="000D2674" w14:paraId="749ADADF" w14:textId="77777777" w:rsidTr="00504348">
        <w:trPr>
          <w:trHeight w:val="300"/>
          <w:jc w:val="center"/>
        </w:trPr>
        <w:tc>
          <w:tcPr>
            <w:tcW w:w="15064" w:type="dxa"/>
            <w:gridSpan w:val="12"/>
            <w:tcBorders>
              <w:top w:val="single" w:sz="4" w:space="0" w:color="auto"/>
              <w:bottom w:val="single" w:sz="6" w:space="0" w:color="auto"/>
            </w:tcBorders>
            <w:shd w:val="clear" w:color="auto" w:fill="365F91"/>
            <w:noWrap/>
            <w:vAlign w:val="center"/>
          </w:tcPr>
          <w:p w14:paraId="03692AC8" w14:textId="77777777" w:rsidR="00E64D10" w:rsidRPr="006F606D" w:rsidRDefault="00E64D10" w:rsidP="00504348">
            <w:pPr>
              <w:spacing w:before="40" w:after="40" w:line="276" w:lineRule="auto"/>
              <w:ind w:left="360"/>
              <w:jc w:val="center"/>
              <w:rPr>
                <w:rFonts w:eastAsia="Calibri"/>
                <w:b/>
                <w:bCs/>
                <w:color w:val="FFFFFF"/>
                <w:szCs w:val="22"/>
              </w:rPr>
            </w:pPr>
            <w:r w:rsidRPr="006F606D">
              <w:rPr>
                <w:rFonts w:eastAsia="Calibri"/>
                <w:b/>
                <w:bCs/>
                <w:color w:val="FFFFFF"/>
                <w:szCs w:val="22"/>
              </w:rPr>
              <w:t>Maintenance and Support Costs</w:t>
            </w:r>
          </w:p>
        </w:tc>
      </w:tr>
      <w:tr w:rsidR="00E64D10" w:rsidRPr="000D2674" w14:paraId="3F535DAB" w14:textId="77777777" w:rsidTr="00E64D10">
        <w:trPr>
          <w:trHeight w:val="300"/>
          <w:jc w:val="center"/>
        </w:trPr>
        <w:tc>
          <w:tcPr>
            <w:tcW w:w="3184" w:type="dxa"/>
            <w:tcBorders>
              <w:top w:val="single" w:sz="6" w:space="0" w:color="auto"/>
            </w:tcBorders>
            <w:shd w:val="clear" w:color="auto" w:fill="auto"/>
            <w:noWrap/>
            <w:vAlign w:val="bottom"/>
            <w:hideMark/>
          </w:tcPr>
          <w:p w14:paraId="73CBA142" w14:textId="77777777" w:rsidR="00E64D10" w:rsidRPr="006F606D" w:rsidRDefault="00E64D10" w:rsidP="00504348">
            <w:pPr>
              <w:spacing w:before="40" w:after="40" w:line="276" w:lineRule="auto"/>
              <w:rPr>
                <w:b/>
                <w:bCs/>
                <w:color w:val="000000"/>
              </w:rPr>
            </w:pPr>
            <w:r w:rsidRPr="006F606D">
              <w:rPr>
                <w:b/>
                <w:bCs/>
                <w:color w:val="000000"/>
              </w:rPr>
              <w:t>Description</w:t>
            </w:r>
          </w:p>
        </w:tc>
        <w:tc>
          <w:tcPr>
            <w:tcW w:w="1080" w:type="dxa"/>
            <w:tcBorders>
              <w:top w:val="single" w:sz="6" w:space="0" w:color="auto"/>
            </w:tcBorders>
            <w:shd w:val="clear" w:color="auto" w:fill="auto"/>
            <w:noWrap/>
            <w:vAlign w:val="bottom"/>
            <w:hideMark/>
          </w:tcPr>
          <w:p w14:paraId="65F651BE" w14:textId="77777777" w:rsidR="00E64D10" w:rsidRPr="006F606D" w:rsidRDefault="00E64D10" w:rsidP="00504348">
            <w:pPr>
              <w:spacing w:before="40" w:after="40" w:line="276" w:lineRule="auto"/>
              <w:jc w:val="center"/>
              <w:rPr>
                <w:b/>
                <w:bCs/>
                <w:color w:val="000000"/>
              </w:rPr>
            </w:pPr>
            <w:r w:rsidRPr="006F606D">
              <w:rPr>
                <w:b/>
                <w:bCs/>
                <w:color w:val="000000"/>
              </w:rPr>
              <w:t>Year One</w:t>
            </w:r>
          </w:p>
        </w:tc>
        <w:tc>
          <w:tcPr>
            <w:tcW w:w="1080" w:type="dxa"/>
            <w:tcBorders>
              <w:top w:val="single" w:sz="6" w:space="0" w:color="auto"/>
            </w:tcBorders>
            <w:shd w:val="clear" w:color="auto" w:fill="auto"/>
            <w:noWrap/>
            <w:vAlign w:val="bottom"/>
            <w:hideMark/>
          </w:tcPr>
          <w:p w14:paraId="35AACE1A" w14:textId="77777777" w:rsidR="00E64D10" w:rsidRPr="006F606D" w:rsidRDefault="00E64D10" w:rsidP="00504348">
            <w:pPr>
              <w:spacing w:before="40" w:after="40" w:line="276" w:lineRule="auto"/>
              <w:jc w:val="center"/>
              <w:rPr>
                <w:b/>
                <w:bCs/>
                <w:color w:val="000000"/>
              </w:rPr>
            </w:pPr>
            <w:r w:rsidRPr="006F606D">
              <w:rPr>
                <w:b/>
                <w:bCs/>
                <w:color w:val="000000"/>
              </w:rPr>
              <w:t>Year Two</w:t>
            </w:r>
          </w:p>
        </w:tc>
        <w:tc>
          <w:tcPr>
            <w:tcW w:w="1080" w:type="dxa"/>
            <w:tcBorders>
              <w:top w:val="single" w:sz="6" w:space="0" w:color="auto"/>
            </w:tcBorders>
            <w:shd w:val="clear" w:color="auto" w:fill="auto"/>
            <w:noWrap/>
            <w:vAlign w:val="bottom"/>
            <w:hideMark/>
          </w:tcPr>
          <w:p w14:paraId="74B17A62" w14:textId="77777777" w:rsidR="00E64D10" w:rsidRPr="006F606D" w:rsidRDefault="00E64D10" w:rsidP="00504348">
            <w:pPr>
              <w:spacing w:before="40" w:after="40" w:line="276" w:lineRule="auto"/>
              <w:jc w:val="center"/>
              <w:rPr>
                <w:b/>
                <w:bCs/>
                <w:color w:val="000000"/>
              </w:rPr>
            </w:pPr>
            <w:r w:rsidRPr="006F606D">
              <w:rPr>
                <w:b/>
                <w:bCs/>
                <w:color w:val="000000"/>
              </w:rPr>
              <w:t>Year Three</w:t>
            </w:r>
          </w:p>
        </w:tc>
        <w:tc>
          <w:tcPr>
            <w:tcW w:w="1080" w:type="dxa"/>
            <w:tcBorders>
              <w:top w:val="single" w:sz="6" w:space="0" w:color="auto"/>
            </w:tcBorders>
            <w:shd w:val="clear" w:color="auto" w:fill="auto"/>
            <w:noWrap/>
            <w:vAlign w:val="bottom"/>
            <w:hideMark/>
          </w:tcPr>
          <w:p w14:paraId="57B0F19E" w14:textId="77777777" w:rsidR="00E64D10" w:rsidRPr="006F606D" w:rsidRDefault="00E64D10" w:rsidP="00504348">
            <w:pPr>
              <w:spacing w:before="40" w:after="40" w:line="276" w:lineRule="auto"/>
              <w:jc w:val="center"/>
              <w:rPr>
                <w:b/>
                <w:bCs/>
                <w:color w:val="000000"/>
              </w:rPr>
            </w:pPr>
            <w:r w:rsidRPr="006F606D">
              <w:rPr>
                <w:b/>
                <w:bCs/>
                <w:color w:val="000000"/>
              </w:rPr>
              <w:t>Year Four</w:t>
            </w:r>
          </w:p>
        </w:tc>
        <w:tc>
          <w:tcPr>
            <w:tcW w:w="1080" w:type="dxa"/>
            <w:tcBorders>
              <w:top w:val="single" w:sz="6" w:space="0" w:color="auto"/>
            </w:tcBorders>
            <w:shd w:val="clear" w:color="auto" w:fill="auto"/>
            <w:noWrap/>
            <w:vAlign w:val="bottom"/>
            <w:hideMark/>
          </w:tcPr>
          <w:p w14:paraId="3A322985" w14:textId="77777777" w:rsidR="00E64D10" w:rsidRPr="006F606D" w:rsidRDefault="00E64D10" w:rsidP="00504348">
            <w:pPr>
              <w:spacing w:before="40" w:after="40" w:line="276" w:lineRule="auto"/>
              <w:jc w:val="center"/>
              <w:rPr>
                <w:b/>
                <w:bCs/>
                <w:color w:val="000000"/>
              </w:rPr>
            </w:pPr>
            <w:r w:rsidRPr="006F606D">
              <w:rPr>
                <w:b/>
                <w:bCs/>
                <w:color w:val="000000"/>
              </w:rPr>
              <w:t>Year Five</w:t>
            </w:r>
          </w:p>
        </w:tc>
        <w:tc>
          <w:tcPr>
            <w:tcW w:w="1080" w:type="dxa"/>
            <w:tcBorders>
              <w:top w:val="single" w:sz="6" w:space="0" w:color="auto"/>
            </w:tcBorders>
            <w:shd w:val="clear" w:color="auto" w:fill="auto"/>
            <w:noWrap/>
            <w:vAlign w:val="bottom"/>
          </w:tcPr>
          <w:p w14:paraId="316F951B" w14:textId="77777777" w:rsidR="00E64D10" w:rsidRPr="006F606D" w:rsidRDefault="00E64D10" w:rsidP="00504348">
            <w:pPr>
              <w:spacing w:before="40" w:after="40" w:line="276" w:lineRule="auto"/>
              <w:jc w:val="center"/>
              <w:rPr>
                <w:b/>
                <w:bCs/>
                <w:color w:val="000000"/>
              </w:rPr>
            </w:pPr>
            <w:r w:rsidRPr="006F606D">
              <w:rPr>
                <w:b/>
                <w:bCs/>
                <w:color w:val="000000"/>
              </w:rPr>
              <w:t xml:space="preserve">Year </w:t>
            </w:r>
          </w:p>
          <w:p w14:paraId="20B7F2B8" w14:textId="77777777" w:rsidR="00E64D10" w:rsidRPr="006F606D" w:rsidRDefault="00E64D10" w:rsidP="00504348">
            <w:pPr>
              <w:spacing w:before="40" w:after="40" w:line="276" w:lineRule="auto"/>
              <w:jc w:val="center"/>
              <w:rPr>
                <w:b/>
                <w:bCs/>
                <w:color w:val="000000"/>
              </w:rPr>
            </w:pPr>
            <w:r w:rsidRPr="006F606D">
              <w:rPr>
                <w:b/>
                <w:bCs/>
                <w:color w:val="000000"/>
              </w:rPr>
              <w:t>Six</w:t>
            </w:r>
          </w:p>
        </w:tc>
        <w:tc>
          <w:tcPr>
            <w:tcW w:w="1080" w:type="dxa"/>
            <w:tcBorders>
              <w:top w:val="single" w:sz="6" w:space="0" w:color="auto"/>
            </w:tcBorders>
            <w:vAlign w:val="bottom"/>
          </w:tcPr>
          <w:p w14:paraId="4BE74260" w14:textId="77777777" w:rsidR="00E64D10" w:rsidRPr="006F606D" w:rsidRDefault="00E64D10" w:rsidP="00504348">
            <w:pPr>
              <w:spacing w:before="40" w:after="40" w:line="276" w:lineRule="auto"/>
              <w:jc w:val="center"/>
              <w:rPr>
                <w:b/>
                <w:bCs/>
                <w:color w:val="000000"/>
              </w:rPr>
            </w:pPr>
            <w:r w:rsidRPr="006F606D">
              <w:rPr>
                <w:b/>
                <w:bCs/>
                <w:color w:val="000000"/>
              </w:rPr>
              <w:t>Year Seven</w:t>
            </w:r>
          </w:p>
        </w:tc>
        <w:tc>
          <w:tcPr>
            <w:tcW w:w="1080" w:type="dxa"/>
            <w:tcBorders>
              <w:top w:val="single" w:sz="6" w:space="0" w:color="auto"/>
            </w:tcBorders>
            <w:vAlign w:val="bottom"/>
          </w:tcPr>
          <w:p w14:paraId="01EA4C4C" w14:textId="77777777" w:rsidR="00E64D10" w:rsidRPr="006F606D" w:rsidRDefault="00E64D10" w:rsidP="00504348">
            <w:pPr>
              <w:spacing w:before="40" w:after="40" w:line="276" w:lineRule="auto"/>
              <w:jc w:val="center"/>
              <w:rPr>
                <w:b/>
                <w:bCs/>
                <w:color w:val="000000"/>
              </w:rPr>
            </w:pPr>
            <w:r w:rsidRPr="006F606D">
              <w:rPr>
                <w:b/>
                <w:bCs/>
                <w:color w:val="000000"/>
              </w:rPr>
              <w:t>Year Eight</w:t>
            </w:r>
          </w:p>
        </w:tc>
        <w:tc>
          <w:tcPr>
            <w:tcW w:w="1080" w:type="dxa"/>
            <w:tcBorders>
              <w:top w:val="single" w:sz="6" w:space="0" w:color="auto"/>
            </w:tcBorders>
            <w:vAlign w:val="bottom"/>
          </w:tcPr>
          <w:p w14:paraId="147DB6E9" w14:textId="77777777" w:rsidR="00E64D10" w:rsidRPr="006F606D" w:rsidRDefault="00E64D10" w:rsidP="00504348">
            <w:pPr>
              <w:spacing w:before="40" w:after="40" w:line="276" w:lineRule="auto"/>
              <w:jc w:val="center"/>
              <w:rPr>
                <w:b/>
                <w:bCs/>
                <w:color w:val="000000"/>
              </w:rPr>
            </w:pPr>
            <w:r w:rsidRPr="006F606D">
              <w:rPr>
                <w:b/>
                <w:bCs/>
                <w:color w:val="000000"/>
              </w:rPr>
              <w:t>Year Nine</w:t>
            </w:r>
          </w:p>
        </w:tc>
        <w:tc>
          <w:tcPr>
            <w:tcW w:w="1080" w:type="dxa"/>
            <w:tcBorders>
              <w:top w:val="single" w:sz="6" w:space="0" w:color="auto"/>
            </w:tcBorders>
            <w:vAlign w:val="bottom"/>
          </w:tcPr>
          <w:p w14:paraId="35DEBE12" w14:textId="77777777" w:rsidR="00E64D10" w:rsidRPr="006F606D" w:rsidRDefault="00E64D10" w:rsidP="00504348">
            <w:pPr>
              <w:spacing w:before="40" w:after="40" w:line="276" w:lineRule="auto"/>
              <w:jc w:val="center"/>
              <w:rPr>
                <w:b/>
                <w:bCs/>
                <w:color w:val="000000"/>
              </w:rPr>
            </w:pPr>
            <w:r w:rsidRPr="006F606D">
              <w:rPr>
                <w:b/>
                <w:bCs/>
                <w:color w:val="000000"/>
              </w:rPr>
              <w:t>Year Ten</w:t>
            </w:r>
          </w:p>
        </w:tc>
        <w:tc>
          <w:tcPr>
            <w:tcW w:w="1080" w:type="dxa"/>
            <w:tcBorders>
              <w:top w:val="single" w:sz="6" w:space="0" w:color="auto"/>
            </w:tcBorders>
            <w:vAlign w:val="bottom"/>
          </w:tcPr>
          <w:p w14:paraId="3D2E9693" w14:textId="77777777" w:rsidR="00E64D10" w:rsidRPr="006F606D" w:rsidRDefault="00E64D10" w:rsidP="00504348">
            <w:pPr>
              <w:spacing w:before="40" w:after="40" w:line="276" w:lineRule="auto"/>
              <w:jc w:val="center"/>
              <w:rPr>
                <w:b/>
                <w:bCs/>
                <w:color w:val="000000"/>
              </w:rPr>
            </w:pPr>
            <w:r w:rsidRPr="006F606D">
              <w:rPr>
                <w:b/>
                <w:bCs/>
                <w:color w:val="000000"/>
              </w:rPr>
              <w:t>Total</w:t>
            </w:r>
          </w:p>
        </w:tc>
      </w:tr>
      <w:tr w:rsidR="00E64D10" w:rsidRPr="000D2674" w14:paraId="17435315" w14:textId="77777777" w:rsidTr="00504348">
        <w:trPr>
          <w:trHeight w:val="300"/>
          <w:jc w:val="center"/>
        </w:trPr>
        <w:tc>
          <w:tcPr>
            <w:tcW w:w="3184" w:type="dxa"/>
            <w:shd w:val="clear" w:color="auto" w:fill="auto"/>
            <w:noWrap/>
            <w:vAlign w:val="bottom"/>
            <w:hideMark/>
          </w:tcPr>
          <w:p w14:paraId="7C3D41E8" w14:textId="77777777" w:rsidR="00E64D10" w:rsidRPr="006F606D" w:rsidRDefault="00E64D10" w:rsidP="00504348">
            <w:pPr>
              <w:spacing w:before="40" w:after="40" w:line="276" w:lineRule="auto"/>
              <w:rPr>
                <w:color w:val="000000"/>
              </w:rPr>
            </w:pPr>
            <w:r w:rsidRPr="006F606D">
              <w:rPr>
                <w:color w:val="000000"/>
              </w:rPr>
              <w:t xml:space="preserve">Annual </w:t>
            </w:r>
            <w:r w:rsidR="00933C44">
              <w:rPr>
                <w:color w:val="000000"/>
              </w:rPr>
              <w:t xml:space="preserve">OMS </w:t>
            </w:r>
            <w:r w:rsidRPr="006F606D">
              <w:rPr>
                <w:color w:val="000000"/>
              </w:rPr>
              <w:t>Ma</w:t>
            </w:r>
            <w:r w:rsidR="00933C44" w:rsidRPr="00D33327">
              <w:rPr>
                <w:color w:val="000000"/>
              </w:rPr>
              <w:t>intenance and Support</w:t>
            </w:r>
          </w:p>
        </w:tc>
        <w:tc>
          <w:tcPr>
            <w:tcW w:w="1080" w:type="dxa"/>
            <w:shd w:val="clear" w:color="auto" w:fill="auto"/>
            <w:noWrap/>
            <w:vAlign w:val="center"/>
          </w:tcPr>
          <w:p w14:paraId="55166AD9" w14:textId="77777777" w:rsidR="00E64D10" w:rsidRPr="006F606D" w:rsidRDefault="00E64D10" w:rsidP="00504348">
            <w:pPr>
              <w:spacing w:before="40" w:after="40" w:line="276" w:lineRule="auto"/>
              <w:rPr>
                <w:color w:val="000000"/>
              </w:rPr>
            </w:pPr>
          </w:p>
        </w:tc>
        <w:tc>
          <w:tcPr>
            <w:tcW w:w="1080" w:type="dxa"/>
            <w:shd w:val="clear" w:color="auto" w:fill="auto"/>
            <w:noWrap/>
            <w:vAlign w:val="center"/>
          </w:tcPr>
          <w:p w14:paraId="580DF38D" w14:textId="77777777" w:rsidR="00E64D10" w:rsidRPr="006F606D" w:rsidRDefault="00E64D10" w:rsidP="00504348">
            <w:pPr>
              <w:spacing w:before="40" w:after="40" w:line="276" w:lineRule="auto"/>
              <w:rPr>
                <w:color w:val="000000"/>
              </w:rPr>
            </w:pPr>
          </w:p>
        </w:tc>
        <w:tc>
          <w:tcPr>
            <w:tcW w:w="1080" w:type="dxa"/>
            <w:shd w:val="clear" w:color="auto" w:fill="auto"/>
            <w:noWrap/>
            <w:vAlign w:val="center"/>
          </w:tcPr>
          <w:p w14:paraId="2A455791" w14:textId="77777777" w:rsidR="00E64D10" w:rsidRPr="006F606D" w:rsidRDefault="00E64D10" w:rsidP="00504348">
            <w:pPr>
              <w:spacing w:before="40" w:after="40" w:line="276" w:lineRule="auto"/>
              <w:rPr>
                <w:color w:val="000000"/>
              </w:rPr>
            </w:pPr>
          </w:p>
        </w:tc>
        <w:tc>
          <w:tcPr>
            <w:tcW w:w="1080" w:type="dxa"/>
            <w:shd w:val="clear" w:color="auto" w:fill="auto"/>
            <w:noWrap/>
            <w:vAlign w:val="center"/>
          </w:tcPr>
          <w:p w14:paraId="413D2C5E" w14:textId="77777777" w:rsidR="00E64D10" w:rsidRPr="006F606D" w:rsidRDefault="00E64D10" w:rsidP="00504348">
            <w:pPr>
              <w:spacing w:before="40" w:after="40" w:line="276" w:lineRule="auto"/>
              <w:rPr>
                <w:color w:val="000000"/>
              </w:rPr>
            </w:pPr>
          </w:p>
        </w:tc>
        <w:tc>
          <w:tcPr>
            <w:tcW w:w="1080" w:type="dxa"/>
            <w:shd w:val="clear" w:color="auto" w:fill="auto"/>
            <w:noWrap/>
            <w:vAlign w:val="center"/>
          </w:tcPr>
          <w:p w14:paraId="62DBF20E" w14:textId="77777777" w:rsidR="00E64D10" w:rsidRPr="006F606D" w:rsidRDefault="00E64D10" w:rsidP="00504348">
            <w:pPr>
              <w:spacing w:before="40" w:after="40" w:line="276" w:lineRule="auto"/>
              <w:rPr>
                <w:color w:val="000000"/>
              </w:rPr>
            </w:pPr>
          </w:p>
        </w:tc>
        <w:tc>
          <w:tcPr>
            <w:tcW w:w="1080" w:type="dxa"/>
            <w:shd w:val="clear" w:color="auto" w:fill="auto"/>
            <w:noWrap/>
            <w:vAlign w:val="center"/>
          </w:tcPr>
          <w:p w14:paraId="2AE1F01C" w14:textId="77777777" w:rsidR="00E64D10" w:rsidRPr="006F606D" w:rsidRDefault="00E64D10" w:rsidP="00504348">
            <w:pPr>
              <w:spacing w:before="40" w:after="40" w:line="276" w:lineRule="auto"/>
              <w:rPr>
                <w:color w:val="000000"/>
              </w:rPr>
            </w:pPr>
          </w:p>
        </w:tc>
        <w:tc>
          <w:tcPr>
            <w:tcW w:w="1080" w:type="dxa"/>
            <w:vAlign w:val="center"/>
          </w:tcPr>
          <w:p w14:paraId="38C520AA" w14:textId="77777777" w:rsidR="00E64D10" w:rsidRPr="006F606D" w:rsidRDefault="00E64D10" w:rsidP="00504348">
            <w:pPr>
              <w:spacing w:before="40" w:after="40" w:line="276" w:lineRule="auto"/>
              <w:rPr>
                <w:color w:val="000000"/>
              </w:rPr>
            </w:pPr>
          </w:p>
        </w:tc>
        <w:tc>
          <w:tcPr>
            <w:tcW w:w="1080" w:type="dxa"/>
            <w:vAlign w:val="center"/>
          </w:tcPr>
          <w:p w14:paraId="7D82DFF6" w14:textId="77777777" w:rsidR="00E64D10" w:rsidRPr="006F606D" w:rsidRDefault="00E64D10" w:rsidP="00504348">
            <w:pPr>
              <w:spacing w:before="40" w:after="40" w:line="276" w:lineRule="auto"/>
              <w:rPr>
                <w:color w:val="000000"/>
              </w:rPr>
            </w:pPr>
          </w:p>
        </w:tc>
        <w:tc>
          <w:tcPr>
            <w:tcW w:w="1080" w:type="dxa"/>
            <w:vAlign w:val="center"/>
          </w:tcPr>
          <w:p w14:paraId="20D6E824" w14:textId="77777777" w:rsidR="00E64D10" w:rsidRPr="006F606D" w:rsidRDefault="00E64D10" w:rsidP="00504348">
            <w:pPr>
              <w:spacing w:before="40" w:after="40" w:line="276" w:lineRule="auto"/>
              <w:rPr>
                <w:color w:val="000000"/>
              </w:rPr>
            </w:pPr>
          </w:p>
        </w:tc>
        <w:tc>
          <w:tcPr>
            <w:tcW w:w="1080" w:type="dxa"/>
            <w:vAlign w:val="center"/>
          </w:tcPr>
          <w:p w14:paraId="6F9465A5" w14:textId="77777777" w:rsidR="00E64D10" w:rsidRPr="006F606D" w:rsidRDefault="00E64D10" w:rsidP="00504348">
            <w:pPr>
              <w:spacing w:before="40" w:after="40" w:line="276" w:lineRule="auto"/>
              <w:rPr>
                <w:color w:val="000000"/>
              </w:rPr>
            </w:pPr>
          </w:p>
        </w:tc>
        <w:tc>
          <w:tcPr>
            <w:tcW w:w="1080" w:type="dxa"/>
            <w:vAlign w:val="center"/>
          </w:tcPr>
          <w:p w14:paraId="2B0C7077" w14:textId="77777777" w:rsidR="00E64D10" w:rsidRPr="006F606D" w:rsidRDefault="00E64D10" w:rsidP="00504348">
            <w:pPr>
              <w:spacing w:before="40" w:after="40" w:line="276" w:lineRule="auto"/>
              <w:rPr>
                <w:color w:val="000000"/>
              </w:rPr>
            </w:pPr>
          </w:p>
        </w:tc>
      </w:tr>
      <w:tr w:rsidR="00E64D10" w:rsidRPr="000D2674" w14:paraId="129069F2" w14:textId="77777777" w:rsidTr="00504348">
        <w:trPr>
          <w:trHeight w:val="300"/>
          <w:jc w:val="center"/>
        </w:trPr>
        <w:tc>
          <w:tcPr>
            <w:tcW w:w="3184" w:type="dxa"/>
            <w:shd w:val="clear" w:color="auto" w:fill="F2F2F2" w:themeFill="background1" w:themeFillShade="F2"/>
            <w:noWrap/>
            <w:vAlign w:val="bottom"/>
            <w:hideMark/>
          </w:tcPr>
          <w:p w14:paraId="0CD71BE8" w14:textId="77777777" w:rsidR="00E64D10" w:rsidRPr="006F606D" w:rsidRDefault="00E64D10" w:rsidP="00504348">
            <w:pPr>
              <w:spacing w:before="40" w:after="40" w:line="276" w:lineRule="auto"/>
              <w:jc w:val="right"/>
              <w:rPr>
                <w:b/>
                <w:color w:val="000000"/>
              </w:rPr>
            </w:pPr>
            <w:r w:rsidRPr="006F606D">
              <w:rPr>
                <w:b/>
                <w:color w:val="000000"/>
              </w:rPr>
              <w:t> Maintenance and Support Costs Subtotals</w:t>
            </w:r>
          </w:p>
        </w:tc>
        <w:tc>
          <w:tcPr>
            <w:tcW w:w="1080" w:type="dxa"/>
            <w:shd w:val="clear" w:color="auto" w:fill="F2F2F2" w:themeFill="background1" w:themeFillShade="F2"/>
            <w:noWrap/>
            <w:vAlign w:val="center"/>
          </w:tcPr>
          <w:p w14:paraId="33564D80"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noWrap/>
            <w:vAlign w:val="center"/>
          </w:tcPr>
          <w:p w14:paraId="10E80683"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noWrap/>
            <w:vAlign w:val="center"/>
          </w:tcPr>
          <w:p w14:paraId="304E8F5B"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noWrap/>
            <w:vAlign w:val="center"/>
          </w:tcPr>
          <w:p w14:paraId="50DE5FA3"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noWrap/>
            <w:vAlign w:val="center"/>
          </w:tcPr>
          <w:p w14:paraId="7E07D849"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noWrap/>
            <w:vAlign w:val="center"/>
          </w:tcPr>
          <w:p w14:paraId="0E017430"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vAlign w:val="center"/>
          </w:tcPr>
          <w:p w14:paraId="68D31F17"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vAlign w:val="center"/>
          </w:tcPr>
          <w:p w14:paraId="065CA467"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vAlign w:val="center"/>
          </w:tcPr>
          <w:p w14:paraId="2B1BBE3D"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vAlign w:val="center"/>
          </w:tcPr>
          <w:p w14:paraId="625DF430" w14:textId="77777777" w:rsidR="00E64D10" w:rsidRPr="006F606D" w:rsidRDefault="00E64D10" w:rsidP="00504348">
            <w:pPr>
              <w:spacing w:before="40" w:after="40" w:line="276" w:lineRule="auto"/>
              <w:rPr>
                <w:color w:val="000000"/>
              </w:rPr>
            </w:pPr>
          </w:p>
        </w:tc>
        <w:tc>
          <w:tcPr>
            <w:tcW w:w="1080" w:type="dxa"/>
            <w:shd w:val="clear" w:color="auto" w:fill="F2F2F2" w:themeFill="background1" w:themeFillShade="F2"/>
            <w:vAlign w:val="center"/>
          </w:tcPr>
          <w:p w14:paraId="496DC0F6" w14:textId="77777777" w:rsidR="00E64D10" w:rsidRPr="006F606D" w:rsidRDefault="00E64D10" w:rsidP="00504348">
            <w:pPr>
              <w:spacing w:before="40" w:after="40" w:line="276" w:lineRule="auto"/>
              <w:rPr>
                <w:color w:val="000000"/>
              </w:rPr>
            </w:pPr>
          </w:p>
        </w:tc>
      </w:tr>
    </w:tbl>
    <w:p w14:paraId="4C200FD7" w14:textId="2AD22ABC" w:rsidR="00A76F28" w:rsidRDefault="00A76F28">
      <w:pPr>
        <w:rPr>
          <w:rFonts w:eastAsia="Calibri"/>
          <w:b/>
        </w:rPr>
      </w:pPr>
      <w:r>
        <w:rPr>
          <w:rFonts w:eastAsia="Calibri"/>
          <w:b/>
        </w:rPr>
        <w:br w:type="page"/>
      </w:r>
    </w:p>
    <w:p w14:paraId="08B9ABE8" w14:textId="77777777" w:rsidR="00A76F28" w:rsidRDefault="00A76F28" w:rsidP="00E64D10">
      <w:pPr>
        <w:jc w:val="center"/>
        <w:rPr>
          <w:rFonts w:eastAsia="Calibri"/>
          <w:b/>
        </w:rPr>
        <w:sectPr w:rsidR="00A76F28" w:rsidSect="00A76F28">
          <w:pgSz w:w="15840" w:h="12240" w:orient="landscape"/>
          <w:pgMar w:top="1440" w:right="1440" w:bottom="1440" w:left="1440" w:header="720" w:footer="720" w:gutter="0"/>
          <w:cols w:space="720"/>
          <w:docGrid w:linePitch="360"/>
        </w:sectPr>
      </w:pPr>
    </w:p>
    <w:p w14:paraId="5BBE3806" w14:textId="3B24AACF" w:rsidR="00E64D10" w:rsidRPr="006F606D" w:rsidRDefault="00E64D10" w:rsidP="00E64D10">
      <w:pPr>
        <w:jc w:val="center"/>
        <w:rPr>
          <w:rFonts w:eastAsia="Calibri"/>
          <w:b/>
        </w:rPr>
      </w:pPr>
    </w:p>
    <w:p w14:paraId="050C83C0" w14:textId="77777777" w:rsidR="00E64D10" w:rsidRPr="006F606D" w:rsidRDefault="00E64D10" w:rsidP="00E64D10">
      <w:pPr>
        <w:rPr>
          <w:rFonts w:eastAsia="Calibri"/>
          <w:szCs w:val="22"/>
        </w:rPr>
      </w:pPr>
    </w:p>
    <w:p w14:paraId="10F6FAA2" w14:textId="77777777" w:rsidR="00E64D10" w:rsidRPr="006F5286" w:rsidRDefault="00E64D10" w:rsidP="00AF623F">
      <w:pPr>
        <w:pStyle w:val="ListParagraph"/>
        <w:numPr>
          <w:ilvl w:val="2"/>
          <w:numId w:val="91"/>
        </w:numPr>
        <w:rPr>
          <w:rFonts w:eastAsia="Calibri"/>
          <w:b/>
          <w:szCs w:val="22"/>
        </w:rPr>
      </w:pPr>
      <w:r w:rsidRPr="006F606D">
        <w:rPr>
          <w:rFonts w:eastAsia="Calibri"/>
          <w:b/>
          <w:szCs w:val="22"/>
        </w:rPr>
        <w:t>Grand Total</w:t>
      </w:r>
    </w:p>
    <w:p w14:paraId="6DF9E114" w14:textId="77777777" w:rsidR="00E64D10" w:rsidRPr="006F606D" w:rsidRDefault="00E64D10" w:rsidP="006A00AC">
      <w:pPr>
        <w:rPr>
          <w:rFonts w:eastAsia="Calibri"/>
          <w:szCs w:val="22"/>
        </w:rPr>
      </w:pPr>
      <w:r w:rsidRPr="006F606D">
        <w:rPr>
          <w:rFonts w:eastAsia="Calibri"/>
          <w:szCs w:val="22"/>
        </w:rPr>
        <w:t xml:space="preserve">Copy the subtotals from Table 1 through Table </w:t>
      </w:r>
      <w:r w:rsidR="00393660">
        <w:rPr>
          <w:rFonts w:eastAsia="Calibri"/>
          <w:szCs w:val="22"/>
        </w:rPr>
        <w:t>4</w:t>
      </w:r>
      <w:r w:rsidRPr="006F606D">
        <w:rPr>
          <w:rFonts w:eastAsia="Calibri"/>
          <w:szCs w:val="22"/>
        </w:rPr>
        <w:t xml:space="preserve"> into </w:t>
      </w:r>
      <w:r w:rsidR="00393660">
        <w:rPr>
          <w:rFonts w:eastAsia="Calibri"/>
          <w:szCs w:val="22"/>
        </w:rPr>
        <w:t>the appropriate cells in Table 5</w:t>
      </w:r>
      <w:r w:rsidRPr="006F606D">
        <w:rPr>
          <w:rFonts w:eastAsia="Calibri"/>
          <w:szCs w:val="22"/>
        </w:rPr>
        <w:t>, then add them together to produce a Grand Total cost for the project. This cost will include a ten-year look-ahead for maintenance and support, which will be used for scoring purposes only.</w:t>
      </w:r>
    </w:p>
    <w:p w14:paraId="263CC05E" w14:textId="77777777" w:rsidR="00E64D10" w:rsidRPr="006F606D" w:rsidRDefault="00E64D10" w:rsidP="006A00AC">
      <w:pPr>
        <w:rPr>
          <w:rFonts w:eastAsia="Calibri"/>
          <w:b/>
        </w:rPr>
      </w:pPr>
    </w:p>
    <w:p w14:paraId="03AC929F" w14:textId="77777777" w:rsidR="00E64D10" w:rsidRPr="006F606D" w:rsidRDefault="00E64D10" w:rsidP="00E64D10">
      <w:pPr>
        <w:jc w:val="center"/>
        <w:rPr>
          <w:rFonts w:eastAsia="Calibri"/>
          <w:b/>
        </w:rPr>
      </w:pPr>
      <w:r w:rsidRPr="006F606D">
        <w:rPr>
          <w:rFonts w:eastAsia="Calibri"/>
          <w:b/>
        </w:rPr>
        <w:t xml:space="preserve">Table </w:t>
      </w:r>
      <w:r w:rsidR="00393660">
        <w:rPr>
          <w:rFonts w:eastAsia="Calibri"/>
          <w:b/>
          <w:szCs w:val="22"/>
        </w:rPr>
        <w:t>5</w:t>
      </w:r>
      <w:r w:rsidRPr="006F606D">
        <w:rPr>
          <w:rFonts w:eastAsia="Calibri"/>
          <w:b/>
        </w:rPr>
        <w:t xml:space="preserve"> – Grand Total</w:t>
      </w:r>
    </w:p>
    <w:tbl>
      <w:tblPr>
        <w:tblW w:w="8765" w:type="dxa"/>
        <w:jc w:val="center"/>
        <w:shd w:val="clear" w:color="000000" w:fill="auto"/>
        <w:tblLook w:val="04A0" w:firstRow="1" w:lastRow="0" w:firstColumn="1" w:lastColumn="0" w:noHBand="0" w:noVBand="1"/>
      </w:tblPr>
      <w:tblGrid>
        <w:gridCol w:w="6273"/>
        <w:gridCol w:w="2492"/>
      </w:tblGrid>
      <w:tr w:rsidR="00E64D10" w:rsidRPr="005537A5" w14:paraId="19495E62" w14:textId="77777777" w:rsidTr="00E64D10">
        <w:trPr>
          <w:trHeight w:val="300"/>
          <w:jc w:val="center"/>
        </w:trPr>
        <w:tc>
          <w:tcPr>
            <w:tcW w:w="8765" w:type="dxa"/>
            <w:gridSpan w:val="2"/>
            <w:tcBorders>
              <w:top w:val="single" w:sz="4" w:space="0" w:color="auto"/>
              <w:left w:val="single" w:sz="4" w:space="0" w:color="auto"/>
              <w:bottom w:val="single" w:sz="4" w:space="0" w:color="auto"/>
              <w:right w:val="single" w:sz="4" w:space="0" w:color="auto"/>
            </w:tcBorders>
            <w:shd w:val="clear" w:color="000000" w:fill="365F91"/>
            <w:noWrap/>
            <w:vAlign w:val="bottom"/>
          </w:tcPr>
          <w:p w14:paraId="0E818148" w14:textId="77777777" w:rsidR="00E64D10" w:rsidRPr="005537A5" w:rsidRDefault="00E64D10" w:rsidP="00504348">
            <w:pPr>
              <w:spacing w:before="40" w:after="40" w:line="276" w:lineRule="auto"/>
              <w:jc w:val="center"/>
              <w:rPr>
                <w:b/>
                <w:bCs/>
                <w:color w:val="FFFFFF"/>
              </w:rPr>
            </w:pPr>
            <w:r w:rsidRPr="005537A5">
              <w:rPr>
                <w:b/>
                <w:bCs/>
                <w:color w:val="FFFFFF"/>
              </w:rPr>
              <w:t>Grand Total</w:t>
            </w:r>
          </w:p>
        </w:tc>
      </w:tr>
      <w:tr w:rsidR="00E64D10" w:rsidRPr="005537A5" w14:paraId="13D83AE8" w14:textId="77777777" w:rsidTr="00504348">
        <w:trPr>
          <w:trHeight w:val="300"/>
          <w:jc w:val="center"/>
        </w:trPr>
        <w:tc>
          <w:tcPr>
            <w:tcW w:w="6273" w:type="dxa"/>
            <w:tcBorders>
              <w:top w:val="nil"/>
              <w:left w:val="single" w:sz="4" w:space="0" w:color="auto"/>
              <w:bottom w:val="single" w:sz="4" w:space="0" w:color="auto"/>
              <w:right w:val="single" w:sz="4" w:space="0" w:color="auto"/>
            </w:tcBorders>
            <w:shd w:val="clear" w:color="000000" w:fill="auto"/>
            <w:noWrap/>
            <w:vAlign w:val="bottom"/>
            <w:hideMark/>
          </w:tcPr>
          <w:p w14:paraId="2EB6840F" w14:textId="77777777" w:rsidR="00E64D10" w:rsidRPr="005537A5" w:rsidRDefault="00E64D10" w:rsidP="00504348">
            <w:pPr>
              <w:spacing w:before="40" w:after="40" w:line="276" w:lineRule="auto"/>
              <w:rPr>
                <w:b/>
                <w:bCs/>
                <w:color w:val="000000"/>
              </w:rPr>
            </w:pPr>
            <w:r w:rsidRPr="005537A5">
              <w:rPr>
                <w:b/>
                <w:bCs/>
                <w:color w:val="000000"/>
              </w:rPr>
              <w:t>Description</w:t>
            </w:r>
          </w:p>
        </w:tc>
        <w:tc>
          <w:tcPr>
            <w:tcW w:w="2492" w:type="dxa"/>
            <w:tcBorders>
              <w:top w:val="nil"/>
              <w:left w:val="nil"/>
              <w:bottom w:val="single" w:sz="4" w:space="0" w:color="auto"/>
              <w:right w:val="single" w:sz="4" w:space="0" w:color="auto"/>
            </w:tcBorders>
            <w:shd w:val="clear" w:color="000000" w:fill="auto"/>
            <w:noWrap/>
            <w:vAlign w:val="center"/>
            <w:hideMark/>
          </w:tcPr>
          <w:p w14:paraId="2AF4FE9B" w14:textId="77777777" w:rsidR="00E64D10" w:rsidRPr="005537A5" w:rsidRDefault="00E64D10" w:rsidP="00504348">
            <w:pPr>
              <w:spacing w:before="40" w:after="40" w:line="276" w:lineRule="auto"/>
              <w:jc w:val="center"/>
              <w:rPr>
                <w:b/>
                <w:bCs/>
                <w:color w:val="000000"/>
              </w:rPr>
            </w:pPr>
            <w:r w:rsidRPr="005537A5">
              <w:rPr>
                <w:b/>
                <w:bCs/>
                <w:color w:val="000000"/>
              </w:rPr>
              <w:t>Subtotals</w:t>
            </w:r>
          </w:p>
        </w:tc>
      </w:tr>
      <w:tr w:rsidR="00E64D10" w:rsidRPr="005537A5" w14:paraId="75D809C9" w14:textId="77777777" w:rsidTr="00E64D10">
        <w:trPr>
          <w:trHeight w:val="300"/>
          <w:jc w:val="center"/>
        </w:trPr>
        <w:tc>
          <w:tcPr>
            <w:tcW w:w="6273" w:type="dxa"/>
            <w:tcBorders>
              <w:top w:val="nil"/>
              <w:left w:val="single" w:sz="4" w:space="0" w:color="auto"/>
              <w:bottom w:val="single" w:sz="4" w:space="0" w:color="auto"/>
              <w:right w:val="single" w:sz="4" w:space="0" w:color="auto"/>
            </w:tcBorders>
            <w:shd w:val="clear" w:color="000000" w:fill="auto"/>
            <w:noWrap/>
            <w:vAlign w:val="bottom"/>
            <w:hideMark/>
          </w:tcPr>
          <w:p w14:paraId="69588B67" w14:textId="77777777" w:rsidR="00E64D10" w:rsidRPr="005537A5" w:rsidRDefault="00E64D10" w:rsidP="00504348">
            <w:pPr>
              <w:numPr>
                <w:ilvl w:val="0"/>
                <w:numId w:val="46"/>
              </w:numPr>
              <w:spacing w:before="40" w:after="40" w:line="276" w:lineRule="auto"/>
              <w:rPr>
                <w:color w:val="000000"/>
              </w:rPr>
            </w:pPr>
            <w:r w:rsidRPr="005537A5">
              <w:rPr>
                <w:color w:val="000000"/>
              </w:rPr>
              <w:t>Initial Project Planning and Gap Analysis Costs</w:t>
            </w:r>
          </w:p>
        </w:tc>
        <w:tc>
          <w:tcPr>
            <w:tcW w:w="2492" w:type="dxa"/>
            <w:tcBorders>
              <w:top w:val="nil"/>
              <w:left w:val="nil"/>
              <w:bottom w:val="single" w:sz="4" w:space="0" w:color="auto"/>
              <w:right w:val="single" w:sz="4" w:space="0" w:color="auto"/>
            </w:tcBorders>
            <w:shd w:val="clear" w:color="000000" w:fill="auto"/>
            <w:noWrap/>
            <w:vAlign w:val="bottom"/>
          </w:tcPr>
          <w:p w14:paraId="04E8E64F" w14:textId="77777777" w:rsidR="00E64D10" w:rsidRPr="005537A5" w:rsidRDefault="00E64D10" w:rsidP="00504348">
            <w:pPr>
              <w:spacing w:before="40" w:after="40" w:line="276" w:lineRule="auto"/>
              <w:jc w:val="right"/>
              <w:rPr>
                <w:b/>
                <w:bCs/>
                <w:color w:val="000000"/>
              </w:rPr>
            </w:pPr>
          </w:p>
        </w:tc>
      </w:tr>
      <w:tr w:rsidR="00E64D10" w:rsidRPr="005537A5" w14:paraId="0629755E" w14:textId="77777777" w:rsidTr="00E64D10">
        <w:trPr>
          <w:trHeight w:val="332"/>
          <w:jc w:val="center"/>
        </w:trPr>
        <w:tc>
          <w:tcPr>
            <w:tcW w:w="6273" w:type="dxa"/>
            <w:tcBorders>
              <w:top w:val="nil"/>
              <w:left w:val="single" w:sz="4" w:space="0" w:color="auto"/>
              <w:bottom w:val="single" w:sz="4" w:space="0" w:color="auto"/>
              <w:right w:val="single" w:sz="4" w:space="0" w:color="auto"/>
            </w:tcBorders>
            <w:shd w:val="clear" w:color="000000" w:fill="auto"/>
            <w:noWrap/>
            <w:vAlign w:val="bottom"/>
            <w:hideMark/>
          </w:tcPr>
          <w:p w14:paraId="7BFC60D9" w14:textId="77777777" w:rsidR="00E64D10" w:rsidRPr="005537A5" w:rsidRDefault="00E64D10" w:rsidP="00504348">
            <w:pPr>
              <w:numPr>
                <w:ilvl w:val="0"/>
                <w:numId w:val="46"/>
              </w:numPr>
              <w:spacing w:before="40" w:after="40" w:line="276" w:lineRule="auto"/>
              <w:rPr>
                <w:color w:val="000000"/>
              </w:rPr>
            </w:pPr>
            <w:r w:rsidRPr="005537A5">
              <w:rPr>
                <w:color w:val="000000"/>
              </w:rPr>
              <w:t>Software Licensing Costs</w:t>
            </w:r>
          </w:p>
        </w:tc>
        <w:tc>
          <w:tcPr>
            <w:tcW w:w="2492" w:type="dxa"/>
            <w:tcBorders>
              <w:top w:val="nil"/>
              <w:left w:val="nil"/>
              <w:bottom w:val="single" w:sz="4" w:space="0" w:color="auto"/>
              <w:right w:val="single" w:sz="4" w:space="0" w:color="auto"/>
            </w:tcBorders>
            <w:shd w:val="clear" w:color="000000" w:fill="auto"/>
            <w:noWrap/>
            <w:vAlign w:val="bottom"/>
          </w:tcPr>
          <w:p w14:paraId="1C1C565A" w14:textId="77777777" w:rsidR="00E64D10" w:rsidRPr="005537A5" w:rsidRDefault="00E64D10" w:rsidP="00504348">
            <w:pPr>
              <w:spacing w:before="40" w:after="40" w:line="276" w:lineRule="auto"/>
              <w:jc w:val="right"/>
              <w:rPr>
                <w:color w:val="000000"/>
              </w:rPr>
            </w:pPr>
          </w:p>
        </w:tc>
      </w:tr>
      <w:tr w:rsidR="00E64D10" w:rsidRPr="005537A5" w14:paraId="6DF0D5FF" w14:textId="77777777" w:rsidTr="00E64D10">
        <w:trPr>
          <w:trHeight w:val="332"/>
          <w:jc w:val="center"/>
        </w:trPr>
        <w:tc>
          <w:tcPr>
            <w:tcW w:w="6273" w:type="dxa"/>
            <w:tcBorders>
              <w:top w:val="nil"/>
              <w:left w:val="single" w:sz="4" w:space="0" w:color="auto"/>
              <w:bottom w:val="single" w:sz="4" w:space="0" w:color="auto"/>
              <w:right w:val="single" w:sz="4" w:space="0" w:color="auto"/>
            </w:tcBorders>
            <w:shd w:val="clear" w:color="000000" w:fill="auto"/>
            <w:noWrap/>
            <w:vAlign w:val="bottom"/>
          </w:tcPr>
          <w:p w14:paraId="7F88533D" w14:textId="77777777" w:rsidR="00E64D10" w:rsidRPr="005537A5" w:rsidRDefault="000D2674" w:rsidP="00504348">
            <w:pPr>
              <w:numPr>
                <w:ilvl w:val="0"/>
                <w:numId w:val="46"/>
              </w:numPr>
              <w:spacing w:before="40" w:after="40" w:line="276" w:lineRule="auto"/>
              <w:rPr>
                <w:color w:val="000000"/>
              </w:rPr>
            </w:pPr>
            <w:r w:rsidRPr="005537A5">
              <w:rPr>
                <w:color w:val="000000"/>
              </w:rPr>
              <w:t>OMS</w:t>
            </w:r>
            <w:r w:rsidR="00E64D10" w:rsidRPr="005537A5">
              <w:rPr>
                <w:color w:val="000000"/>
              </w:rPr>
              <w:t xml:space="preserve"> Implementation Costs</w:t>
            </w:r>
          </w:p>
        </w:tc>
        <w:tc>
          <w:tcPr>
            <w:tcW w:w="2492" w:type="dxa"/>
            <w:tcBorders>
              <w:top w:val="nil"/>
              <w:left w:val="nil"/>
              <w:bottom w:val="single" w:sz="4" w:space="0" w:color="auto"/>
              <w:right w:val="single" w:sz="4" w:space="0" w:color="auto"/>
            </w:tcBorders>
            <w:shd w:val="clear" w:color="000000" w:fill="auto"/>
            <w:noWrap/>
            <w:vAlign w:val="bottom"/>
          </w:tcPr>
          <w:p w14:paraId="2BEE3EED" w14:textId="77777777" w:rsidR="00E64D10" w:rsidRPr="005537A5" w:rsidRDefault="00E64D10" w:rsidP="00504348">
            <w:pPr>
              <w:spacing w:before="40" w:after="40" w:line="276" w:lineRule="auto"/>
              <w:jc w:val="right"/>
              <w:rPr>
                <w:color w:val="000000"/>
              </w:rPr>
            </w:pPr>
          </w:p>
        </w:tc>
      </w:tr>
      <w:tr w:rsidR="00E64D10" w:rsidRPr="005537A5" w14:paraId="6752E992" w14:textId="77777777" w:rsidTr="00504348">
        <w:trPr>
          <w:trHeight w:val="332"/>
          <w:jc w:val="center"/>
        </w:trPr>
        <w:tc>
          <w:tcPr>
            <w:tcW w:w="6273"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B4E97EA" w14:textId="77777777" w:rsidR="00E64D10" w:rsidRPr="00504348" w:rsidRDefault="00E64D10" w:rsidP="00504348">
            <w:pPr>
              <w:spacing w:before="40" w:after="40" w:line="276" w:lineRule="auto"/>
              <w:jc w:val="right"/>
              <w:rPr>
                <w:rFonts w:eastAsia="Calibri"/>
                <w:b/>
                <w:color w:val="000000"/>
              </w:rPr>
            </w:pPr>
            <w:r w:rsidRPr="00504348">
              <w:rPr>
                <w:rFonts w:eastAsia="Calibri"/>
                <w:b/>
              </w:rPr>
              <w:t>Total Implementation Costs</w:t>
            </w:r>
          </w:p>
        </w:tc>
        <w:tc>
          <w:tcPr>
            <w:tcW w:w="2492" w:type="dxa"/>
            <w:tcBorders>
              <w:top w:val="nil"/>
              <w:left w:val="nil"/>
              <w:bottom w:val="single" w:sz="4" w:space="0" w:color="auto"/>
              <w:right w:val="single" w:sz="4" w:space="0" w:color="auto"/>
            </w:tcBorders>
            <w:shd w:val="clear" w:color="auto" w:fill="F2F2F2" w:themeFill="background1" w:themeFillShade="F2"/>
            <w:noWrap/>
            <w:vAlign w:val="bottom"/>
          </w:tcPr>
          <w:p w14:paraId="2126C4A6" w14:textId="77777777" w:rsidR="00E64D10" w:rsidRPr="005537A5" w:rsidRDefault="00E64D10" w:rsidP="00504348">
            <w:pPr>
              <w:spacing w:before="40" w:after="40" w:line="276" w:lineRule="auto"/>
              <w:jc w:val="right"/>
              <w:rPr>
                <w:color w:val="000000"/>
              </w:rPr>
            </w:pPr>
          </w:p>
        </w:tc>
      </w:tr>
      <w:tr w:rsidR="00E64D10" w:rsidRPr="005537A5" w14:paraId="6028ADF4" w14:textId="77777777" w:rsidTr="00E64D10">
        <w:trPr>
          <w:trHeight w:val="332"/>
          <w:jc w:val="center"/>
        </w:trPr>
        <w:tc>
          <w:tcPr>
            <w:tcW w:w="6273" w:type="dxa"/>
            <w:tcBorders>
              <w:top w:val="nil"/>
              <w:left w:val="single" w:sz="4" w:space="0" w:color="auto"/>
              <w:bottom w:val="single" w:sz="4" w:space="0" w:color="auto"/>
              <w:right w:val="single" w:sz="4" w:space="0" w:color="auto"/>
            </w:tcBorders>
            <w:shd w:val="clear" w:color="000000" w:fill="auto"/>
            <w:noWrap/>
            <w:vAlign w:val="bottom"/>
          </w:tcPr>
          <w:p w14:paraId="72D77B00" w14:textId="77777777" w:rsidR="00E64D10" w:rsidRPr="005537A5" w:rsidRDefault="00933C44" w:rsidP="00504348">
            <w:pPr>
              <w:numPr>
                <w:ilvl w:val="0"/>
                <w:numId w:val="46"/>
              </w:numPr>
              <w:spacing w:before="40" w:after="40" w:line="276" w:lineRule="auto"/>
              <w:rPr>
                <w:color w:val="000000"/>
              </w:rPr>
            </w:pPr>
            <w:r w:rsidRPr="005537A5">
              <w:rPr>
                <w:color w:val="000000"/>
              </w:rPr>
              <w:t xml:space="preserve">OMS </w:t>
            </w:r>
            <w:r w:rsidR="00E64D10" w:rsidRPr="005537A5">
              <w:rPr>
                <w:color w:val="000000"/>
              </w:rPr>
              <w:t>Maintena</w:t>
            </w:r>
            <w:r w:rsidRPr="005537A5">
              <w:rPr>
                <w:color w:val="000000"/>
              </w:rPr>
              <w:t>nce and Support Costs</w:t>
            </w:r>
          </w:p>
        </w:tc>
        <w:tc>
          <w:tcPr>
            <w:tcW w:w="2492" w:type="dxa"/>
            <w:tcBorders>
              <w:top w:val="nil"/>
              <w:left w:val="nil"/>
              <w:bottom w:val="single" w:sz="4" w:space="0" w:color="auto"/>
              <w:right w:val="single" w:sz="4" w:space="0" w:color="auto"/>
            </w:tcBorders>
            <w:shd w:val="clear" w:color="000000" w:fill="auto"/>
            <w:noWrap/>
            <w:vAlign w:val="bottom"/>
          </w:tcPr>
          <w:p w14:paraId="4F969D98" w14:textId="77777777" w:rsidR="00E64D10" w:rsidRPr="005537A5" w:rsidRDefault="00E64D10" w:rsidP="00504348">
            <w:pPr>
              <w:spacing w:before="40" w:after="40" w:line="276" w:lineRule="auto"/>
              <w:jc w:val="right"/>
              <w:rPr>
                <w:color w:val="000000"/>
              </w:rPr>
            </w:pPr>
          </w:p>
        </w:tc>
      </w:tr>
      <w:tr w:rsidR="00E64D10" w:rsidRPr="005537A5" w14:paraId="05B19071" w14:textId="77777777" w:rsidTr="00504348">
        <w:trPr>
          <w:trHeight w:val="300"/>
          <w:jc w:val="center"/>
        </w:trPr>
        <w:tc>
          <w:tcPr>
            <w:tcW w:w="627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3A64C66" w14:textId="77777777" w:rsidR="00E64D10" w:rsidRPr="00D75A91" w:rsidRDefault="00E64D10" w:rsidP="00504348">
            <w:pPr>
              <w:spacing w:before="40" w:after="40" w:line="276" w:lineRule="auto"/>
              <w:jc w:val="right"/>
              <w:rPr>
                <w:b/>
                <w:color w:val="000000"/>
              </w:rPr>
            </w:pPr>
            <w:r w:rsidRPr="00D75A91">
              <w:rPr>
                <w:b/>
                <w:color w:val="000000"/>
              </w:rPr>
              <w:t>Grand Total</w:t>
            </w:r>
          </w:p>
        </w:tc>
        <w:tc>
          <w:tcPr>
            <w:tcW w:w="2492" w:type="dxa"/>
            <w:tcBorders>
              <w:top w:val="nil"/>
              <w:left w:val="nil"/>
              <w:bottom w:val="single" w:sz="4" w:space="0" w:color="auto"/>
              <w:right w:val="single" w:sz="4" w:space="0" w:color="auto"/>
            </w:tcBorders>
            <w:shd w:val="clear" w:color="auto" w:fill="F2F2F2" w:themeFill="background1" w:themeFillShade="F2"/>
            <w:noWrap/>
            <w:vAlign w:val="bottom"/>
          </w:tcPr>
          <w:p w14:paraId="6DCDA7F7" w14:textId="77777777" w:rsidR="00E64D10" w:rsidRPr="00D75A91" w:rsidRDefault="00E64D10" w:rsidP="00504348">
            <w:pPr>
              <w:spacing w:before="40" w:after="40" w:line="276" w:lineRule="auto"/>
              <w:rPr>
                <w:color w:val="000000"/>
              </w:rPr>
            </w:pPr>
          </w:p>
        </w:tc>
      </w:tr>
    </w:tbl>
    <w:p w14:paraId="07FEED23" w14:textId="77777777" w:rsidR="00E64D10" w:rsidRPr="006F606D" w:rsidRDefault="00E64D10" w:rsidP="006A00AC">
      <w:pPr>
        <w:rPr>
          <w:rFonts w:eastAsia="Calibri"/>
          <w:szCs w:val="22"/>
        </w:rPr>
      </w:pPr>
    </w:p>
    <w:p w14:paraId="59DC0006" w14:textId="77777777" w:rsidR="00E64D10" w:rsidRPr="006F5286" w:rsidRDefault="00E64D10" w:rsidP="00AF623F">
      <w:pPr>
        <w:pStyle w:val="Heading2"/>
        <w:numPr>
          <w:ilvl w:val="0"/>
          <w:numId w:val="90"/>
        </w:numPr>
        <w:rPr>
          <w:rFonts w:cs="Times New Roman"/>
          <w:i w:val="0"/>
        </w:rPr>
      </w:pPr>
      <w:bookmarkStart w:id="211" w:name="_Toc423424700"/>
      <w:bookmarkStart w:id="212" w:name="_Toc454271220"/>
      <w:bookmarkStart w:id="213" w:name="_Toc456334956"/>
      <w:r w:rsidRPr="006F5286">
        <w:rPr>
          <w:rFonts w:cs="Times New Roman"/>
          <w:i w:val="0"/>
        </w:rPr>
        <w:t>Implementation Costs and Narrative</w:t>
      </w:r>
      <w:bookmarkEnd w:id="211"/>
      <w:bookmarkEnd w:id="212"/>
      <w:bookmarkEnd w:id="213"/>
    </w:p>
    <w:p w14:paraId="67F9DBBD" w14:textId="77777777" w:rsidR="00E64D10" w:rsidRPr="006F606D" w:rsidRDefault="00E64D10" w:rsidP="006A00AC">
      <w:pPr>
        <w:rPr>
          <w:rFonts w:eastAsia="Calibri"/>
          <w:szCs w:val="22"/>
        </w:rPr>
      </w:pPr>
    </w:p>
    <w:p w14:paraId="776FE1A2" w14:textId="77777777" w:rsidR="00E64D10" w:rsidRPr="006F606D" w:rsidRDefault="00E64D10" w:rsidP="006A00AC">
      <w:pPr>
        <w:rPr>
          <w:rFonts w:eastAsia="Calibri"/>
          <w:szCs w:val="22"/>
        </w:rPr>
      </w:pPr>
      <w:r w:rsidRPr="006F606D">
        <w:rPr>
          <w:rFonts w:eastAsia="Calibri"/>
          <w:szCs w:val="22"/>
        </w:rPr>
        <w:t xml:space="preserve">The </w:t>
      </w:r>
      <w:r w:rsidR="0054647D">
        <w:rPr>
          <w:rFonts w:eastAsia="Calibri"/>
          <w:szCs w:val="22"/>
        </w:rPr>
        <w:t>Offeror</w:t>
      </w:r>
      <w:r w:rsidRPr="006F606D">
        <w:rPr>
          <w:rFonts w:eastAsia="Calibri"/>
          <w:szCs w:val="22"/>
        </w:rPr>
        <w:t xml:space="preserve"> should provide supporting narrative that describes the costs of the implementation phases described below. It is the </w:t>
      </w:r>
      <w:r w:rsidR="000D2674">
        <w:rPr>
          <w:rFonts w:eastAsia="Calibri"/>
          <w:szCs w:val="22"/>
        </w:rPr>
        <w:t>NMCD</w:t>
      </w:r>
      <w:r w:rsidRPr="006F606D">
        <w:rPr>
          <w:rFonts w:eastAsia="Calibri"/>
          <w:szCs w:val="22"/>
        </w:rPr>
        <w:t xml:space="preserve">’s intent to manage the </w:t>
      </w:r>
      <w:r w:rsidR="000D2674">
        <w:rPr>
          <w:rFonts w:eastAsia="Calibri"/>
          <w:szCs w:val="22"/>
        </w:rPr>
        <w:t>OMS</w:t>
      </w:r>
      <w:r w:rsidRPr="006F606D">
        <w:rPr>
          <w:rFonts w:eastAsia="Calibri"/>
          <w:szCs w:val="22"/>
        </w:rPr>
        <w:t xml:space="preserve"> project based on deliverables; payments will be tied to the acceptance of deliverables throughout the implementation process. It is also the </w:t>
      </w:r>
      <w:r w:rsidR="000D2674">
        <w:rPr>
          <w:rFonts w:eastAsia="Calibri"/>
          <w:szCs w:val="22"/>
        </w:rPr>
        <w:t>NMCD</w:t>
      </w:r>
      <w:r w:rsidRPr="006F606D">
        <w:rPr>
          <w:rFonts w:eastAsia="Calibri"/>
          <w:szCs w:val="22"/>
        </w:rPr>
        <w:t>’s intent to include a “hold-back” of a percentage of payments until successful completion of the implementation project. Please acknowledge these tenets and include narrative that describes your deliverables-based approach to invoicing in each of the sections below.</w:t>
      </w:r>
    </w:p>
    <w:p w14:paraId="1A300D59" w14:textId="77777777" w:rsidR="00E64D10" w:rsidRPr="006F606D" w:rsidRDefault="00E64D10" w:rsidP="006A00AC">
      <w:pPr>
        <w:rPr>
          <w:rFonts w:eastAsia="Calibri"/>
          <w:szCs w:val="22"/>
        </w:rPr>
      </w:pPr>
    </w:p>
    <w:p w14:paraId="407CCECC" w14:textId="77777777" w:rsidR="00E64D10" w:rsidRPr="006F5286" w:rsidRDefault="00E64D10" w:rsidP="00AF623F">
      <w:pPr>
        <w:pStyle w:val="ListParagraph"/>
        <w:numPr>
          <w:ilvl w:val="2"/>
          <w:numId w:val="92"/>
        </w:numPr>
        <w:rPr>
          <w:rFonts w:eastAsia="Calibri"/>
          <w:b/>
          <w:szCs w:val="22"/>
        </w:rPr>
      </w:pPr>
      <w:r w:rsidRPr="006F5286">
        <w:rPr>
          <w:rFonts w:eastAsia="Calibri"/>
          <w:b/>
          <w:szCs w:val="22"/>
        </w:rPr>
        <w:t>Initial Project Planning and Gap Analysis Costs</w:t>
      </w:r>
    </w:p>
    <w:p w14:paraId="0F163C2F" w14:textId="77777777" w:rsidR="00E64D10" w:rsidRPr="006F606D" w:rsidRDefault="00E64D10" w:rsidP="006A00AC">
      <w:pPr>
        <w:rPr>
          <w:rFonts w:eastAsia="MS Mincho"/>
          <w:szCs w:val="20"/>
        </w:rPr>
      </w:pPr>
      <w:r w:rsidRPr="00393660">
        <w:rPr>
          <w:rFonts w:eastAsia="MS Mincho"/>
          <w:szCs w:val="20"/>
        </w:rPr>
        <w:t xml:space="preserve">Considering </w:t>
      </w:r>
      <w:r w:rsidR="00393660" w:rsidRPr="00393660">
        <w:rPr>
          <w:rFonts w:eastAsia="MS Mincho"/>
          <w:szCs w:val="20"/>
        </w:rPr>
        <w:t>Section I</w:t>
      </w:r>
      <w:r w:rsidRPr="00393660">
        <w:rPr>
          <w:rFonts w:eastAsia="MS Mincho"/>
          <w:szCs w:val="20"/>
        </w:rPr>
        <w:t xml:space="preserve"> of the</w:t>
      </w:r>
      <w:r w:rsidRPr="006F606D">
        <w:rPr>
          <w:rFonts w:eastAsia="MS Mincho"/>
          <w:szCs w:val="20"/>
        </w:rPr>
        <w:t xml:space="preserve"> RFP, describe and list all costs that would be associated with the Initial Project Planning and Gap Analysis phase of the </w:t>
      </w:r>
      <w:r w:rsidR="000D2674">
        <w:rPr>
          <w:rFonts w:eastAsia="MS Mincho"/>
          <w:szCs w:val="20"/>
        </w:rPr>
        <w:t>OMS</w:t>
      </w:r>
      <w:r w:rsidRPr="006F606D">
        <w:rPr>
          <w:rFonts w:eastAsia="MS Mincho"/>
          <w:szCs w:val="20"/>
        </w:rPr>
        <w:t xml:space="preserve"> project. </w:t>
      </w:r>
    </w:p>
    <w:p w14:paraId="630F82E8" w14:textId="77777777" w:rsidR="00E64D10" w:rsidRPr="006F606D" w:rsidRDefault="00E64D10" w:rsidP="006A00AC">
      <w:pPr>
        <w:rPr>
          <w:rFonts w:eastAsia="Calibri"/>
          <w:b/>
        </w:rPr>
      </w:pPr>
    </w:p>
    <w:p w14:paraId="651DE215" w14:textId="77777777" w:rsidR="00E64D10" w:rsidRPr="006F5286" w:rsidRDefault="00E64D10" w:rsidP="00AF623F">
      <w:pPr>
        <w:pStyle w:val="ListParagraph"/>
        <w:numPr>
          <w:ilvl w:val="0"/>
          <w:numId w:val="93"/>
        </w:numPr>
        <w:rPr>
          <w:rFonts w:eastAsia="Calibri"/>
        </w:rPr>
      </w:pPr>
      <w:r w:rsidRPr="006F5286">
        <w:rPr>
          <w:rFonts w:eastAsia="Calibri"/>
          <w:b/>
        </w:rPr>
        <w:t>Conduct a Project Kickoff Meeting</w:t>
      </w:r>
    </w:p>
    <w:p w14:paraId="46773DBC"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the planning and execution of the project kickoff meeting. </w:t>
      </w:r>
    </w:p>
    <w:p w14:paraId="678823AB" w14:textId="77777777" w:rsidR="00E64D10" w:rsidRPr="006F606D" w:rsidRDefault="00E64D10" w:rsidP="006A00AC">
      <w:pPr>
        <w:autoSpaceDE w:val="0"/>
        <w:autoSpaceDN w:val="0"/>
        <w:adjustRightInd w:val="0"/>
        <w:rPr>
          <w:rFonts w:eastAsia="Calibri"/>
          <w:color w:val="000000"/>
          <w:szCs w:val="22"/>
        </w:rPr>
      </w:pPr>
    </w:p>
    <w:p w14:paraId="6CCD572C"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1C961D16" w14:textId="77777777" w:rsidR="00E64D10" w:rsidRPr="006F606D" w:rsidRDefault="00E64D10" w:rsidP="006A00AC">
      <w:pPr>
        <w:autoSpaceDE w:val="0"/>
        <w:autoSpaceDN w:val="0"/>
        <w:adjustRightInd w:val="0"/>
        <w:rPr>
          <w:rFonts w:eastAsia="Calibri"/>
          <w:b/>
        </w:rPr>
      </w:pPr>
    </w:p>
    <w:p w14:paraId="45E69043" w14:textId="77777777" w:rsidR="00E64D10" w:rsidRPr="006F606D" w:rsidRDefault="00E64D10" w:rsidP="00AF623F">
      <w:pPr>
        <w:pStyle w:val="ListParagraph"/>
        <w:numPr>
          <w:ilvl w:val="0"/>
          <w:numId w:val="93"/>
        </w:numPr>
        <w:rPr>
          <w:rFonts w:eastAsia="Calibri"/>
          <w:b/>
        </w:rPr>
      </w:pPr>
      <w:r w:rsidRPr="006F606D">
        <w:rPr>
          <w:rFonts w:eastAsia="Calibri"/>
          <w:b/>
        </w:rPr>
        <w:t>Conduct Gap Analysis</w:t>
      </w:r>
    </w:p>
    <w:p w14:paraId="393927D1"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Describe and list all costs that would be associated with conducting a</w:t>
      </w:r>
      <w:r w:rsidR="00895B33">
        <w:rPr>
          <w:rFonts w:eastAsia="Calibri"/>
          <w:color w:val="000000"/>
          <w:szCs w:val="22"/>
        </w:rPr>
        <w:t>n analysis of the gap between the proposed solution and configuration/customization activities required to support the requirements of the NMCD.</w:t>
      </w:r>
    </w:p>
    <w:p w14:paraId="60B94FB8" w14:textId="77777777" w:rsidR="00E64D10" w:rsidRPr="006F606D" w:rsidRDefault="00E64D10" w:rsidP="006A00AC">
      <w:pPr>
        <w:autoSpaceDE w:val="0"/>
        <w:autoSpaceDN w:val="0"/>
        <w:adjustRightInd w:val="0"/>
        <w:rPr>
          <w:rFonts w:eastAsia="Calibri"/>
          <w:color w:val="000000"/>
          <w:szCs w:val="22"/>
        </w:rPr>
      </w:pPr>
    </w:p>
    <w:p w14:paraId="40343B08"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2EC97F0B" w14:textId="77777777" w:rsidR="00E64D10" w:rsidRPr="006F606D" w:rsidRDefault="00E64D10" w:rsidP="006A00AC">
      <w:pPr>
        <w:autoSpaceDE w:val="0"/>
        <w:autoSpaceDN w:val="0"/>
        <w:adjustRightInd w:val="0"/>
        <w:rPr>
          <w:rFonts w:eastAsia="Calibri"/>
          <w:b/>
        </w:rPr>
      </w:pPr>
    </w:p>
    <w:p w14:paraId="031B9A5F" w14:textId="77777777" w:rsidR="00E64D10" w:rsidRPr="006F606D" w:rsidRDefault="00E64D10" w:rsidP="00AF623F">
      <w:pPr>
        <w:pStyle w:val="ListParagraph"/>
        <w:numPr>
          <w:ilvl w:val="0"/>
          <w:numId w:val="93"/>
        </w:numPr>
        <w:rPr>
          <w:rFonts w:eastAsia="Calibri"/>
          <w:b/>
        </w:rPr>
      </w:pPr>
      <w:r w:rsidRPr="006F606D">
        <w:rPr>
          <w:rFonts w:eastAsia="Calibri"/>
          <w:b/>
        </w:rPr>
        <w:t>Develop a</w:t>
      </w:r>
      <w:r w:rsidR="00934A6E">
        <w:rPr>
          <w:rFonts w:eastAsia="Calibri"/>
          <w:b/>
        </w:rPr>
        <w:t>n</w:t>
      </w:r>
      <w:r w:rsidRPr="006F606D">
        <w:rPr>
          <w:rFonts w:eastAsia="Calibri"/>
          <w:b/>
        </w:rPr>
        <w:t xml:space="preserve"> RTM</w:t>
      </w:r>
    </w:p>
    <w:p w14:paraId="54FDEC07"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developing an RTM. </w:t>
      </w:r>
    </w:p>
    <w:p w14:paraId="2C54A742" w14:textId="77777777" w:rsidR="00E64D10" w:rsidRPr="006F606D" w:rsidRDefault="00E64D10" w:rsidP="006A00AC">
      <w:pPr>
        <w:autoSpaceDE w:val="0"/>
        <w:autoSpaceDN w:val="0"/>
        <w:adjustRightInd w:val="0"/>
        <w:rPr>
          <w:rFonts w:eastAsia="Calibri"/>
          <w:color w:val="000000"/>
          <w:szCs w:val="22"/>
        </w:rPr>
      </w:pPr>
    </w:p>
    <w:p w14:paraId="46A149DF"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349BC103" w14:textId="77777777" w:rsidR="00E64D10" w:rsidRPr="006F606D" w:rsidRDefault="00E64D10" w:rsidP="006A00AC">
      <w:pPr>
        <w:autoSpaceDE w:val="0"/>
        <w:autoSpaceDN w:val="0"/>
        <w:adjustRightInd w:val="0"/>
        <w:rPr>
          <w:rFonts w:eastAsia="Calibri"/>
          <w:b/>
        </w:rPr>
      </w:pPr>
    </w:p>
    <w:p w14:paraId="56485120" w14:textId="77777777" w:rsidR="00E64D10" w:rsidRPr="006F606D" w:rsidRDefault="00E64D10" w:rsidP="00AF623F">
      <w:pPr>
        <w:pStyle w:val="ListParagraph"/>
        <w:numPr>
          <w:ilvl w:val="0"/>
          <w:numId w:val="93"/>
        </w:numPr>
        <w:rPr>
          <w:rFonts w:eastAsia="Calibri"/>
          <w:b/>
        </w:rPr>
      </w:pPr>
      <w:r w:rsidRPr="006F606D">
        <w:rPr>
          <w:rFonts w:eastAsia="Calibri"/>
          <w:b/>
        </w:rPr>
        <w:t>Conduct a Business Process Review</w:t>
      </w:r>
    </w:p>
    <w:p w14:paraId="2F5D2BF1"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conducting a business process review. </w:t>
      </w:r>
    </w:p>
    <w:p w14:paraId="246B84EF" w14:textId="77777777" w:rsidR="00E64D10" w:rsidRPr="006F606D" w:rsidRDefault="00E64D10" w:rsidP="006A00AC">
      <w:pPr>
        <w:autoSpaceDE w:val="0"/>
        <w:autoSpaceDN w:val="0"/>
        <w:adjustRightInd w:val="0"/>
        <w:rPr>
          <w:rFonts w:eastAsia="Calibri"/>
          <w:color w:val="000000"/>
          <w:szCs w:val="22"/>
        </w:rPr>
      </w:pPr>
    </w:p>
    <w:p w14:paraId="4BD78A22"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26DB14DE" w14:textId="77777777" w:rsidR="00E64D10" w:rsidRPr="006F606D" w:rsidRDefault="00E64D10" w:rsidP="006A00AC">
      <w:pPr>
        <w:autoSpaceDE w:val="0"/>
        <w:autoSpaceDN w:val="0"/>
        <w:adjustRightInd w:val="0"/>
        <w:rPr>
          <w:rFonts w:eastAsia="Calibri"/>
          <w:b/>
        </w:rPr>
      </w:pPr>
    </w:p>
    <w:p w14:paraId="3DBC4C4F" w14:textId="77777777" w:rsidR="00E64D10" w:rsidRPr="006F606D" w:rsidRDefault="00E64D10" w:rsidP="00AF623F">
      <w:pPr>
        <w:pStyle w:val="ListParagraph"/>
        <w:numPr>
          <w:ilvl w:val="0"/>
          <w:numId w:val="93"/>
        </w:numPr>
        <w:rPr>
          <w:rFonts w:eastAsia="Calibri"/>
          <w:b/>
        </w:rPr>
      </w:pPr>
      <w:r w:rsidRPr="006F606D">
        <w:rPr>
          <w:rFonts w:eastAsia="Calibri"/>
          <w:b/>
        </w:rPr>
        <w:t xml:space="preserve">Develop Preliminary Implementation Work Plan </w:t>
      </w:r>
    </w:p>
    <w:p w14:paraId="7BC84D5C"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developing a preliminary implementation work plan. </w:t>
      </w:r>
    </w:p>
    <w:p w14:paraId="4E4CBA62" w14:textId="77777777" w:rsidR="00E64D10" w:rsidRPr="006F606D" w:rsidRDefault="00E64D10" w:rsidP="006A00AC">
      <w:pPr>
        <w:autoSpaceDE w:val="0"/>
        <w:autoSpaceDN w:val="0"/>
        <w:adjustRightInd w:val="0"/>
        <w:rPr>
          <w:rFonts w:eastAsia="Calibri"/>
          <w:color w:val="000000"/>
          <w:szCs w:val="22"/>
        </w:rPr>
      </w:pPr>
    </w:p>
    <w:p w14:paraId="70971418"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6EEADC65" w14:textId="77777777" w:rsidR="00E64D10" w:rsidRPr="006F606D" w:rsidRDefault="00E64D10" w:rsidP="006A00AC">
      <w:pPr>
        <w:rPr>
          <w:rFonts w:eastAsia="Calibri"/>
        </w:rPr>
      </w:pPr>
    </w:p>
    <w:p w14:paraId="4315FC50" w14:textId="77777777" w:rsidR="00E64D10" w:rsidRPr="006F5286" w:rsidRDefault="00E64D10" w:rsidP="00AF623F">
      <w:pPr>
        <w:pStyle w:val="ListParagraph"/>
        <w:numPr>
          <w:ilvl w:val="0"/>
          <w:numId w:val="93"/>
        </w:numPr>
        <w:rPr>
          <w:rFonts w:eastAsia="Calibri"/>
          <w:b/>
        </w:rPr>
      </w:pPr>
      <w:r w:rsidRPr="006F5286">
        <w:rPr>
          <w:rFonts w:eastAsia="Calibri"/>
          <w:b/>
        </w:rPr>
        <w:t>Develop a Data Conversion Plan</w:t>
      </w:r>
    </w:p>
    <w:p w14:paraId="3D7D5903" w14:textId="77777777" w:rsidR="00E64D10" w:rsidRPr="006F606D" w:rsidRDefault="00E64D10" w:rsidP="006A00AC">
      <w:pPr>
        <w:autoSpaceDE w:val="0"/>
        <w:autoSpaceDN w:val="0"/>
        <w:adjustRightInd w:val="0"/>
        <w:ind w:left="360"/>
        <w:rPr>
          <w:rFonts w:eastAsia="Calibri"/>
          <w:color w:val="000000"/>
          <w:szCs w:val="22"/>
        </w:rPr>
      </w:pPr>
      <w:r w:rsidRPr="002755AB">
        <w:rPr>
          <w:rFonts w:eastAsia="Calibri"/>
          <w:color w:val="000000"/>
          <w:szCs w:val="22"/>
        </w:rPr>
        <w:t xml:space="preserve">Describe and list all costs that </w:t>
      </w:r>
      <w:r w:rsidRPr="006410E0">
        <w:rPr>
          <w:rFonts w:eastAsia="Calibri"/>
          <w:color w:val="000000"/>
          <w:szCs w:val="22"/>
        </w:rPr>
        <w:t xml:space="preserve">would be associated with </w:t>
      </w:r>
      <w:r w:rsidR="002755AB" w:rsidRPr="006410E0">
        <w:rPr>
          <w:rFonts w:eastAsia="Calibri"/>
          <w:color w:val="000000"/>
          <w:szCs w:val="22"/>
        </w:rPr>
        <w:t>developing a data</w:t>
      </w:r>
      <w:r w:rsidRPr="006410E0">
        <w:rPr>
          <w:rFonts w:eastAsia="Calibri"/>
          <w:color w:val="000000"/>
          <w:szCs w:val="22"/>
        </w:rPr>
        <w:t xml:space="preserve"> </w:t>
      </w:r>
      <w:r w:rsidR="005770FA" w:rsidRPr="006410E0">
        <w:rPr>
          <w:rFonts w:eastAsia="Calibri"/>
          <w:color w:val="000000"/>
          <w:szCs w:val="22"/>
        </w:rPr>
        <w:t>conversion</w:t>
      </w:r>
      <w:r w:rsidR="002755AB" w:rsidRPr="006410E0">
        <w:rPr>
          <w:rFonts w:eastAsia="Calibri"/>
          <w:color w:val="000000"/>
          <w:szCs w:val="22"/>
        </w:rPr>
        <w:t xml:space="preserve"> plan based on the </w:t>
      </w:r>
      <w:r w:rsidRPr="006410E0">
        <w:rPr>
          <w:rFonts w:eastAsia="Calibri"/>
          <w:color w:val="000000"/>
          <w:szCs w:val="22"/>
        </w:rPr>
        <w:t xml:space="preserve">data </w:t>
      </w:r>
      <w:r w:rsidR="002755AB" w:rsidRPr="006410E0">
        <w:rPr>
          <w:rFonts w:eastAsia="Calibri"/>
          <w:color w:val="000000"/>
          <w:szCs w:val="22"/>
        </w:rPr>
        <w:t>fields described in Appendix L</w:t>
      </w:r>
      <w:r w:rsidRPr="006410E0">
        <w:rPr>
          <w:rFonts w:eastAsia="Calibri"/>
          <w:color w:val="000000"/>
          <w:szCs w:val="22"/>
        </w:rPr>
        <w:t>.</w:t>
      </w:r>
      <w:r w:rsidRPr="006F606D">
        <w:rPr>
          <w:rFonts w:eastAsia="Calibri"/>
          <w:color w:val="000000"/>
          <w:szCs w:val="22"/>
        </w:rPr>
        <w:t xml:space="preserve"> </w:t>
      </w:r>
    </w:p>
    <w:p w14:paraId="0CCC9AAA" w14:textId="77777777" w:rsidR="00E64D10" w:rsidRPr="006F606D" w:rsidRDefault="00E64D10" w:rsidP="006A00AC">
      <w:pPr>
        <w:autoSpaceDE w:val="0"/>
        <w:autoSpaceDN w:val="0"/>
        <w:adjustRightInd w:val="0"/>
        <w:ind w:left="360"/>
        <w:rPr>
          <w:rFonts w:eastAsia="Calibri"/>
          <w:color w:val="000000"/>
          <w:szCs w:val="22"/>
        </w:rPr>
      </w:pPr>
    </w:p>
    <w:p w14:paraId="205625AE"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23F04759" w14:textId="77777777" w:rsidR="00E64D10" w:rsidRPr="006F606D" w:rsidRDefault="00E64D10" w:rsidP="006A00AC">
      <w:pPr>
        <w:rPr>
          <w:rFonts w:eastAsia="Calibri"/>
          <w:b/>
        </w:rPr>
      </w:pPr>
    </w:p>
    <w:p w14:paraId="53EDF194" w14:textId="77777777" w:rsidR="00E64D10" w:rsidRPr="006F5286" w:rsidRDefault="00E64D10" w:rsidP="00AF623F">
      <w:pPr>
        <w:pStyle w:val="ListParagraph"/>
        <w:numPr>
          <w:ilvl w:val="2"/>
          <w:numId w:val="92"/>
        </w:numPr>
        <w:rPr>
          <w:rFonts w:eastAsia="Calibri"/>
          <w:b/>
          <w:szCs w:val="22"/>
        </w:rPr>
      </w:pPr>
      <w:r w:rsidRPr="006F5286">
        <w:rPr>
          <w:rFonts w:eastAsia="Calibri"/>
          <w:b/>
          <w:szCs w:val="22"/>
        </w:rPr>
        <w:t>Software Licensing Costs</w:t>
      </w:r>
    </w:p>
    <w:p w14:paraId="6A59A935" w14:textId="77777777" w:rsidR="00E64D10" w:rsidRPr="006F606D" w:rsidRDefault="00E64D10" w:rsidP="006A00AC">
      <w:pPr>
        <w:rPr>
          <w:rFonts w:eastAsia="Calibri"/>
          <w:b/>
          <w:sz w:val="12"/>
        </w:rPr>
      </w:pPr>
    </w:p>
    <w:p w14:paraId="0CBD4C6B" w14:textId="77777777" w:rsidR="00E64D10" w:rsidRPr="006F606D" w:rsidRDefault="00E64D10" w:rsidP="00AF623F">
      <w:pPr>
        <w:pStyle w:val="ListParagraph"/>
        <w:numPr>
          <w:ilvl w:val="0"/>
          <w:numId w:val="94"/>
        </w:numPr>
        <w:rPr>
          <w:rFonts w:eastAsia="Calibri"/>
          <w:b/>
        </w:rPr>
      </w:pPr>
      <w:r w:rsidRPr="006F606D">
        <w:rPr>
          <w:rFonts w:eastAsia="Calibri"/>
          <w:b/>
        </w:rPr>
        <w:t>Software</w:t>
      </w:r>
    </w:p>
    <w:p w14:paraId="55296981"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Identify software licensing included in your proposal. Provide an itemized list of the costs of all software being proposed. (Note: Do </w:t>
      </w:r>
      <w:r w:rsidRPr="006F606D">
        <w:rPr>
          <w:rFonts w:eastAsia="Calibri"/>
          <w:b/>
          <w:color w:val="000000"/>
          <w:szCs w:val="22"/>
        </w:rPr>
        <w:t xml:space="preserve">not </w:t>
      </w:r>
      <w:r w:rsidRPr="006F606D">
        <w:rPr>
          <w:rFonts w:eastAsia="Calibri"/>
          <w:color w:val="000000"/>
          <w:szCs w:val="22"/>
        </w:rPr>
        <w:t xml:space="preserve">include the estimated cost of customization proposed to meet the functional requirements as part of Software Licensing and Costs; these costs, if any, shall be outlined separately in a section below). </w:t>
      </w:r>
      <w:r w:rsidR="0054647D">
        <w:rPr>
          <w:rFonts w:eastAsia="Calibri"/>
          <w:color w:val="000000"/>
          <w:szCs w:val="22"/>
        </w:rPr>
        <w:t>Offerors</w:t>
      </w:r>
      <w:r w:rsidRPr="006F606D">
        <w:rPr>
          <w:rFonts w:eastAsia="Calibri"/>
          <w:color w:val="000000"/>
          <w:szCs w:val="22"/>
        </w:rPr>
        <w:t xml:space="preserve"> must provide licenses to all services and modules required to satisfy all requirements of this RFP without the need for the </w:t>
      </w:r>
      <w:r w:rsidR="000D2674">
        <w:rPr>
          <w:rFonts w:eastAsia="Calibri"/>
          <w:color w:val="000000"/>
          <w:szCs w:val="22"/>
        </w:rPr>
        <w:t>NMCD</w:t>
      </w:r>
      <w:r w:rsidRPr="006F606D">
        <w:rPr>
          <w:rFonts w:eastAsia="Calibri"/>
          <w:color w:val="000000"/>
          <w:szCs w:val="22"/>
        </w:rPr>
        <w:t xml:space="preserve"> to acquire such licenses after contract execution.</w:t>
      </w:r>
      <w:r w:rsidRPr="006F606D">
        <w:rPr>
          <w:rFonts w:eastAsia="Calibri"/>
          <w:sz w:val="22"/>
          <w:szCs w:val="22"/>
        </w:rPr>
        <w:t xml:space="preserve"> </w:t>
      </w:r>
      <w:r w:rsidRPr="006F606D">
        <w:rPr>
          <w:rFonts w:eastAsia="Calibri"/>
          <w:color w:val="000000"/>
          <w:szCs w:val="22"/>
        </w:rPr>
        <w:t xml:space="preserve">The software licenses must include all licenses required to support multiple </w:t>
      </w:r>
      <w:r w:rsidR="00AC26B5">
        <w:rPr>
          <w:rFonts w:eastAsia="Calibri"/>
          <w:color w:val="000000"/>
          <w:szCs w:val="22"/>
        </w:rPr>
        <w:t>O</w:t>
      </w:r>
      <w:r w:rsidRPr="006F606D">
        <w:rPr>
          <w:rFonts w:eastAsia="Calibri"/>
          <w:color w:val="000000"/>
          <w:szCs w:val="22"/>
        </w:rPr>
        <w:t>MS environments, including</w:t>
      </w:r>
      <w:r w:rsidR="00934A6E">
        <w:rPr>
          <w:rFonts w:eastAsia="Calibri"/>
          <w:color w:val="000000"/>
          <w:szCs w:val="22"/>
        </w:rPr>
        <w:t>,</w:t>
      </w:r>
      <w:r w:rsidRPr="006F606D">
        <w:rPr>
          <w:rFonts w:eastAsia="Calibri"/>
          <w:color w:val="000000"/>
          <w:szCs w:val="22"/>
        </w:rPr>
        <w:t xml:space="preserve"> but not limited to:</w:t>
      </w:r>
    </w:p>
    <w:p w14:paraId="30C16264" w14:textId="77777777" w:rsidR="00E64D10" w:rsidRPr="006F606D" w:rsidRDefault="00E64D10" w:rsidP="006A00AC">
      <w:pPr>
        <w:autoSpaceDE w:val="0"/>
        <w:autoSpaceDN w:val="0"/>
        <w:adjustRightInd w:val="0"/>
        <w:rPr>
          <w:rFonts w:eastAsia="Calibri"/>
          <w:color w:val="000000"/>
          <w:szCs w:val="22"/>
        </w:rPr>
      </w:pPr>
    </w:p>
    <w:p w14:paraId="05E858B8" w14:textId="77777777" w:rsidR="00E64D10" w:rsidRPr="006F606D" w:rsidRDefault="00E64D10" w:rsidP="000731D8">
      <w:pPr>
        <w:numPr>
          <w:ilvl w:val="0"/>
          <w:numId w:val="48"/>
        </w:numPr>
        <w:spacing w:after="60" w:line="276" w:lineRule="auto"/>
        <w:rPr>
          <w:color w:val="000000"/>
        </w:rPr>
      </w:pPr>
      <w:r w:rsidRPr="006F606D">
        <w:rPr>
          <w:color w:val="000000"/>
        </w:rPr>
        <w:t>Configuration</w:t>
      </w:r>
    </w:p>
    <w:p w14:paraId="3DA03BC6" w14:textId="77777777" w:rsidR="00E64D10" w:rsidRPr="006F606D" w:rsidRDefault="00E64D10" w:rsidP="000731D8">
      <w:pPr>
        <w:numPr>
          <w:ilvl w:val="0"/>
          <w:numId w:val="48"/>
        </w:numPr>
        <w:spacing w:after="60" w:line="276" w:lineRule="auto"/>
        <w:rPr>
          <w:color w:val="000000"/>
        </w:rPr>
      </w:pPr>
      <w:r w:rsidRPr="006F606D">
        <w:rPr>
          <w:color w:val="000000"/>
        </w:rPr>
        <w:t>Testing</w:t>
      </w:r>
    </w:p>
    <w:p w14:paraId="4721E5DC" w14:textId="77777777" w:rsidR="00E64D10" w:rsidRPr="006F606D" w:rsidRDefault="00E64D10" w:rsidP="000731D8">
      <w:pPr>
        <w:numPr>
          <w:ilvl w:val="0"/>
          <w:numId w:val="48"/>
        </w:numPr>
        <w:spacing w:after="60" w:line="276" w:lineRule="auto"/>
        <w:rPr>
          <w:color w:val="000000"/>
        </w:rPr>
      </w:pPr>
      <w:r w:rsidRPr="006F606D">
        <w:rPr>
          <w:color w:val="000000"/>
        </w:rPr>
        <w:t>Training</w:t>
      </w:r>
    </w:p>
    <w:p w14:paraId="7A7BF4F9" w14:textId="77777777" w:rsidR="00E64D10" w:rsidRPr="006F606D" w:rsidRDefault="00E64D10" w:rsidP="000731D8">
      <w:pPr>
        <w:numPr>
          <w:ilvl w:val="0"/>
          <w:numId w:val="48"/>
        </w:numPr>
        <w:spacing w:after="60" w:line="276" w:lineRule="auto"/>
        <w:rPr>
          <w:color w:val="000000"/>
        </w:rPr>
      </w:pPr>
      <w:r w:rsidRPr="006F606D">
        <w:rPr>
          <w:color w:val="000000"/>
        </w:rPr>
        <w:t>Production</w:t>
      </w:r>
    </w:p>
    <w:p w14:paraId="0071DC50" w14:textId="77777777" w:rsidR="00E64D10" w:rsidRPr="006F606D" w:rsidRDefault="00E64D10" w:rsidP="000731D8">
      <w:pPr>
        <w:numPr>
          <w:ilvl w:val="0"/>
          <w:numId w:val="48"/>
        </w:numPr>
        <w:spacing w:after="60" w:line="276" w:lineRule="auto"/>
        <w:rPr>
          <w:color w:val="000000"/>
        </w:rPr>
      </w:pPr>
      <w:r w:rsidRPr="006F606D">
        <w:rPr>
          <w:color w:val="000000"/>
        </w:rPr>
        <w:t>Reporting/Analytics and Business Intelligence</w:t>
      </w:r>
    </w:p>
    <w:p w14:paraId="2B1D9340" w14:textId="77777777" w:rsidR="00E64D10" w:rsidRPr="006F606D" w:rsidRDefault="00E64D10" w:rsidP="000731D8">
      <w:pPr>
        <w:numPr>
          <w:ilvl w:val="0"/>
          <w:numId w:val="48"/>
        </w:numPr>
        <w:spacing w:after="60" w:line="276" w:lineRule="auto"/>
        <w:rPr>
          <w:color w:val="000000"/>
        </w:rPr>
      </w:pPr>
      <w:r w:rsidRPr="006F606D">
        <w:rPr>
          <w:color w:val="000000"/>
        </w:rPr>
        <w:t xml:space="preserve">Disaster Recovery (hot site) </w:t>
      </w:r>
    </w:p>
    <w:p w14:paraId="28A6BBD8" w14:textId="77777777" w:rsidR="00E64D10" w:rsidRPr="006F606D" w:rsidRDefault="00E64D10" w:rsidP="006A00AC">
      <w:pPr>
        <w:ind w:left="360"/>
        <w:rPr>
          <w:rFonts w:eastAsia="Calibri"/>
          <w:sz w:val="22"/>
          <w:szCs w:val="22"/>
        </w:rPr>
      </w:pPr>
    </w:p>
    <w:p w14:paraId="1F811849" w14:textId="77777777" w:rsidR="00E64D10" w:rsidRPr="006F606D" w:rsidRDefault="00E64D10" w:rsidP="006A00AC">
      <w:pPr>
        <w:ind w:left="360"/>
        <w:rPr>
          <w:rFonts w:eastAsia="Calibri"/>
          <w:color w:val="000000"/>
          <w:szCs w:val="22"/>
        </w:rPr>
      </w:pPr>
      <w:r w:rsidRPr="006F606D">
        <w:rPr>
          <w:rFonts w:eastAsia="Calibri"/>
          <w:color w:val="000000"/>
          <w:szCs w:val="22"/>
        </w:rPr>
        <w:t>The following item</w:t>
      </w:r>
      <w:r w:rsidR="00E5456A">
        <w:rPr>
          <w:rFonts w:eastAsia="Calibri"/>
          <w:color w:val="000000"/>
          <w:szCs w:val="22"/>
        </w:rPr>
        <w:t>s</w:t>
      </w:r>
      <w:r w:rsidRPr="006F606D">
        <w:rPr>
          <w:rFonts w:eastAsia="Calibri"/>
          <w:color w:val="000000"/>
          <w:szCs w:val="22"/>
        </w:rPr>
        <w:t xml:space="preserve"> must be addressed in the </w:t>
      </w:r>
      <w:r w:rsidR="0054647D">
        <w:rPr>
          <w:rFonts w:eastAsia="Calibri"/>
          <w:color w:val="000000"/>
          <w:szCs w:val="22"/>
        </w:rPr>
        <w:t>Offeror’s</w:t>
      </w:r>
      <w:r w:rsidRPr="006F606D">
        <w:rPr>
          <w:rFonts w:eastAsia="Calibri"/>
          <w:color w:val="000000"/>
          <w:szCs w:val="22"/>
        </w:rPr>
        <w:t xml:space="preserve"> response in this section.</w:t>
      </w:r>
    </w:p>
    <w:p w14:paraId="368D7D4D" w14:textId="77777777" w:rsidR="00E64D10" w:rsidRPr="006F606D" w:rsidRDefault="00E64D10" w:rsidP="006A00AC">
      <w:pPr>
        <w:ind w:left="360"/>
        <w:rPr>
          <w:rFonts w:eastAsia="Calibri"/>
          <w:color w:val="000000"/>
          <w:szCs w:val="22"/>
        </w:rPr>
      </w:pPr>
    </w:p>
    <w:p w14:paraId="6D0CCDD2" w14:textId="77777777" w:rsidR="00E64D10" w:rsidRPr="006F606D" w:rsidRDefault="00E64D10" w:rsidP="000731D8">
      <w:pPr>
        <w:numPr>
          <w:ilvl w:val="1"/>
          <w:numId w:val="43"/>
        </w:numPr>
        <w:autoSpaceDE w:val="0"/>
        <w:autoSpaceDN w:val="0"/>
        <w:adjustRightInd w:val="0"/>
        <w:spacing w:after="120" w:line="276" w:lineRule="auto"/>
        <w:rPr>
          <w:color w:val="000000"/>
        </w:rPr>
      </w:pPr>
      <w:r w:rsidRPr="006F606D">
        <w:rPr>
          <w:color w:val="000000"/>
        </w:rPr>
        <w:t xml:space="preserve">The </w:t>
      </w:r>
      <w:r w:rsidR="0054647D">
        <w:rPr>
          <w:color w:val="000000"/>
        </w:rPr>
        <w:t>Offeror</w:t>
      </w:r>
      <w:r w:rsidRPr="006F606D">
        <w:rPr>
          <w:color w:val="000000"/>
        </w:rPr>
        <w:t xml:space="preserve"> should provide pricing models that offer flexibility to the </w:t>
      </w:r>
      <w:r w:rsidR="000D2674">
        <w:rPr>
          <w:color w:val="000000"/>
        </w:rPr>
        <w:t>NMCD</w:t>
      </w:r>
      <w:r w:rsidRPr="006F606D">
        <w:rPr>
          <w:color w:val="000000"/>
        </w:rPr>
        <w:t xml:space="preserve">. The </w:t>
      </w:r>
      <w:r w:rsidR="000D2674">
        <w:rPr>
          <w:color w:val="000000"/>
        </w:rPr>
        <w:t>NMCD</w:t>
      </w:r>
      <w:r w:rsidRPr="006F606D">
        <w:rPr>
          <w:color w:val="000000"/>
        </w:rPr>
        <w:t xml:space="preserve"> prefers a perpetual “</w:t>
      </w:r>
      <w:r w:rsidR="00717194">
        <w:rPr>
          <w:color w:val="000000"/>
        </w:rPr>
        <w:t xml:space="preserve">enterprise </w:t>
      </w:r>
      <w:r w:rsidRPr="006F606D">
        <w:rPr>
          <w:color w:val="000000"/>
        </w:rPr>
        <w:t xml:space="preserve">site license” model versus a perpetual </w:t>
      </w:r>
      <w:r w:rsidR="00AC26B5" w:rsidRPr="00D33327">
        <w:rPr>
          <w:color w:val="000000"/>
        </w:rPr>
        <w:t xml:space="preserve">per-user license model for the </w:t>
      </w:r>
      <w:r w:rsidR="00AC26B5">
        <w:rPr>
          <w:color w:val="000000"/>
        </w:rPr>
        <w:t>O</w:t>
      </w:r>
      <w:r w:rsidRPr="006F606D">
        <w:rPr>
          <w:color w:val="000000"/>
        </w:rPr>
        <w:t>MS functionality</w:t>
      </w:r>
      <w:r w:rsidR="00AC26B5">
        <w:rPr>
          <w:color w:val="000000"/>
        </w:rPr>
        <w:t xml:space="preserve">; </w:t>
      </w:r>
      <w:r w:rsidRPr="006F606D">
        <w:rPr>
          <w:color w:val="000000"/>
        </w:rPr>
        <w:t xml:space="preserve">however, any model proposed must provide the flexibility for the </w:t>
      </w:r>
      <w:r w:rsidR="000D2674">
        <w:rPr>
          <w:color w:val="000000"/>
        </w:rPr>
        <w:t>NMCD</w:t>
      </w:r>
      <w:r w:rsidRPr="006F606D">
        <w:rPr>
          <w:color w:val="000000"/>
        </w:rPr>
        <w:t xml:space="preserve"> to move within the licensing (and associated) pricing model as the needs of the </w:t>
      </w:r>
      <w:r w:rsidR="000D2674">
        <w:rPr>
          <w:color w:val="000000"/>
        </w:rPr>
        <w:t>NMCD</w:t>
      </w:r>
      <w:r w:rsidRPr="006F606D">
        <w:rPr>
          <w:color w:val="000000"/>
        </w:rPr>
        <w:t xml:space="preserve"> change. </w:t>
      </w:r>
      <w:r w:rsidR="0054647D">
        <w:rPr>
          <w:color w:val="000000"/>
        </w:rPr>
        <w:t>Offerors</w:t>
      </w:r>
      <w:r w:rsidRPr="006F606D">
        <w:rPr>
          <w:color w:val="000000"/>
        </w:rPr>
        <w:t xml:space="preserve"> must provide a statement of agreement with this requirement and include a full description of their proposed licensing structure and a copy of the terms and conditions of the licensing agreement with their proposals.</w:t>
      </w:r>
    </w:p>
    <w:p w14:paraId="1F40E787" w14:textId="77777777" w:rsidR="00E64D10" w:rsidRDefault="00E64D10" w:rsidP="000731D8">
      <w:pPr>
        <w:numPr>
          <w:ilvl w:val="1"/>
          <w:numId w:val="43"/>
        </w:numPr>
        <w:autoSpaceDE w:val="0"/>
        <w:autoSpaceDN w:val="0"/>
        <w:adjustRightInd w:val="0"/>
        <w:spacing w:after="120" w:line="276" w:lineRule="auto"/>
        <w:rPr>
          <w:color w:val="000000"/>
        </w:rPr>
      </w:pPr>
      <w:r w:rsidRPr="006F606D">
        <w:rPr>
          <w:color w:val="000000"/>
        </w:rPr>
        <w:t xml:space="preserve">The </w:t>
      </w:r>
      <w:r w:rsidR="000D2674">
        <w:rPr>
          <w:color w:val="000000"/>
        </w:rPr>
        <w:t>NMCD</w:t>
      </w:r>
      <w:r w:rsidRPr="006F606D">
        <w:rPr>
          <w:color w:val="000000"/>
        </w:rPr>
        <w:t xml:space="preserve"> expects software licensing payments to be tied to the acceptance of deliverables throughout the implementation process. It is also the </w:t>
      </w:r>
      <w:r w:rsidR="000D2674">
        <w:rPr>
          <w:color w:val="000000"/>
        </w:rPr>
        <w:t>NMCD</w:t>
      </w:r>
      <w:r w:rsidRPr="006F606D">
        <w:rPr>
          <w:color w:val="000000"/>
        </w:rPr>
        <w:t>’s intent to include a “hold-back” of a percentage of payments until successful completion of the implementation project.</w:t>
      </w:r>
    </w:p>
    <w:p w14:paraId="17FEF1CC" w14:textId="77777777" w:rsidR="00CD219E" w:rsidRPr="00031338" w:rsidRDefault="00CD219E" w:rsidP="00031338">
      <w:pPr>
        <w:pStyle w:val="ListParagraph"/>
        <w:numPr>
          <w:ilvl w:val="0"/>
          <w:numId w:val="94"/>
        </w:numPr>
        <w:rPr>
          <w:rFonts w:eastAsia="Calibri"/>
          <w:b/>
        </w:rPr>
      </w:pPr>
      <w:r>
        <w:rPr>
          <w:rFonts w:eastAsia="Calibri"/>
          <w:b/>
        </w:rPr>
        <w:t>Other Costs</w:t>
      </w:r>
    </w:p>
    <w:p w14:paraId="2A8EEB17" w14:textId="77777777" w:rsidR="00031338" w:rsidRPr="00220F65" w:rsidRDefault="00717194" w:rsidP="0005071B">
      <w:pPr>
        <w:numPr>
          <w:ilvl w:val="0"/>
          <w:numId w:val="183"/>
        </w:numPr>
        <w:autoSpaceDE w:val="0"/>
        <w:autoSpaceDN w:val="0"/>
        <w:adjustRightInd w:val="0"/>
        <w:spacing w:after="120" w:line="276" w:lineRule="auto"/>
        <w:rPr>
          <w:color w:val="000000"/>
        </w:rPr>
      </w:pPr>
      <w:r w:rsidRPr="00031338">
        <w:rPr>
          <w:color w:val="000000"/>
        </w:rPr>
        <w:t>Describe any database software requirements to store data for the COTS OMS.</w:t>
      </w:r>
    </w:p>
    <w:p w14:paraId="47DD8BE0" w14:textId="77777777" w:rsidR="00717194" w:rsidRPr="00031338" w:rsidRDefault="00717194" w:rsidP="0005071B">
      <w:pPr>
        <w:numPr>
          <w:ilvl w:val="0"/>
          <w:numId w:val="183"/>
        </w:numPr>
        <w:autoSpaceDE w:val="0"/>
        <w:autoSpaceDN w:val="0"/>
        <w:adjustRightInd w:val="0"/>
        <w:spacing w:after="120" w:line="276" w:lineRule="auto"/>
        <w:rPr>
          <w:color w:val="000000"/>
        </w:rPr>
      </w:pPr>
      <w:r w:rsidRPr="00031338">
        <w:rPr>
          <w:color w:val="000000"/>
        </w:rPr>
        <w:t>Describe any additional or third-party software requirements necessary for the COTS OMS.</w:t>
      </w:r>
    </w:p>
    <w:p w14:paraId="194BE4E6" w14:textId="77777777" w:rsidR="00717194" w:rsidRPr="006F606D" w:rsidRDefault="00717194" w:rsidP="00574D4A">
      <w:pPr>
        <w:autoSpaceDE w:val="0"/>
        <w:autoSpaceDN w:val="0"/>
        <w:adjustRightInd w:val="0"/>
        <w:spacing w:after="120" w:line="276" w:lineRule="auto"/>
        <w:ind w:left="1080"/>
        <w:rPr>
          <w:color w:val="000000"/>
        </w:rPr>
      </w:pPr>
    </w:p>
    <w:p w14:paraId="0F98FAD6" w14:textId="77777777" w:rsidR="00E64D10" w:rsidRPr="006F606D" w:rsidRDefault="00E64D10" w:rsidP="00E64D10">
      <w:pPr>
        <w:jc w:val="center"/>
        <w:rPr>
          <w:rFonts w:eastAsia="Calibri"/>
          <w:b/>
          <w:bCs/>
          <w:smallCaps/>
          <w:spacing w:val="5"/>
          <w:sz w:val="28"/>
          <w:szCs w:val="28"/>
          <w:highlight w:val="lightGray"/>
        </w:rPr>
      </w:pPr>
      <w:r w:rsidRPr="006F606D" w:rsidDel="007734AC">
        <w:rPr>
          <w:rFonts w:eastAsia="Calibri"/>
          <w:color w:val="000000"/>
          <w:szCs w:val="22"/>
        </w:rPr>
        <w:t xml:space="preserve"> </w:t>
      </w:r>
      <w:r w:rsidRPr="006F606D">
        <w:rPr>
          <w:rFonts w:eastAsia="Calibri"/>
          <w:b/>
          <w:bCs/>
          <w:smallCaps/>
          <w:spacing w:val="5"/>
          <w:sz w:val="28"/>
          <w:szCs w:val="28"/>
          <w:highlight w:val="lightGray"/>
        </w:rPr>
        <w:t>[BIDDER RESPONSE INSERTED HERE]</w:t>
      </w:r>
    </w:p>
    <w:p w14:paraId="7ADBAED1" w14:textId="77777777" w:rsidR="00E64D10" w:rsidRPr="006F606D" w:rsidRDefault="00E64D10" w:rsidP="006A00AC">
      <w:pPr>
        <w:rPr>
          <w:rFonts w:eastAsia="Calibri"/>
          <w:b/>
        </w:rPr>
      </w:pPr>
      <w:bookmarkStart w:id="214" w:name="_Toc411609312"/>
      <w:bookmarkEnd w:id="214"/>
    </w:p>
    <w:p w14:paraId="58CE8847" w14:textId="77777777" w:rsidR="00E64D10" w:rsidRPr="006F606D" w:rsidRDefault="00E64D10" w:rsidP="0005071B">
      <w:pPr>
        <w:pStyle w:val="ListParagraph"/>
        <w:numPr>
          <w:ilvl w:val="0"/>
          <w:numId w:val="181"/>
        </w:numPr>
        <w:rPr>
          <w:rFonts w:eastAsia="Calibri"/>
          <w:b/>
        </w:rPr>
      </w:pPr>
      <w:r w:rsidRPr="006F606D">
        <w:rPr>
          <w:rFonts w:eastAsia="Calibri"/>
          <w:b/>
        </w:rPr>
        <w:t>Hardware</w:t>
      </w:r>
    </w:p>
    <w:p w14:paraId="064EEB7B" w14:textId="77777777" w:rsidR="00E64D10" w:rsidRPr="006F606D" w:rsidRDefault="00E64D10" w:rsidP="006A00AC">
      <w:pPr>
        <w:ind w:left="360"/>
        <w:rPr>
          <w:rFonts w:eastAsia="Calibri"/>
          <w:color w:val="000000"/>
          <w:szCs w:val="22"/>
        </w:rPr>
      </w:pPr>
      <w:r w:rsidRPr="006F606D">
        <w:rPr>
          <w:rFonts w:eastAsia="Calibri"/>
          <w:color w:val="000000"/>
          <w:szCs w:val="22"/>
        </w:rPr>
        <w:t xml:space="preserve">Provide an itemized list of all hardware required for this proposal. Examples of hardware required for the installation and operation of the </w:t>
      </w:r>
      <w:r w:rsidR="000D2674">
        <w:rPr>
          <w:rFonts w:eastAsia="Calibri"/>
          <w:color w:val="000000"/>
          <w:szCs w:val="22"/>
        </w:rPr>
        <w:t>OMS</w:t>
      </w:r>
      <w:r w:rsidRPr="006F606D">
        <w:rPr>
          <w:rFonts w:eastAsia="Calibri"/>
          <w:color w:val="000000"/>
          <w:szCs w:val="22"/>
        </w:rPr>
        <w:t xml:space="preserve"> may include</w:t>
      </w:r>
      <w:r w:rsidR="00934A6E">
        <w:rPr>
          <w:rFonts w:eastAsia="Calibri"/>
          <w:color w:val="000000"/>
          <w:szCs w:val="22"/>
        </w:rPr>
        <w:t>,</w:t>
      </w:r>
      <w:r w:rsidRPr="006F606D">
        <w:rPr>
          <w:rFonts w:eastAsia="Calibri"/>
          <w:color w:val="000000"/>
          <w:szCs w:val="22"/>
        </w:rPr>
        <w:t xml:space="preserve"> but are not limited to</w:t>
      </w:r>
      <w:r w:rsidR="00934A6E">
        <w:rPr>
          <w:rFonts w:eastAsia="Calibri"/>
          <w:color w:val="000000"/>
          <w:szCs w:val="22"/>
        </w:rPr>
        <w:t>,</w:t>
      </w:r>
      <w:r w:rsidRPr="006F606D">
        <w:rPr>
          <w:rFonts w:eastAsia="Calibri"/>
          <w:color w:val="000000"/>
          <w:szCs w:val="22"/>
        </w:rPr>
        <w:t xml:space="preserve"> desktops, laptops, tablets, smartphones, servers, storage, peripherals, scanners, printers, and bar code scanners. The hardware inventory should include all hardware required to s</w:t>
      </w:r>
      <w:r w:rsidR="00AC3070" w:rsidRPr="00D33327">
        <w:rPr>
          <w:rFonts w:eastAsia="Calibri"/>
          <w:color w:val="000000"/>
          <w:szCs w:val="22"/>
        </w:rPr>
        <w:t xml:space="preserve">upport multiple </w:t>
      </w:r>
      <w:r w:rsidR="00AC3070">
        <w:rPr>
          <w:rFonts w:eastAsia="Calibri"/>
          <w:color w:val="000000"/>
          <w:szCs w:val="22"/>
        </w:rPr>
        <w:t>O</w:t>
      </w:r>
      <w:r w:rsidRPr="006F606D">
        <w:rPr>
          <w:rFonts w:eastAsia="Calibri"/>
          <w:color w:val="000000"/>
          <w:szCs w:val="22"/>
        </w:rPr>
        <w:t>MS environments, including but not limited to:</w:t>
      </w:r>
    </w:p>
    <w:p w14:paraId="1CAC7F70" w14:textId="77777777" w:rsidR="00E64D10" w:rsidRPr="006F606D" w:rsidRDefault="00E64D10" w:rsidP="006A00AC">
      <w:pPr>
        <w:rPr>
          <w:rFonts w:eastAsia="Calibri"/>
          <w:color w:val="000000"/>
          <w:szCs w:val="22"/>
        </w:rPr>
      </w:pPr>
    </w:p>
    <w:p w14:paraId="20A1B68B" w14:textId="77777777" w:rsidR="00E64D10" w:rsidRPr="006F606D" w:rsidRDefault="00E64D10" w:rsidP="000731D8">
      <w:pPr>
        <w:numPr>
          <w:ilvl w:val="0"/>
          <w:numId w:val="49"/>
        </w:numPr>
        <w:spacing w:after="60" w:line="276" w:lineRule="auto"/>
        <w:rPr>
          <w:color w:val="000000"/>
        </w:rPr>
      </w:pPr>
      <w:r w:rsidRPr="006F606D">
        <w:rPr>
          <w:color w:val="000000"/>
        </w:rPr>
        <w:t>Configuration</w:t>
      </w:r>
    </w:p>
    <w:p w14:paraId="76E4B794" w14:textId="77777777" w:rsidR="00E64D10" w:rsidRPr="006F606D" w:rsidRDefault="00E64D10" w:rsidP="000731D8">
      <w:pPr>
        <w:numPr>
          <w:ilvl w:val="0"/>
          <w:numId w:val="49"/>
        </w:numPr>
        <w:spacing w:after="60" w:line="276" w:lineRule="auto"/>
        <w:rPr>
          <w:color w:val="000000"/>
        </w:rPr>
      </w:pPr>
      <w:r w:rsidRPr="006F606D">
        <w:rPr>
          <w:color w:val="000000"/>
        </w:rPr>
        <w:t>Testing</w:t>
      </w:r>
    </w:p>
    <w:p w14:paraId="3F6394BD" w14:textId="77777777" w:rsidR="00E64D10" w:rsidRPr="006F606D" w:rsidRDefault="00E64D10" w:rsidP="000731D8">
      <w:pPr>
        <w:numPr>
          <w:ilvl w:val="0"/>
          <w:numId w:val="49"/>
        </w:numPr>
        <w:spacing w:after="60" w:line="276" w:lineRule="auto"/>
        <w:rPr>
          <w:color w:val="000000"/>
        </w:rPr>
      </w:pPr>
      <w:r w:rsidRPr="006F606D">
        <w:rPr>
          <w:color w:val="000000"/>
        </w:rPr>
        <w:t>Training</w:t>
      </w:r>
    </w:p>
    <w:p w14:paraId="6A4DE6C2" w14:textId="77777777" w:rsidR="00E64D10" w:rsidRPr="006F606D" w:rsidRDefault="00E64D10" w:rsidP="000731D8">
      <w:pPr>
        <w:numPr>
          <w:ilvl w:val="0"/>
          <w:numId w:val="49"/>
        </w:numPr>
        <w:spacing w:after="60" w:line="276" w:lineRule="auto"/>
        <w:rPr>
          <w:color w:val="000000"/>
        </w:rPr>
      </w:pPr>
      <w:r w:rsidRPr="006F606D">
        <w:rPr>
          <w:color w:val="000000"/>
        </w:rPr>
        <w:t>Sandbox</w:t>
      </w:r>
    </w:p>
    <w:p w14:paraId="499A80FC" w14:textId="77777777" w:rsidR="00E64D10" w:rsidRPr="006F606D" w:rsidRDefault="00E64D10" w:rsidP="000731D8">
      <w:pPr>
        <w:numPr>
          <w:ilvl w:val="0"/>
          <w:numId w:val="49"/>
        </w:numPr>
        <w:spacing w:after="60" w:line="276" w:lineRule="auto"/>
        <w:rPr>
          <w:color w:val="000000"/>
        </w:rPr>
      </w:pPr>
      <w:r w:rsidRPr="006F606D">
        <w:rPr>
          <w:color w:val="000000"/>
        </w:rPr>
        <w:t>Production</w:t>
      </w:r>
    </w:p>
    <w:p w14:paraId="47531B96" w14:textId="77777777" w:rsidR="00E64D10" w:rsidRPr="006F606D" w:rsidRDefault="00E64D10" w:rsidP="000731D8">
      <w:pPr>
        <w:numPr>
          <w:ilvl w:val="0"/>
          <w:numId w:val="49"/>
        </w:numPr>
        <w:spacing w:after="60" w:line="276" w:lineRule="auto"/>
        <w:rPr>
          <w:color w:val="000000"/>
        </w:rPr>
      </w:pPr>
      <w:r w:rsidRPr="006F606D">
        <w:rPr>
          <w:color w:val="000000"/>
        </w:rPr>
        <w:t>Reporting/Analytics and Business Intelligence</w:t>
      </w:r>
    </w:p>
    <w:p w14:paraId="5A5633BD" w14:textId="77777777" w:rsidR="00E64D10" w:rsidRPr="006F606D" w:rsidRDefault="00E64D10" w:rsidP="000731D8">
      <w:pPr>
        <w:numPr>
          <w:ilvl w:val="0"/>
          <w:numId w:val="49"/>
        </w:numPr>
        <w:spacing w:after="60" w:line="276" w:lineRule="auto"/>
        <w:rPr>
          <w:color w:val="000000"/>
        </w:rPr>
      </w:pPr>
      <w:r w:rsidRPr="006F606D">
        <w:rPr>
          <w:color w:val="000000"/>
        </w:rPr>
        <w:t>Disaster Recovery (hot site)</w:t>
      </w:r>
    </w:p>
    <w:p w14:paraId="380BC93B" w14:textId="77777777" w:rsidR="00E64D10" w:rsidRPr="006F606D" w:rsidRDefault="00E64D10" w:rsidP="006A00AC">
      <w:pPr>
        <w:rPr>
          <w:rFonts w:eastAsia="Calibri"/>
          <w:color w:val="000000"/>
          <w:szCs w:val="22"/>
        </w:rPr>
      </w:pPr>
    </w:p>
    <w:p w14:paraId="3733A1AB" w14:textId="77777777" w:rsidR="00374866" w:rsidRDefault="00E64D10" w:rsidP="00374866">
      <w:pPr>
        <w:ind w:left="360"/>
        <w:rPr>
          <w:rFonts w:eastAsia="Calibri"/>
          <w:color w:val="000000"/>
          <w:szCs w:val="22"/>
        </w:rPr>
      </w:pPr>
      <w:r w:rsidRPr="006F606D">
        <w:rPr>
          <w:rFonts w:eastAsia="Calibri"/>
          <w:color w:val="000000"/>
          <w:szCs w:val="22"/>
        </w:rPr>
        <w:lastRenderedPageBreak/>
        <w:t>Please include a description of the technical architecture required at “go-live</w:t>
      </w:r>
      <w:r w:rsidR="00934A6E">
        <w:rPr>
          <w:rFonts w:eastAsia="Calibri"/>
          <w:color w:val="000000"/>
          <w:szCs w:val="22"/>
        </w:rPr>
        <w:t>,</w:t>
      </w:r>
      <w:r w:rsidRPr="006F606D">
        <w:rPr>
          <w:rFonts w:eastAsia="Calibri"/>
          <w:color w:val="000000"/>
          <w:szCs w:val="22"/>
        </w:rPr>
        <w:t>” as well as how this architecture will need to scale to address the ca</w:t>
      </w:r>
      <w:r w:rsidR="00AC3070" w:rsidRPr="00D33327">
        <w:rPr>
          <w:rFonts w:eastAsia="Calibri"/>
          <w:color w:val="000000"/>
          <w:szCs w:val="22"/>
        </w:rPr>
        <w:t xml:space="preserve">pacity issues presented by the </w:t>
      </w:r>
      <w:r w:rsidR="00AC3070">
        <w:rPr>
          <w:rFonts w:eastAsia="Calibri"/>
          <w:color w:val="000000"/>
          <w:szCs w:val="22"/>
        </w:rPr>
        <w:t>O</w:t>
      </w:r>
      <w:r w:rsidRPr="006F606D">
        <w:rPr>
          <w:rFonts w:eastAsia="Calibri"/>
          <w:color w:val="000000"/>
          <w:szCs w:val="22"/>
        </w:rPr>
        <w:t xml:space="preserve">MS when fully operational. Hardware costs are not to be included in your response, as the </w:t>
      </w:r>
      <w:r w:rsidR="000D2674">
        <w:rPr>
          <w:rFonts w:eastAsia="Calibri"/>
          <w:color w:val="000000"/>
          <w:szCs w:val="22"/>
        </w:rPr>
        <w:t>NMCD</w:t>
      </w:r>
      <w:r w:rsidRPr="006F606D">
        <w:rPr>
          <w:rFonts w:eastAsia="Calibri"/>
          <w:color w:val="000000"/>
          <w:szCs w:val="22"/>
        </w:rPr>
        <w:t xml:space="preserve"> will be responsible for acquiring hardware through a separate procurement process. However</w:t>
      </w:r>
      <w:r w:rsidR="00934A6E">
        <w:rPr>
          <w:rFonts w:eastAsia="Calibri"/>
          <w:color w:val="000000"/>
          <w:szCs w:val="22"/>
        </w:rPr>
        <w:t>,</w:t>
      </w:r>
      <w:r w:rsidRPr="006F606D">
        <w:rPr>
          <w:rFonts w:eastAsia="Calibri"/>
          <w:color w:val="000000"/>
          <w:szCs w:val="22"/>
        </w:rPr>
        <w:t xml:space="preserve"> the list provided here will assist the </w:t>
      </w:r>
      <w:r w:rsidR="000D2674">
        <w:rPr>
          <w:rFonts w:eastAsia="Calibri"/>
          <w:color w:val="000000"/>
          <w:szCs w:val="22"/>
        </w:rPr>
        <w:t>NMCD</w:t>
      </w:r>
      <w:r w:rsidRPr="006F606D">
        <w:rPr>
          <w:rFonts w:eastAsia="Calibri"/>
          <w:color w:val="000000"/>
          <w:szCs w:val="22"/>
        </w:rPr>
        <w:t xml:space="preserve"> in estimating the hardware costs associated with the </w:t>
      </w:r>
      <w:r w:rsidR="000D2674">
        <w:rPr>
          <w:rFonts w:eastAsia="Calibri"/>
          <w:color w:val="000000"/>
          <w:szCs w:val="22"/>
        </w:rPr>
        <w:t>OMS</w:t>
      </w:r>
      <w:r w:rsidRPr="006F606D">
        <w:rPr>
          <w:rFonts w:eastAsia="Calibri"/>
          <w:color w:val="000000"/>
          <w:szCs w:val="22"/>
        </w:rPr>
        <w:t xml:space="preserve"> implementation.</w:t>
      </w:r>
    </w:p>
    <w:p w14:paraId="52CDF0AA" w14:textId="77777777" w:rsidR="00E64D10" w:rsidRPr="00031338" w:rsidRDefault="00374866" w:rsidP="0005071B">
      <w:pPr>
        <w:pStyle w:val="ListParagraph"/>
        <w:numPr>
          <w:ilvl w:val="0"/>
          <w:numId w:val="182"/>
        </w:numPr>
        <w:rPr>
          <w:rFonts w:eastAsia="Calibri"/>
          <w:color w:val="000000"/>
          <w:szCs w:val="22"/>
        </w:rPr>
      </w:pPr>
      <w:r w:rsidRPr="0005149F">
        <w:rPr>
          <w:rFonts w:eastAsia="Calibri"/>
          <w:color w:val="000000"/>
          <w:szCs w:val="22"/>
        </w:rPr>
        <w:t xml:space="preserve">Detail the specific hardware requirements necessary for the COTS OMS, </w:t>
      </w:r>
      <w:r w:rsidR="00717194">
        <w:rPr>
          <w:rFonts w:eastAsia="Calibri"/>
          <w:color w:val="000000"/>
          <w:szCs w:val="22"/>
        </w:rPr>
        <w:t xml:space="preserve">based on </w:t>
      </w:r>
      <w:r w:rsidRPr="0005149F">
        <w:rPr>
          <w:rFonts w:eastAsia="Calibri"/>
          <w:color w:val="000000"/>
          <w:szCs w:val="22"/>
        </w:rPr>
        <w:t>an on-premise solution option.</w:t>
      </w:r>
      <w:r w:rsidR="00504348">
        <w:rPr>
          <w:rFonts w:eastAsia="Calibri"/>
          <w:color w:val="000000"/>
          <w:szCs w:val="22"/>
        </w:rPr>
        <w:t xml:space="preserve"> </w:t>
      </w:r>
      <w:r w:rsidR="00717194" w:rsidRPr="00031338">
        <w:rPr>
          <w:rFonts w:eastAsia="Calibri"/>
          <w:color w:val="000000"/>
          <w:szCs w:val="22"/>
        </w:rPr>
        <w:t>Describe any hardware storage requirements necessary for the COTS OMS.</w:t>
      </w:r>
    </w:p>
    <w:p w14:paraId="419697E7" w14:textId="77777777" w:rsidR="00CD219E" w:rsidRPr="006F606D" w:rsidRDefault="00CD219E" w:rsidP="006A00AC">
      <w:pPr>
        <w:ind w:left="360"/>
        <w:rPr>
          <w:rFonts w:eastAsia="Calibri"/>
          <w:color w:val="000000"/>
          <w:szCs w:val="22"/>
        </w:rPr>
      </w:pPr>
    </w:p>
    <w:p w14:paraId="494E5335"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5CDAED5F" w14:textId="77777777" w:rsidR="00E64D10" w:rsidRPr="006F606D" w:rsidRDefault="00E64D10" w:rsidP="006A00AC">
      <w:pPr>
        <w:ind w:left="360"/>
        <w:rPr>
          <w:rFonts w:eastAsia="Calibri"/>
          <w:b/>
        </w:rPr>
      </w:pPr>
      <w:bookmarkStart w:id="215" w:name="_Toc411609314"/>
      <w:bookmarkEnd w:id="215"/>
    </w:p>
    <w:p w14:paraId="55D13C8A" w14:textId="77777777" w:rsidR="00E64D10" w:rsidRPr="00E5456A" w:rsidRDefault="000D2674" w:rsidP="00AF623F">
      <w:pPr>
        <w:pStyle w:val="ListParagraph"/>
        <w:numPr>
          <w:ilvl w:val="2"/>
          <w:numId w:val="92"/>
        </w:numPr>
        <w:rPr>
          <w:rFonts w:eastAsia="Calibri"/>
          <w:b/>
          <w:szCs w:val="22"/>
        </w:rPr>
      </w:pPr>
      <w:r w:rsidRPr="00E5456A">
        <w:rPr>
          <w:rFonts w:eastAsia="Calibri"/>
          <w:b/>
          <w:szCs w:val="22"/>
        </w:rPr>
        <w:t>OMS</w:t>
      </w:r>
      <w:r w:rsidR="00E64D10" w:rsidRPr="00E5456A">
        <w:rPr>
          <w:rFonts w:eastAsia="Calibri"/>
          <w:b/>
          <w:szCs w:val="22"/>
        </w:rPr>
        <w:t xml:space="preserve"> Implementation Costs</w:t>
      </w:r>
    </w:p>
    <w:p w14:paraId="570C4A9B" w14:textId="77777777" w:rsidR="00E64D10" w:rsidRPr="006F606D" w:rsidRDefault="00E64D10" w:rsidP="006A00AC">
      <w:pPr>
        <w:rPr>
          <w:rFonts w:eastAsia="Calibri"/>
          <w:b/>
          <w:sz w:val="12"/>
          <w:szCs w:val="12"/>
        </w:rPr>
      </w:pPr>
    </w:p>
    <w:p w14:paraId="0D96F94C" w14:textId="77777777" w:rsidR="00E64D10" w:rsidRPr="00E5456A" w:rsidRDefault="00E64D10" w:rsidP="00AF623F">
      <w:pPr>
        <w:pStyle w:val="ListParagraph"/>
        <w:numPr>
          <w:ilvl w:val="0"/>
          <w:numId w:val="95"/>
        </w:numPr>
        <w:rPr>
          <w:rFonts w:eastAsia="Calibri"/>
          <w:b/>
        </w:rPr>
      </w:pPr>
      <w:r w:rsidRPr="006F606D">
        <w:rPr>
          <w:rFonts w:eastAsia="Calibri"/>
          <w:b/>
        </w:rPr>
        <w:t>Project Management</w:t>
      </w:r>
    </w:p>
    <w:p w14:paraId="73E69C0B"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the project management activities required to manage the implementation of the </w:t>
      </w:r>
      <w:r w:rsidR="000D2674">
        <w:rPr>
          <w:rFonts w:eastAsia="Calibri"/>
          <w:color w:val="000000"/>
          <w:szCs w:val="22"/>
        </w:rPr>
        <w:t>OMS</w:t>
      </w:r>
      <w:r w:rsidRPr="006F606D">
        <w:rPr>
          <w:rFonts w:eastAsia="Calibri"/>
          <w:color w:val="000000"/>
          <w:szCs w:val="22"/>
        </w:rPr>
        <w:t xml:space="preserve">. </w:t>
      </w:r>
    </w:p>
    <w:p w14:paraId="70FD3E1D" w14:textId="77777777" w:rsidR="00E64D10" w:rsidRPr="006F606D" w:rsidRDefault="00E64D10" w:rsidP="006A00AC">
      <w:pPr>
        <w:autoSpaceDE w:val="0"/>
        <w:autoSpaceDN w:val="0"/>
        <w:adjustRightInd w:val="0"/>
        <w:rPr>
          <w:rFonts w:eastAsia="Calibri"/>
          <w:color w:val="000000"/>
          <w:szCs w:val="22"/>
        </w:rPr>
      </w:pPr>
    </w:p>
    <w:p w14:paraId="3E44E2EF"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73C2C329" w14:textId="77777777" w:rsidR="00E64D10" w:rsidRPr="006F606D" w:rsidRDefault="00E64D10" w:rsidP="006A00AC">
      <w:pPr>
        <w:rPr>
          <w:rFonts w:eastAsia="Calibri"/>
          <w:b/>
        </w:rPr>
      </w:pPr>
    </w:p>
    <w:p w14:paraId="11C60205" w14:textId="77777777" w:rsidR="00E64D10" w:rsidRPr="006F606D" w:rsidRDefault="00E64D10" w:rsidP="00AF623F">
      <w:pPr>
        <w:pStyle w:val="ListParagraph"/>
        <w:numPr>
          <w:ilvl w:val="0"/>
          <w:numId w:val="95"/>
        </w:numPr>
        <w:rPr>
          <w:rFonts w:eastAsia="Calibri"/>
          <w:b/>
        </w:rPr>
      </w:pPr>
      <w:r w:rsidRPr="006F606D">
        <w:rPr>
          <w:rFonts w:eastAsia="Calibri"/>
          <w:b/>
        </w:rPr>
        <w:t>Software Installation</w:t>
      </w:r>
    </w:p>
    <w:p w14:paraId="744832AF"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Describe and list all costs that would be associated with the software installation activities. The cost for the software installation activities that are in the scope of this RFP should be based on information provided in the RFP.</w:t>
      </w:r>
    </w:p>
    <w:p w14:paraId="10CD5E9C" w14:textId="77777777" w:rsidR="00E64D10" w:rsidRPr="006F606D" w:rsidRDefault="00E64D10" w:rsidP="006A00AC">
      <w:pPr>
        <w:autoSpaceDE w:val="0"/>
        <w:autoSpaceDN w:val="0"/>
        <w:adjustRightInd w:val="0"/>
        <w:rPr>
          <w:rFonts w:eastAsia="Calibri"/>
          <w:color w:val="000000"/>
          <w:szCs w:val="22"/>
        </w:rPr>
      </w:pPr>
    </w:p>
    <w:p w14:paraId="31B3440A"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45460468" w14:textId="77777777" w:rsidR="00E64D10" w:rsidRPr="006F606D" w:rsidRDefault="00E64D10" w:rsidP="006A00AC">
      <w:pPr>
        <w:rPr>
          <w:rFonts w:eastAsia="Calibri"/>
          <w:b/>
        </w:rPr>
      </w:pPr>
    </w:p>
    <w:p w14:paraId="2A23DC47" w14:textId="77777777" w:rsidR="00E64D10" w:rsidRPr="006F606D" w:rsidRDefault="00E64D10" w:rsidP="00AF623F">
      <w:pPr>
        <w:pStyle w:val="ListParagraph"/>
        <w:numPr>
          <w:ilvl w:val="0"/>
          <w:numId w:val="95"/>
        </w:numPr>
        <w:rPr>
          <w:rFonts w:eastAsia="Calibri"/>
          <w:b/>
        </w:rPr>
      </w:pPr>
      <w:r w:rsidRPr="006F606D">
        <w:rPr>
          <w:rFonts w:eastAsia="Calibri"/>
          <w:b/>
        </w:rPr>
        <w:t>Data Exchange Design and Development</w:t>
      </w:r>
    </w:p>
    <w:p w14:paraId="3CC6691C"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the design and development of data exchanges between the proposed </w:t>
      </w:r>
      <w:r w:rsidR="000D2674">
        <w:rPr>
          <w:rFonts w:eastAsia="Calibri"/>
          <w:color w:val="000000"/>
          <w:szCs w:val="22"/>
        </w:rPr>
        <w:t>OMS</w:t>
      </w:r>
      <w:r w:rsidRPr="006F606D">
        <w:rPr>
          <w:rFonts w:eastAsia="Calibri"/>
          <w:color w:val="000000"/>
          <w:szCs w:val="22"/>
        </w:rPr>
        <w:t xml:space="preserve"> and existing systems anticipated to be included in the Data Exchange Design and Development Plan that will be produced during the Initial Project Planning and Gap Analysis phase. The cost for the </w:t>
      </w:r>
      <w:r w:rsidRPr="004544D2">
        <w:rPr>
          <w:rFonts w:eastAsia="Calibri"/>
          <w:color w:val="000000"/>
          <w:szCs w:val="22"/>
        </w:rPr>
        <w:t xml:space="preserve">design, development, and implementation of data exchanges should be based on information found in </w:t>
      </w:r>
      <w:r w:rsidR="00393660" w:rsidRPr="004544D2">
        <w:rPr>
          <w:rFonts w:eastAsia="Calibri"/>
          <w:color w:val="000000"/>
          <w:szCs w:val="22"/>
        </w:rPr>
        <w:t xml:space="preserve">Appendix </w:t>
      </w:r>
      <w:r w:rsidR="004544D2" w:rsidRPr="004544D2">
        <w:rPr>
          <w:rFonts w:eastAsia="Calibri"/>
          <w:color w:val="000000"/>
          <w:szCs w:val="22"/>
        </w:rPr>
        <w:t>K</w:t>
      </w:r>
      <w:r w:rsidRPr="004544D2">
        <w:rPr>
          <w:rFonts w:eastAsia="Calibri"/>
          <w:color w:val="000000"/>
          <w:szCs w:val="22"/>
        </w:rPr>
        <w:t xml:space="preserve"> and in</w:t>
      </w:r>
      <w:r w:rsidRPr="006F606D">
        <w:rPr>
          <w:rFonts w:eastAsia="Calibri"/>
          <w:color w:val="000000"/>
          <w:szCs w:val="22"/>
        </w:rPr>
        <w:t xml:space="preserve"> the RFP for all current (existing</w:t>
      </w:r>
      <w:r w:rsidR="001D095A">
        <w:rPr>
          <w:rFonts w:eastAsia="Calibri"/>
          <w:color w:val="000000"/>
          <w:szCs w:val="22"/>
        </w:rPr>
        <w:t>, in scope</w:t>
      </w:r>
      <w:r w:rsidRPr="006F606D">
        <w:rPr>
          <w:rFonts w:eastAsia="Calibri"/>
          <w:color w:val="000000"/>
          <w:szCs w:val="22"/>
        </w:rPr>
        <w:t>) and new (in scope) data exchanges.</w:t>
      </w:r>
    </w:p>
    <w:p w14:paraId="22BB1E6E" w14:textId="77777777" w:rsidR="00E64D10" w:rsidRPr="006F606D" w:rsidRDefault="00E64D10" w:rsidP="006A00AC">
      <w:pPr>
        <w:autoSpaceDE w:val="0"/>
        <w:autoSpaceDN w:val="0"/>
        <w:adjustRightInd w:val="0"/>
        <w:rPr>
          <w:rFonts w:eastAsia="Calibri"/>
          <w:color w:val="000000"/>
          <w:szCs w:val="22"/>
        </w:rPr>
      </w:pPr>
    </w:p>
    <w:p w14:paraId="7F8B31D5"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1A03AA59" w14:textId="77777777" w:rsidR="00E64D10" w:rsidRPr="006F606D" w:rsidRDefault="00E64D10" w:rsidP="006A00AC">
      <w:pPr>
        <w:rPr>
          <w:rFonts w:eastAsia="Calibri"/>
          <w:b/>
        </w:rPr>
      </w:pPr>
    </w:p>
    <w:p w14:paraId="19AAD673" w14:textId="77777777" w:rsidR="00E64D10" w:rsidRPr="006F606D" w:rsidRDefault="00E64D10" w:rsidP="00AF623F">
      <w:pPr>
        <w:pStyle w:val="ListParagraph"/>
        <w:numPr>
          <w:ilvl w:val="0"/>
          <w:numId w:val="95"/>
        </w:numPr>
        <w:rPr>
          <w:rFonts w:eastAsia="Calibri"/>
          <w:b/>
        </w:rPr>
      </w:pPr>
      <w:r w:rsidRPr="006F606D">
        <w:rPr>
          <w:rFonts w:eastAsia="Calibri"/>
          <w:b/>
        </w:rPr>
        <w:t>System Configuration</w:t>
      </w:r>
    </w:p>
    <w:p w14:paraId="49F1C382"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the configuration of the </w:t>
      </w:r>
      <w:r w:rsidR="000D2674">
        <w:rPr>
          <w:rFonts w:eastAsia="Calibri"/>
          <w:color w:val="000000"/>
          <w:szCs w:val="22"/>
        </w:rPr>
        <w:t>OMS</w:t>
      </w:r>
      <w:r w:rsidRPr="006F606D">
        <w:rPr>
          <w:rFonts w:eastAsia="Calibri"/>
          <w:color w:val="000000"/>
          <w:szCs w:val="22"/>
        </w:rPr>
        <w:t xml:space="preserve"> anticipated to be included in the Configuration Plan that will be produced during the Initial Project Planning and Gap Analysis phase. </w:t>
      </w:r>
    </w:p>
    <w:p w14:paraId="5AE621E0" w14:textId="77777777" w:rsidR="00E64D10" w:rsidRPr="006F606D" w:rsidRDefault="00E64D10" w:rsidP="006A00AC">
      <w:pPr>
        <w:autoSpaceDE w:val="0"/>
        <w:autoSpaceDN w:val="0"/>
        <w:adjustRightInd w:val="0"/>
        <w:rPr>
          <w:rFonts w:eastAsia="Calibri"/>
          <w:color w:val="000000"/>
          <w:szCs w:val="22"/>
        </w:rPr>
      </w:pPr>
    </w:p>
    <w:p w14:paraId="49AE6B70"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435C7217" w14:textId="77777777" w:rsidR="00E64D10" w:rsidRPr="006F606D" w:rsidRDefault="00E64D10" w:rsidP="006A00AC">
      <w:pPr>
        <w:rPr>
          <w:rFonts w:eastAsia="Calibri"/>
          <w:b/>
        </w:rPr>
      </w:pPr>
      <w:bookmarkStart w:id="216" w:name="_Toc411609316"/>
      <w:bookmarkEnd w:id="216"/>
    </w:p>
    <w:p w14:paraId="4C91C45B" w14:textId="77777777" w:rsidR="00E64D10" w:rsidRPr="00E5456A" w:rsidRDefault="00E64D10" w:rsidP="00AF623F">
      <w:pPr>
        <w:pStyle w:val="ListParagraph"/>
        <w:numPr>
          <w:ilvl w:val="0"/>
          <w:numId w:val="95"/>
        </w:numPr>
        <w:rPr>
          <w:rFonts w:eastAsia="Calibri"/>
          <w:b/>
        </w:rPr>
      </w:pPr>
      <w:r w:rsidRPr="006F606D">
        <w:rPr>
          <w:rFonts w:eastAsia="Calibri"/>
          <w:b/>
        </w:rPr>
        <w:t>System Customization</w:t>
      </w:r>
    </w:p>
    <w:p w14:paraId="0F26B566"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lastRenderedPageBreak/>
        <w:t xml:space="preserve">Describe and list all costs that would be associated with the customization of the </w:t>
      </w:r>
      <w:r w:rsidR="000D2674">
        <w:rPr>
          <w:rFonts w:eastAsia="Calibri"/>
          <w:color w:val="000000"/>
          <w:szCs w:val="22"/>
        </w:rPr>
        <w:t>OMS</w:t>
      </w:r>
      <w:r w:rsidRPr="006F606D">
        <w:rPr>
          <w:rFonts w:eastAsia="Calibri"/>
          <w:color w:val="000000"/>
          <w:szCs w:val="22"/>
        </w:rPr>
        <w:t xml:space="preserve"> anticipated to be included in the Customization Plan that will be produced during the Initial Project Planning </w:t>
      </w:r>
      <w:r w:rsidRPr="004544D2">
        <w:rPr>
          <w:rFonts w:eastAsia="Calibri"/>
          <w:color w:val="000000"/>
          <w:szCs w:val="22"/>
        </w:rPr>
        <w:t xml:space="preserve">and Gap Analysis phase. Describe and list all estimated costs associated with </w:t>
      </w:r>
      <w:r w:rsidRPr="004544D2">
        <w:rPr>
          <w:rFonts w:eastAsia="Calibri"/>
          <w:szCs w:val="22"/>
        </w:rPr>
        <w:t xml:space="preserve">customization where the </w:t>
      </w:r>
      <w:r w:rsidR="0054647D" w:rsidRPr="004544D2">
        <w:rPr>
          <w:rFonts w:eastAsia="Calibri"/>
          <w:szCs w:val="22"/>
        </w:rPr>
        <w:t>Offeror</w:t>
      </w:r>
      <w:r w:rsidRPr="004544D2">
        <w:rPr>
          <w:rFonts w:eastAsia="Calibri"/>
          <w:szCs w:val="22"/>
        </w:rPr>
        <w:t xml:space="preserve"> Response in </w:t>
      </w:r>
      <w:r w:rsidRPr="004544D2">
        <w:rPr>
          <w:rFonts w:eastAsia="Calibri"/>
          <w:color w:val="000000"/>
          <w:szCs w:val="22"/>
        </w:rPr>
        <w:t>the Functional and Non-functional Requirements form in</w:t>
      </w:r>
      <w:r w:rsidR="001D095A" w:rsidRPr="004544D2">
        <w:rPr>
          <w:rFonts w:eastAsia="Calibri"/>
          <w:color w:val="000000"/>
          <w:szCs w:val="22"/>
        </w:rPr>
        <w:t xml:space="preserve"> Appendix </w:t>
      </w:r>
      <w:r w:rsidR="004544D2" w:rsidRPr="004544D2">
        <w:rPr>
          <w:rFonts w:eastAsia="Calibri"/>
          <w:color w:val="000000"/>
          <w:szCs w:val="22"/>
        </w:rPr>
        <w:t>I</w:t>
      </w:r>
      <w:r w:rsidRPr="004544D2">
        <w:rPr>
          <w:rFonts w:eastAsia="Calibri"/>
          <w:color w:val="000000"/>
          <w:szCs w:val="22"/>
        </w:rPr>
        <w:t xml:space="preserve"> was responded to with a “C” (for Customization </w:t>
      </w:r>
      <w:r w:rsidR="00121FF9" w:rsidRPr="004544D2">
        <w:rPr>
          <w:rFonts w:eastAsia="Calibri"/>
          <w:color w:val="000000"/>
          <w:szCs w:val="22"/>
        </w:rPr>
        <w:t>required</w:t>
      </w:r>
      <w:r w:rsidRPr="004544D2">
        <w:rPr>
          <w:rFonts w:eastAsia="Calibri"/>
          <w:color w:val="000000"/>
          <w:szCs w:val="22"/>
        </w:rPr>
        <w:t xml:space="preserve">). For purposes of evaluation and comparison, </w:t>
      </w:r>
      <w:r w:rsidR="0054647D" w:rsidRPr="004544D2">
        <w:rPr>
          <w:rFonts w:eastAsia="Calibri"/>
          <w:color w:val="000000"/>
          <w:szCs w:val="22"/>
        </w:rPr>
        <w:t>Offerors</w:t>
      </w:r>
      <w:r w:rsidRPr="004544D2">
        <w:rPr>
          <w:rFonts w:eastAsia="Calibri"/>
          <w:color w:val="000000"/>
          <w:szCs w:val="22"/>
        </w:rPr>
        <w:t xml:space="preserve"> are required to provide Customization Costs for each Functional Area </w:t>
      </w:r>
      <w:r w:rsidR="001D095A" w:rsidRPr="004544D2">
        <w:rPr>
          <w:rFonts w:eastAsia="Calibri"/>
          <w:color w:val="000000"/>
          <w:szCs w:val="22"/>
        </w:rPr>
        <w:t xml:space="preserve">in Appendix </w:t>
      </w:r>
      <w:r w:rsidR="004544D2" w:rsidRPr="004544D2">
        <w:rPr>
          <w:rFonts w:eastAsia="Calibri"/>
          <w:color w:val="000000"/>
          <w:szCs w:val="22"/>
        </w:rPr>
        <w:t>I</w:t>
      </w:r>
      <w:r w:rsidR="00934A6E" w:rsidRPr="004544D2">
        <w:rPr>
          <w:rFonts w:eastAsia="Calibri"/>
          <w:color w:val="000000"/>
          <w:szCs w:val="22"/>
        </w:rPr>
        <w:t>,</w:t>
      </w:r>
      <w:r w:rsidRPr="004544D2">
        <w:rPr>
          <w:rFonts w:eastAsia="Calibri"/>
          <w:color w:val="000000"/>
          <w:szCs w:val="22"/>
        </w:rPr>
        <w:t xml:space="preserve"> </w:t>
      </w:r>
      <w:r w:rsidR="001D095A" w:rsidRPr="004544D2">
        <w:rPr>
          <w:rFonts w:eastAsia="Calibri"/>
          <w:color w:val="000000"/>
          <w:szCs w:val="22"/>
        </w:rPr>
        <w:t xml:space="preserve">where customization is </w:t>
      </w:r>
      <w:r w:rsidRPr="004544D2">
        <w:rPr>
          <w:rFonts w:eastAsia="Calibri"/>
          <w:color w:val="000000"/>
          <w:szCs w:val="22"/>
        </w:rPr>
        <w:t xml:space="preserve">required </w:t>
      </w:r>
      <w:r w:rsidR="001D095A" w:rsidRPr="004544D2">
        <w:rPr>
          <w:rFonts w:eastAsia="Calibri"/>
          <w:color w:val="000000"/>
          <w:szCs w:val="22"/>
        </w:rPr>
        <w:t xml:space="preserve">to fully accommodate each </w:t>
      </w:r>
      <w:r w:rsidRPr="004544D2">
        <w:rPr>
          <w:rFonts w:eastAsia="Calibri"/>
          <w:color w:val="000000"/>
          <w:szCs w:val="22"/>
        </w:rPr>
        <w:t xml:space="preserve">Functional Area. Do not include line item costs for each requirement for which the </w:t>
      </w:r>
      <w:r w:rsidR="0054647D" w:rsidRPr="004544D2">
        <w:rPr>
          <w:rFonts w:eastAsia="Calibri"/>
          <w:color w:val="000000"/>
          <w:szCs w:val="22"/>
        </w:rPr>
        <w:t>Offeror’s</w:t>
      </w:r>
      <w:r w:rsidRPr="004544D2">
        <w:rPr>
          <w:rFonts w:eastAsia="Calibri"/>
          <w:color w:val="000000"/>
          <w:szCs w:val="22"/>
        </w:rPr>
        <w:t xml:space="preserve"> response </w:t>
      </w:r>
      <w:r w:rsidRPr="004544D2">
        <w:rPr>
          <w:rFonts w:eastAsia="Calibri"/>
          <w:color w:val="000000"/>
        </w:rPr>
        <w:t xml:space="preserve">was “C </w:t>
      </w:r>
      <w:r w:rsidR="00934A6E" w:rsidRPr="004544D2">
        <w:rPr>
          <w:rFonts w:eastAsia="Calibri"/>
          <w:color w:val="000000"/>
        </w:rPr>
        <w:t>–</w:t>
      </w:r>
      <w:r w:rsidRPr="004544D2">
        <w:rPr>
          <w:rFonts w:eastAsia="Calibri"/>
          <w:color w:val="000000"/>
        </w:rPr>
        <w:t xml:space="preserve"> </w:t>
      </w:r>
      <w:r w:rsidRPr="004544D2">
        <w:rPr>
          <w:rFonts w:eastAsia="Calibri"/>
        </w:rPr>
        <w:t>Customization required to provide this functionality</w:t>
      </w:r>
      <w:r w:rsidR="001D095A" w:rsidRPr="004544D2">
        <w:rPr>
          <w:rFonts w:eastAsia="Calibri"/>
        </w:rPr>
        <w:t>”</w:t>
      </w:r>
      <w:r w:rsidRPr="004544D2">
        <w:rPr>
          <w:rFonts w:eastAsia="Calibri"/>
        </w:rPr>
        <w:t xml:space="preserve"> in </w:t>
      </w:r>
      <w:r w:rsidR="001D095A" w:rsidRPr="004544D2">
        <w:rPr>
          <w:rFonts w:eastAsia="Calibri"/>
        </w:rPr>
        <w:t xml:space="preserve">Appendix </w:t>
      </w:r>
      <w:r w:rsidR="004544D2" w:rsidRPr="004544D2">
        <w:rPr>
          <w:rFonts w:eastAsia="Calibri"/>
        </w:rPr>
        <w:t>I</w:t>
      </w:r>
      <w:r w:rsidRPr="004544D2">
        <w:rPr>
          <w:rFonts w:eastAsia="Calibri"/>
          <w:color w:val="000000"/>
        </w:rPr>
        <w:t xml:space="preserve">. </w:t>
      </w:r>
      <w:r w:rsidRPr="004544D2">
        <w:rPr>
          <w:rFonts w:eastAsia="Calibri"/>
          <w:color w:val="000000"/>
          <w:szCs w:val="22"/>
        </w:rPr>
        <w:t xml:space="preserve">This breakout of costs by Functional Area will be used by the </w:t>
      </w:r>
      <w:r w:rsidR="005F790E" w:rsidRPr="004544D2">
        <w:rPr>
          <w:rFonts w:eastAsia="Calibri"/>
          <w:color w:val="000000"/>
          <w:szCs w:val="22"/>
        </w:rPr>
        <w:t>E</w:t>
      </w:r>
      <w:r w:rsidRPr="004544D2">
        <w:rPr>
          <w:rFonts w:eastAsia="Calibri"/>
          <w:color w:val="000000"/>
          <w:szCs w:val="22"/>
        </w:rPr>
        <w:t xml:space="preserve">valuation </w:t>
      </w:r>
      <w:r w:rsidR="005F790E" w:rsidRPr="004544D2">
        <w:rPr>
          <w:rFonts w:eastAsia="Calibri"/>
          <w:color w:val="000000"/>
          <w:szCs w:val="22"/>
        </w:rPr>
        <w:t xml:space="preserve">Committee </w:t>
      </w:r>
      <w:r w:rsidRPr="004544D2">
        <w:rPr>
          <w:rFonts w:eastAsia="Calibri"/>
          <w:color w:val="000000"/>
          <w:szCs w:val="22"/>
        </w:rPr>
        <w:t>to understand</w:t>
      </w:r>
      <w:r w:rsidRPr="006F606D">
        <w:rPr>
          <w:rFonts w:eastAsia="Calibri"/>
          <w:color w:val="000000"/>
          <w:szCs w:val="22"/>
        </w:rPr>
        <w:t xml:space="preserve"> the amount and scope of customization required for each Functional Area</w:t>
      </w:r>
      <w:r w:rsidRPr="004544D2">
        <w:rPr>
          <w:rFonts w:eastAsia="Calibri"/>
          <w:color w:val="000000"/>
          <w:szCs w:val="22"/>
        </w:rPr>
        <w:t xml:space="preserve">. The </w:t>
      </w:r>
      <w:r w:rsidR="000D2674" w:rsidRPr="004544D2">
        <w:rPr>
          <w:rFonts w:eastAsia="Calibri"/>
          <w:color w:val="000000"/>
          <w:szCs w:val="22"/>
        </w:rPr>
        <w:t>NMCD</w:t>
      </w:r>
      <w:r w:rsidRPr="004544D2">
        <w:rPr>
          <w:rFonts w:eastAsia="Calibri"/>
          <w:color w:val="000000"/>
          <w:szCs w:val="22"/>
        </w:rPr>
        <w:t xml:space="preserve"> reserves the right to negotiate which </w:t>
      </w:r>
      <w:r w:rsidR="00934A6E" w:rsidRPr="004544D2">
        <w:rPr>
          <w:rFonts w:eastAsia="Calibri"/>
          <w:color w:val="000000"/>
          <w:szCs w:val="22"/>
        </w:rPr>
        <w:t xml:space="preserve">of </w:t>
      </w:r>
      <w:r w:rsidRPr="004544D2">
        <w:rPr>
          <w:rFonts w:eastAsia="Calibri"/>
          <w:color w:val="000000"/>
          <w:szCs w:val="22"/>
        </w:rPr>
        <w:t xml:space="preserve">the customizations identified in </w:t>
      </w:r>
      <w:r w:rsidR="001D095A" w:rsidRPr="004544D2">
        <w:rPr>
          <w:rFonts w:eastAsia="Calibri"/>
          <w:color w:val="000000"/>
          <w:szCs w:val="22"/>
        </w:rPr>
        <w:t xml:space="preserve">Appendix </w:t>
      </w:r>
      <w:r w:rsidR="004544D2" w:rsidRPr="004544D2">
        <w:rPr>
          <w:rFonts w:eastAsia="Calibri"/>
          <w:color w:val="000000"/>
          <w:szCs w:val="22"/>
        </w:rPr>
        <w:t>I</w:t>
      </w:r>
      <w:r w:rsidRPr="004544D2">
        <w:rPr>
          <w:rFonts w:eastAsia="Calibri"/>
          <w:color w:val="000000"/>
          <w:szCs w:val="22"/>
        </w:rPr>
        <w:t xml:space="preserve"> will be</w:t>
      </w:r>
      <w:r w:rsidRPr="006F606D">
        <w:rPr>
          <w:rFonts w:eastAsia="Calibri"/>
          <w:color w:val="000000"/>
          <w:szCs w:val="22"/>
        </w:rPr>
        <w:t xml:space="preserve"> included in the contract. </w:t>
      </w:r>
    </w:p>
    <w:p w14:paraId="5B09B177" w14:textId="77777777" w:rsidR="00E64D10" w:rsidRPr="006F606D" w:rsidRDefault="00E64D10" w:rsidP="006A00AC">
      <w:pPr>
        <w:autoSpaceDE w:val="0"/>
        <w:autoSpaceDN w:val="0"/>
        <w:adjustRightInd w:val="0"/>
        <w:rPr>
          <w:rFonts w:eastAsia="Calibri"/>
          <w:color w:val="000000"/>
          <w:szCs w:val="22"/>
        </w:rPr>
      </w:pPr>
    </w:p>
    <w:p w14:paraId="1DEA10E7"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37972C42" w14:textId="77777777" w:rsidR="00E64D10" w:rsidRPr="006F606D" w:rsidRDefault="00E64D10" w:rsidP="006A00AC">
      <w:pPr>
        <w:rPr>
          <w:rFonts w:eastAsia="Calibri"/>
          <w:b/>
        </w:rPr>
      </w:pPr>
    </w:p>
    <w:p w14:paraId="3D89BE9D" w14:textId="77777777" w:rsidR="00E64D10" w:rsidRPr="00E5456A" w:rsidRDefault="00E64D10" w:rsidP="00AF623F">
      <w:pPr>
        <w:pStyle w:val="ListParagraph"/>
        <w:numPr>
          <w:ilvl w:val="0"/>
          <w:numId w:val="95"/>
        </w:numPr>
        <w:rPr>
          <w:rFonts w:eastAsia="Calibri"/>
          <w:b/>
        </w:rPr>
      </w:pPr>
      <w:r w:rsidRPr="006F606D">
        <w:rPr>
          <w:rFonts w:eastAsia="Calibri"/>
          <w:b/>
        </w:rPr>
        <w:t>Development of Reports and Forms Costs</w:t>
      </w:r>
    </w:p>
    <w:p w14:paraId="68625052"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Describe and list all costs that would be associated with the development of reports and forms.</w:t>
      </w:r>
    </w:p>
    <w:p w14:paraId="1EB037FA" w14:textId="77777777" w:rsidR="00E64D10" w:rsidRPr="006F606D" w:rsidRDefault="00E64D10" w:rsidP="006A00AC">
      <w:pPr>
        <w:autoSpaceDE w:val="0"/>
        <w:autoSpaceDN w:val="0"/>
        <w:adjustRightInd w:val="0"/>
        <w:rPr>
          <w:rFonts w:eastAsia="Calibri"/>
          <w:color w:val="000000"/>
          <w:szCs w:val="22"/>
        </w:rPr>
      </w:pPr>
    </w:p>
    <w:p w14:paraId="696031A8"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2A5DF0F2" w14:textId="77777777" w:rsidR="00E64D10" w:rsidRPr="006F606D" w:rsidRDefault="00E64D10" w:rsidP="006A00AC">
      <w:pPr>
        <w:rPr>
          <w:rFonts w:eastAsia="Calibri"/>
          <w:b/>
        </w:rPr>
      </w:pPr>
    </w:p>
    <w:p w14:paraId="70F13181" w14:textId="77777777" w:rsidR="00E64D10" w:rsidRPr="00E5456A" w:rsidRDefault="00E64D10" w:rsidP="00AF623F">
      <w:pPr>
        <w:pStyle w:val="ListParagraph"/>
        <w:numPr>
          <w:ilvl w:val="0"/>
          <w:numId w:val="95"/>
        </w:numPr>
        <w:rPr>
          <w:rFonts w:eastAsia="Calibri"/>
          <w:b/>
        </w:rPr>
      </w:pPr>
      <w:r w:rsidRPr="006F606D">
        <w:rPr>
          <w:rFonts w:eastAsia="Calibri"/>
          <w:b/>
        </w:rPr>
        <w:t>Testing</w:t>
      </w:r>
    </w:p>
    <w:p w14:paraId="7005078A"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the testing of the </w:t>
      </w:r>
      <w:r w:rsidR="000D2674">
        <w:rPr>
          <w:rFonts w:eastAsia="Calibri"/>
          <w:color w:val="000000"/>
          <w:szCs w:val="22"/>
        </w:rPr>
        <w:t>OMS</w:t>
      </w:r>
      <w:r w:rsidRPr="006F606D">
        <w:rPr>
          <w:rFonts w:eastAsia="Calibri"/>
          <w:color w:val="000000"/>
          <w:szCs w:val="22"/>
        </w:rPr>
        <w:t xml:space="preserve"> anticipated to be included in the Test Plan that will be produced during the Initial Project Planning and Gap Analysis phase. These costs may include but are not limited to unit testing, integration testing, performance testing, accessibility testing, and </w:t>
      </w:r>
      <w:r w:rsidR="00CE5753">
        <w:rPr>
          <w:rFonts w:eastAsia="Calibri"/>
          <w:color w:val="000000"/>
          <w:szCs w:val="22"/>
        </w:rPr>
        <w:t>UAT</w:t>
      </w:r>
      <w:r w:rsidRPr="006F606D">
        <w:rPr>
          <w:rFonts w:eastAsia="Calibri"/>
          <w:color w:val="000000"/>
          <w:szCs w:val="22"/>
        </w:rPr>
        <w:t xml:space="preserve"> support.</w:t>
      </w:r>
    </w:p>
    <w:p w14:paraId="0BFF25B5" w14:textId="77777777" w:rsidR="00E64D10" w:rsidRPr="006F606D" w:rsidRDefault="00E64D10" w:rsidP="006A00AC">
      <w:pPr>
        <w:autoSpaceDE w:val="0"/>
        <w:autoSpaceDN w:val="0"/>
        <w:adjustRightInd w:val="0"/>
        <w:rPr>
          <w:rFonts w:eastAsia="Calibri"/>
          <w:color w:val="000000"/>
          <w:szCs w:val="22"/>
        </w:rPr>
      </w:pPr>
    </w:p>
    <w:p w14:paraId="56564BDF"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47A98FEA" w14:textId="77777777" w:rsidR="00E64D10" w:rsidRPr="006F606D" w:rsidRDefault="00E64D10" w:rsidP="006A00AC">
      <w:pPr>
        <w:rPr>
          <w:rFonts w:eastAsia="Calibri"/>
          <w:b/>
        </w:rPr>
      </w:pPr>
    </w:p>
    <w:p w14:paraId="4F02DF0C" w14:textId="77777777" w:rsidR="00E64D10" w:rsidRPr="00E5456A" w:rsidRDefault="00E64D10" w:rsidP="00AF623F">
      <w:pPr>
        <w:pStyle w:val="ListParagraph"/>
        <w:numPr>
          <w:ilvl w:val="0"/>
          <w:numId w:val="95"/>
        </w:numPr>
        <w:rPr>
          <w:rFonts w:eastAsia="Calibri"/>
          <w:b/>
        </w:rPr>
      </w:pPr>
      <w:r w:rsidRPr="006F606D">
        <w:rPr>
          <w:rFonts w:eastAsia="Calibri"/>
          <w:b/>
        </w:rPr>
        <w:t>Technical and End-</w:t>
      </w:r>
      <w:r w:rsidR="00CE5753" w:rsidRPr="006F606D">
        <w:rPr>
          <w:rFonts w:eastAsia="Calibri"/>
          <w:b/>
        </w:rPr>
        <w:t xml:space="preserve">user </w:t>
      </w:r>
      <w:r w:rsidRPr="006F606D">
        <w:rPr>
          <w:rFonts w:eastAsia="Calibri"/>
          <w:b/>
        </w:rPr>
        <w:t>Training</w:t>
      </w:r>
    </w:p>
    <w:p w14:paraId="3C339D6F"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Describe and list all costs that would be associated with all training activities in support of the </w:t>
      </w:r>
      <w:r w:rsidR="000D2674">
        <w:rPr>
          <w:rFonts w:eastAsia="Calibri"/>
          <w:color w:val="000000"/>
          <w:szCs w:val="22"/>
        </w:rPr>
        <w:t>OMS</w:t>
      </w:r>
      <w:r w:rsidRPr="006F606D">
        <w:rPr>
          <w:rFonts w:eastAsia="Calibri"/>
          <w:color w:val="000000"/>
          <w:szCs w:val="22"/>
        </w:rPr>
        <w:t xml:space="preserve"> anticipated to be included in the Technical and End-user Training Plan that will be produced during the Initial Project Planning and Gap Analysis phase. These costs may include but are not limited to developing custom materials, designing and developing custom curriculum, scheduling and conducting training sessions, and knowledge transfer of training procedures and artifacts to </w:t>
      </w:r>
      <w:r w:rsidR="000D2674">
        <w:rPr>
          <w:rFonts w:eastAsia="Calibri"/>
          <w:color w:val="000000"/>
          <w:szCs w:val="22"/>
        </w:rPr>
        <w:t>NMCD</w:t>
      </w:r>
      <w:r w:rsidRPr="006F606D">
        <w:rPr>
          <w:rFonts w:eastAsia="Calibri"/>
          <w:color w:val="000000"/>
          <w:szCs w:val="22"/>
        </w:rPr>
        <w:t xml:space="preserve"> staff.</w:t>
      </w:r>
    </w:p>
    <w:p w14:paraId="232B8F81" w14:textId="77777777" w:rsidR="00E64D10" w:rsidRPr="006F606D" w:rsidRDefault="00E64D10" w:rsidP="006A00AC">
      <w:pPr>
        <w:autoSpaceDE w:val="0"/>
        <w:autoSpaceDN w:val="0"/>
        <w:adjustRightInd w:val="0"/>
        <w:rPr>
          <w:rFonts w:eastAsia="Calibri"/>
          <w:color w:val="000000"/>
          <w:szCs w:val="22"/>
        </w:rPr>
      </w:pPr>
    </w:p>
    <w:p w14:paraId="592D1C15"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329B31C3" w14:textId="77777777" w:rsidR="00E64D10" w:rsidRPr="006F606D" w:rsidRDefault="00E64D10" w:rsidP="006A00AC">
      <w:pPr>
        <w:rPr>
          <w:rFonts w:eastAsia="Calibri"/>
          <w:b/>
        </w:rPr>
      </w:pPr>
    </w:p>
    <w:p w14:paraId="06D0E168" w14:textId="77777777" w:rsidR="00E64D10" w:rsidRPr="00E5456A" w:rsidRDefault="00E64D10" w:rsidP="00AF623F">
      <w:pPr>
        <w:pStyle w:val="ListParagraph"/>
        <w:numPr>
          <w:ilvl w:val="0"/>
          <w:numId w:val="95"/>
        </w:numPr>
        <w:rPr>
          <w:rFonts w:eastAsia="Calibri"/>
          <w:b/>
        </w:rPr>
      </w:pPr>
      <w:r w:rsidRPr="006F606D">
        <w:rPr>
          <w:rFonts w:eastAsia="Calibri"/>
          <w:b/>
        </w:rPr>
        <w:t>Other Costs</w:t>
      </w:r>
    </w:p>
    <w:p w14:paraId="166404E9" w14:textId="77777777" w:rsidR="00E64D10" w:rsidRPr="006F606D" w:rsidRDefault="00E64D10" w:rsidP="006A00AC">
      <w:pPr>
        <w:autoSpaceDE w:val="0"/>
        <w:autoSpaceDN w:val="0"/>
        <w:adjustRightInd w:val="0"/>
        <w:ind w:left="360"/>
        <w:rPr>
          <w:rFonts w:eastAsia="Calibri"/>
          <w:color w:val="000000"/>
          <w:szCs w:val="22"/>
        </w:rPr>
      </w:pPr>
      <w:r w:rsidRPr="006F606D">
        <w:rPr>
          <w:rFonts w:eastAsia="Calibri"/>
          <w:color w:val="000000"/>
          <w:szCs w:val="22"/>
        </w:rPr>
        <w:t xml:space="preserve">Provide an itemized list of any costs not identified elsewhere in this RFP (travel costs that are not otherwise included in fixed prices, software not included, transactional fees, etc.). </w:t>
      </w:r>
    </w:p>
    <w:p w14:paraId="161D25FB" w14:textId="77777777" w:rsidR="00E64D10" w:rsidRPr="006F606D" w:rsidRDefault="00E64D10" w:rsidP="006A00AC">
      <w:pPr>
        <w:autoSpaceDE w:val="0"/>
        <w:autoSpaceDN w:val="0"/>
        <w:adjustRightInd w:val="0"/>
        <w:rPr>
          <w:rFonts w:eastAsia="Calibri"/>
          <w:color w:val="000000"/>
          <w:szCs w:val="22"/>
        </w:rPr>
      </w:pPr>
    </w:p>
    <w:p w14:paraId="7746BEA9" w14:textId="77777777" w:rsidR="00E64D10" w:rsidRPr="006F606D" w:rsidRDefault="00E64D10" w:rsidP="00E64D10">
      <w:pPr>
        <w:jc w:val="center"/>
        <w:rPr>
          <w:rFonts w:eastAsia="Calibri"/>
          <w:b/>
          <w:bCs/>
          <w:smallCaps/>
          <w:spacing w:val="5"/>
          <w:sz w:val="28"/>
          <w:szCs w:val="28"/>
          <w:highlight w:val="lightGray"/>
        </w:rPr>
      </w:pPr>
      <w:r w:rsidRPr="006F606D">
        <w:rPr>
          <w:rFonts w:eastAsia="Calibri"/>
          <w:b/>
          <w:bCs/>
          <w:smallCaps/>
          <w:spacing w:val="5"/>
          <w:sz w:val="28"/>
          <w:szCs w:val="28"/>
          <w:highlight w:val="lightGray"/>
        </w:rPr>
        <w:t>[BIDDER RESPONSE INSERTED HERE]</w:t>
      </w:r>
    </w:p>
    <w:p w14:paraId="700D473D" w14:textId="77777777" w:rsidR="00E64D10" w:rsidRPr="006F606D" w:rsidRDefault="00E64D10" w:rsidP="006A00AC">
      <w:pPr>
        <w:rPr>
          <w:rFonts w:eastAsia="Calibri"/>
          <w:b/>
        </w:rPr>
      </w:pPr>
    </w:p>
    <w:p w14:paraId="4872D417" w14:textId="77777777" w:rsidR="00E64D10" w:rsidRPr="00E5456A" w:rsidRDefault="00E64D10" w:rsidP="00AF623F">
      <w:pPr>
        <w:pStyle w:val="ListParagraph"/>
        <w:numPr>
          <w:ilvl w:val="2"/>
          <w:numId w:val="92"/>
        </w:numPr>
        <w:rPr>
          <w:rFonts w:eastAsia="Calibri"/>
          <w:b/>
          <w:szCs w:val="22"/>
        </w:rPr>
      </w:pPr>
      <w:bookmarkStart w:id="217" w:name="_Toc412120223"/>
      <w:bookmarkStart w:id="218" w:name="_Toc412120224"/>
      <w:bookmarkStart w:id="219" w:name="_Toc412120225"/>
      <w:bookmarkStart w:id="220" w:name="_Toc423424701"/>
      <w:bookmarkEnd w:id="217"/>
      <w:bookmarkEnd w:id="218"/>
      <w:bookmarkEnd w:id="219"/>
      <w:r w:rsidRPr="00E5456A">
        <w:rPr>
          <w:rFonts w:eastAsia="Calibri"/>
          <w:b/>
          <w:szCs w:val="22"/>
        </w:rPr>
        <w:t>Ongoing Operational Costs and Narrative</w:t>
      </w:r>
      <w:bookmarkEnd w:id="220"/>
    </w:p>
    <w:p w14:paraId="783F439A" w14:textId="77777777" w:rsidR="00E64D10" w:rsidRPr="006F606D" w:rsidRDefault="00E64D10" w:rsidP="006A00AC">
      <w:pPr>
        <w:rPr>
          <w:rFonts w:eastAsia="Calibri"/>
          <w:szCs w:val="22"/>
        </w:rPr>
      </w:pPr>
    </w:p>
    <w:p w14:paraId="2E117590" w14:textId="77777777" w:rsidR="00E64D10" w:rsidRPr="006F606D" w:rsidRDefault="00E64D10" w:rsidP="006A00AC">
      <w:pPr>
        <w:rPr>
          <w:rFonts w:eastAsia="Calibri"/>
          <w:color w:val="000000"/>
        </w:rPr>
      </w:pPr>
      <w:r w:rsidRPr="006F606D">
        <w:rPr>
          <w:rFonts w:eastAsia="Calibri"/>
          <w:szCs w:val="22"/>
        </w:rPr>
        <w:t xml:space="preserve">The </w:t>
      </w:r>
      <w:r w:rsidR="0054647D">
        <w:rPr>
          <w:rFonts w:eastAsia="Calibri"/>
          <w:szCs w:val="22"/>
        </w:rPr>
        <w:t>Offeror’s</w:t>
      </w:r>
      <w:r w:rsidRPr="006F606D">
        <w:rPr>
          <w:rFonts w:eastAsia="Calibri"/>
          <w:szCs w:val="22"/>
        </w:rPr>
        <w:t xml:space="preserve"> operational costs should include the recurring costs for maintenance and support or subscription for the </w:t>
      </w:r>
      <w:r w:rsidR="000D2674">
        <w:rPr>
          <w:rFonts w:eastAsia="Calibri"/>
          <w:szCs w:val="22"/>
        </w:rPr>
        <w:t>OMS</w:t>
      </w:r>
      <w:r w:rsidR="00CE5753">
        <w:rPr>
          <w:rFonts w:eastAsia="Calibri"/>
          <w:szCs w:val="22"/>
        </w:rPr>
        <w:t>,</w:t>
      </w:r>
      <w:r w:rsidRPr="006F606D">
        <w:rPr>
          <w:rFonts w:eastAsia="Calibri"/>
          <w:szCs w:val="22"/>
        </w:rPr>
        <w:t xml:space="preserve"> along with any narrative that describes these costs. The elements that should be provided as part of this section would include</w:t>
      </w:r>
      <w:r w:rsidR="001D095A">
        <w:rPr>
          <w:rFonts w:eastAsia="Calibri"/>
          <w:szCs w:val="22"/>
        </w:rPr>
        <w:t xml:space="preserve"> </w:t>
      </w:r>
      <w:r w:rsidRPr="006F606D">
        <w:rPr>
          <w:rFonts w:eastAsia="Calibri"/>
          <w:color w:val="000000"/>
        </w:rPr>
        <w:t xml:space="preserve">Annual Maintenance and Support Costs for </w:t>
      </w:r>
      <w:r w:rsidR="001D095A">
        <w:rPr>
          <w:rFonts w:eastAsia="Calibri"/>
          <w:color w:val="000000"/>
        </w:rPr>
        <w:t>OMS</w:t>
      </w:r>
      <w:r w:rsidRPr="006F606D">
        <w:rPr>
          <w:rFonts w:eastAsia="Calibri"/>
          <w:color w:val="000000"/>
        </w:rPr>
        <w:t xml:space="preserve"> perpetual license (after initial implementation)</w:t>
      </w:r>
      <w:r w:rsidR="00CE5753">
        <w:rPr>
          <w:rFonts w:eastAsia="Calibri"/>
          <w:color w:val="000000"/>
        </w:rPr>
        <w:t>.</w:t>
      </w:r>
      <w:r w:rsidRPr="006F606D">
        <w:rPr>
          <w:rFonts w:eastAsia="Calibri"/>
          <w:color w:val="000000"/>
        </w:rPr>
        <w:t xml:space="preserve"> </w:t>
      </w:r>
      <w:r w:rsidR="00CE5753">
        <w:rPr>
          <w:rFonts w:eastAsia="Calibri"/>
          <w:color w:val="000000"/>
        </w:rPr>
        <w:t>O</w:t>
      </w:r>
      <w:r w:rsidRPr="006F606D">
        <w:rPr>
          <w:rFonts w:eastAsia="Calibri"/>
          <w:color w:val="000000"/>
        </w:rPr>
        <w:t>n the Cost Response Form, list the cost of the annual Maintenance and Support costs for all years requested. Over the course of the contract</w:t>
      </w:r>
      <w:r w:rsidR="00CE5753">
        <w:rPr>
          <w:rFonts w:eastAsia="Calibri"/>
          <w:color w:val="000000"/>
        </w:rPr>
        <w:t>,</w:t>
      </w:r>
      <w:r w:rsidRPr="006F606D">
        <w:rPr>
          <w:rFonts w:eastAsia="Calibri"/>
          <w:color w:val="000000"/>
        </w:rPr>
        <w:t xml:space="preserve"> the </w:t>
      </w:r>
      <w:r w:rsidR="000D2674">
        <w:rPr>
          <w:rFonts w:eastAsia="Calibri"/>
          <w:color w:val="000000"/>
        </w:rPr>
        <w:t>NMCD</w:t>
      </w:r>
      <w:r w:rsidRPr="006F606D">
        <w:rPr>
          <w:rFonts w:eastAsia="Calibri"/>
          <w:color w:val="000000"/>
        </w:rPr>
        <w:t xml:space="preserve"> expects that periodic software updates will apply to the </w:t>
      </w:r>
      <w:r w:rsidR="001D095A">
        <w:rPr>
          <w:rFonts w:eastAsia="Calibri"/>
          <w:color w:val="000000"/>
        </w:rPr>
        <w:t>O</w:t>
      </w:r>
      <w:r w:rsidRPr="006F606D">
        <w:rPr>
          <w:rFonts w:eastAsia="Calibri"/>
          <w:color w:val="000000"/>
        </w:rPr>
        <w:t xml:space="preserve">MS to maintain its technical and feature currency. The software updates will be applied as periodic releases. The </w:t>
      </w:r>
      <w:r w:rsidR="0054647D">
        <w:rPr>
          <w:rFonts w:eastAsia="Calibri"/>
          <w:color w:val="000000"/>
        </w:rPr>
        <w:t>Offeror</w:t>
      </w:r>
      <w:r w:rsidRPr="006F606D">
        <w:rPr>
          <w:rFonts w:eastAsia="Calibri"/>
          <w:color w:val="000000"/>
        </w:rPr>
        <w:t xml:space="preserve"> shall include the cost of these updates in the annual maintenance and support costs. These costs should include the cost of reapplying </w:t>
      </w:r>
      <w:r w:rsidR="000D2674">
        <w:rPr>
          <w:rFonts w:eastAsia="Calibri"/>
          <w:color w:val="000000"/>
        </w:rPr>
        <w:t>NMCD</w:t>
      </w:r>
      <w:r w:rsidRPr="006F606D">
        <w:rPr>
          <w:rFonts w:eastAsia="Calibri"/>
          <w:color w:val="000000"/>
        </w:rPr>
        <w:t>-</w:t>
      </w:r>
      <w:r w:rsidR="001D095A" w:rsidRPr="00D33327">
        <w:rPr>
          <w:rFonts w:eastAsia="Calibri"/>
          <w:color w:val="000000"/>
        </w:rPr>
        <w:t xml:space="preserve">specific customizations to the </w:t>
      </w:r>
      <w:r w:rsidR="001D095A">
        <w:rPr>
          <w:rFonts w:eastAsia="Calibri"/>
          <w:color w:val="000000"/>
        </w:rPr>
        <w:t>O</w:t>
      </w:r>
      <w:r w:rsidRPr="006F606D">
        <w:rPr>
          <w:rFonts w:eastAsia="Calibri"/>
          <w:color w:val="000000"/>
        </w:rPr>
        <w:t>MS.</w:t>
      </w:r>
    </w:p>
    <w:p w14:paraId="6ED7F0A6" w14:textId="77777777" w:rsidR="00E64D10" w:rsidRPr="006F606D" w:rsidRDefault="00E64D10" w:rsidP="006A00AC">
      <w:pPr>
        <w:autoSpaceDE w:val="0"/>
        <w:autoSpaceDN w:val="0"/>
        <w:adjustRightInd w:val="0"/>
        <w:ind w:left="720"/>
        <w:rPr>
          <w:rFonts w:eastAsia="Calibri"/>
          <w:color w:val="000000"/>
        </w:rPr>
      </w:pPr>
    </w:p>
    <w:p w14:paraId="6D37FA40" w14:textId="77777777" w:rsidR="00E64D10" w:rsidRPr="006F606D" w:rsidRDefault="00E64D10" w:rsidP="000A0EE1">
      <w:pPr>
        <w:jc w:val="center"/>
        <w:rPr>
          <w:rFonts w:eastAsia="Calibri"/>
          <w:b/>
        </w:rPr>
      </w:pPr>
      <w:r w:rsidRPr="006F606D">
        <w:rPr>
          <w:rFonts w:eastAsia="Calibri"/>
          <w:b/>
          <w:bCs/>
          <w:smallCaps/>
          <w:spacing w:val="5"/>
          <w:sz w:val="28"/>
          <w:szCs w:val="28"/>
          <w:highlight w:val="lightGray"/>
        </w:rPr>
        <w:t xml:space="preserve"> [BIDDER RESPONSE INSERTED HERE]</w:t>
      </w:r>
    </w:p>
    <w:p w14:paraId="17886376" w14:textId="77777777" w:rsidR="00E64D10" w:rsidRPr="00D75A91" w:rsidRDefault="00E64D10" w:rsidP="00D75A91">
      <w:pPr>
        <w:rPr>
          <w:rFonts w:eastAsia="MS Gothic"/>
          <w:b/>
          <w:bCs/>
          <w:sz w:val="2"/>
          <w:szCs w:val="2"/>
        </w:rPr>
      </w:pPr>
    </w:p>
    <w:p w14:paraId="665C633B" w14:textId="77777777" w:rsidR="00E64D10" w:rsidRPr="00E5456A" w:rsidRDefault="00E64D10" w:rsidP="00AF623F">
      <w:pPr>
        <w:pStyle w:val="Heading2"/>
        <w:numPr>
          <w:ilvl w:val="0"/>
          <w:numId w:val="90"/>
        </w:numPr>
        <w:spacing w:before="0"/>
        <w:rPr>
          <w:rFonts w:cs="Times New Roman"/>
          <w:i w:val="0"/>
        </w:rPr>
      </w:pPr>
      <w:bookmarkStart w:id="221" w:name="_Toc423424702"/>
      <w:bookmarkStart w:id="222" w:name="_Toc454271221"/>
      <w:bookmarkStart w:id="223" w:name="_Toc456334957"/>
      <w:r w:rsidRPr="00E5456A">
        <w:rPr>
          <w:rFonts w:cs="Times New Roman"/>
          <w:i w:val="0"/>
        </w:rPr>
        <w:t>Rate Card</w:t>
      </w:r>
      <w:bookmarkEnd w:id="221"/>
      <w:bookmarkEnd w:id="222"/>
      <w:bookmarkEnd w:id="223"/>
    </w:p>
    <w:p w14:paraId="0157C593" w14:textId="77777777" w:rsidR="00E64D10" w:rsidRPr="006F606D" w:rsidRDefault="00E64D10" w:rsidP="006A00AC">
      <w:pPr>
        <w:rPr>
          <w:rFonts w:eastAsia="Calibri"/>
        </w:rPr>
      </w:pPr>
    </w:p>
    <w:p w14:paraId="1F43448A" w14:textId="77777777" w:rsidR="00E64D10" w:rsidRPr="006F606D" w:rsidRDefault="00E64D10" w:rsidP="006A00AC">
      <w:pPr>
        <w:rPr>
          <w:rFonts w:eastAsia="Calibri"/>
        </w:rPr>
      </w:pPr>
      <w:r w:rsidRPr="006F606D">
        <w:rPr>
          <w:rFonts w:eastAsia="Calibri"/>
        </w:rPr>
        <w:t xml:space="preserve">The </w:t>
      </w:r>
      <w:r w:rsidR="0054647D">
        <w:rPr>
          <w:rFonts w:eastAsia="Calibri"/>
        </w:rPr>
        <w:t>Offeror’s</w:t>
      </w:r>
      <w:r w:rsidRPr="006F606D">
        <w:rPr>
          <w:rFonts w:eastAsia="Calibri"/>
        </w:rPr>
        <w:t xml:space="preserve"> Rate Card should provide the individual rates by category of resource that could be leveraged for time and material and/or projects. The R</w:t>
      </w:r>
      <w:r w:rsidR="000D2674" w:rsidRPr="00D33327">
        <w:rPr>
          <w:rFonts w:eastAsia="Calibri"/>
        </w:rPr>
        <w:t xml:space="preserve">ate Card will be used at the </w:t>
      </w:r>
      <w:r w:rsidR="000D2674">
        <w:rPr>
          <w:rFonts w:eastAsia="Calibri"/>
        </w:rPr>
        <w:t>NMCD</w:t>
      </w:r>
      <w:r w:rsidRPr="006F606D">
        <w:rPr>
          <w:rFonts w:eastAsia="Calibri"/>
        </w:rPr>
        <w:t>’s discretion, and may be used for, but not limited to</w:t>
      </w:r>
      <w:r w:rsidR="00CE5753">
        <w:rPr>
          <w:rFonts w:eastAsia="Calibri"/>
        </w:rPr>
        <w:t>,</w:t>
      </w:r>
      <w:r w:rsidRPr="006F606D">
        <w:rPr>
          <w:rFonts w:eastAsia="Calibri"/>
        </w:rPr>
        <w:t xml:space="preserve"> system customization, and systems integration. System customization requirements may result from the initial Gap Analysis phase for functionality that was not included in this RFP but desired by the </w:t>
      </w:r>
      <w:r w:rsidR="000D2674">
        <w:rPr>
          <w:rFonts w:eastAsia="Calibri"/>
        </w:rPr>
        <w:t>NMCD</w:t>
      </w:r>
      <w:r w:rsidRPr="006F606D">
        <w:rPr>
          <w:rFonts w:eastAsia="Calibri"/>
        </w:rPr>
        <w:t xml:space="preserve"> and not included as standard functionality within the proposed </w:t>
      </w:r>
      <w:r w:rsidR="000D2674">
        <w:rPr>
          <w:rFonts w:eastAsia="Calibri"/>
        </w:rPr>
        <w:t>OMS</w:t>
      </w:r>
      <w:r w:rsidRPr="006F606D">
        <w:rPr>
          <w:rFonts w:eastAsia="Calibri"/>
        </w:rPr>
        <w:t xml:space="preserve">. </w:t>
      </w:r>
    </w:p>
    <w:p w14:paraId="72A91515" w14:textId="77777777" w:rsidR="00E64D10" w:rsidRPr="006F606D" w:rsidRDefault="00E64D10" w:rsidP="006A00AC">
      <w:pPr>
        <w:rPr>
          <w:rFonts w:eastAsia="Calibri"/>
        </w:rPr>
      </w:pPr>
    </w:p>
    <w:p w14:paraId="5B9ABFC0" w14:textId="77777777" w:rsidR="00E64D10" w:rsidRPr="006F606D" w:rsidRDefault="00E64D10" w:rsidP="006A00AC">
      <w:pPr>
        <w:rPr>
          <w:rFonts w:eastAsia="Calibri"/>
          <w:szCs w:val="22"/>
        </w:rPr>
      </w:pPr>
      <w:r w:rsidRPr="006F606D">
        <w:rPr>
          <w:rFonts w:eastAsia="Calibri"/>
          <w:szCs w:val="22"/>
        </w:rPr>
        <w:t xml:space="preserve">The </w:t>
      </w:r>
      <w:r w:rsidR="0054647D">
        <w:rPr>
          <w:rFonts w:eastAsia="Calibri"/>
          <w:szCs w:val="22"/>
        </w:rPr>
        <w:t>Offeror</w:t>
      </w:r>
      <w:r w:rsidRPr="006F606D">
        <w:rPr>
          <w:rFonts w:eastAsia="Calibri"/>
          <w:szCs w:val="22"/>
        </w:rPr>
        <w:t xml:space="preserve"> must provide a fully</w:t>
      </w:r>
      <w:r w:rsidR="00CE5753">
        <w:rPr>
          <w:rFonts w:eastAsia="Calibri"/>
          <w:szCs w:val="22"/>
        </w:rPr>
        <w:t xml:space="preserve"> </w:t>
      </w:r>
      <w:r w:rsidRPr="006F606D">
        <w:rPr>
          <w:rFonts w:eastAsia="Calibri"/>
          <w:szCs w:val="22"/>
        </w:rPr>
        <w:t>burdened hourly rate, which should include</w:t>
      </w:r>
      <w:r w:rsidR="00CE5753">
        <w:rPr>
          <w:rFonts w:eastAsia="Calibri"/>
          <w:szCs w:val="22"/>
        </w:rPr>
        <w:t>,</w:t>
      </w:r>
      <w:r w:rsidRPr="006F606D">
        <w:rPr>
          <w:rFonts w:eastAsia="Calibri"/>
          <w:szCs w:val="22"/>
        </w:rPr>
        <w:t xml:space="preserve"> but not be limited to</w:t>
      </w:r>
      <w:r w:rsidR="00CE5753">
        <w:rPr>
          <w:rFonts w:eastAsia="Calibri"/>
          <w:szCs w:val="22"/>
        </w:rPr>
        <w:t>,</w:t>
      </w:r>
      <w:r w:rsidRPr="006F606D">
        <w:rPr>
          <w:rFonts w:eastAsia="Calibri"/>
          <w:szCs w:val="22"/>
        </w:rPr>
        <w:t xml:space="preserve"> all operating and personnel expenses, such as overhead, salaries, administrative expenses, profit, supplies, software licensing, etc.</w:t>
      </w:r>
      <w:r w:rsidR="00CE5753">
        <w:rPr>
          <w:rFonts w:eastAsia="Calibri"/>
          <w:szCs w:val="22"/>
        </w:rPr>
        <w:t>,</w:t>
      </w:r>
      <w:r w:rsidRPr="006F606D">
        <w:rPr>
          <w:rFonts w:eastAsia="Calibri"/>
          <w:szCs w:val="22"/>
        </w:rPr>
        <w:t xml:space="preserve"> unless otherwise specified in the Other Costs section.</w:t>
      </w:r>
    </w:p>
    <w:p w14:paraId="5ABB0762" w14:textId="77777777" w:rsidR="00E64D10" w:rsidRPr="006F606D" w:rsidRDefault="00E64D10" w:rsidP="006A00AC">
      <w:pPr>
        <w:rPr>
          <w:rFonts w:eastAsia="Calibri"/>
          <w:sz w:val="22"/>
          <w:szCs w:val="22"/>
        </w:rPr>
      </w:pPr>
    </w:p>
    <w:p w14:paraId="54172440" w14:textId="77777777" w:rsidR="00E64D10" w:rsidRPr="006F606D" w:rsidRDefault="00E64D10" w:rsidP="00E64D10">
      <w:pPr>
        <w:jc w:val="center"/>
        <w:rPr>
          <w:rFonts w:eastAsia="Calibri"/>
          <w:b/>
          <w:bCs/>
          <w:smallCaps/>
          <w:spacing w:val="5"/>
          <w:sz w:val="28"/>
          <w:szCs w:val="28"/>
        </w:rPr>
      </w:pPr>
      <w:r w:rsidRPr="006F606D">
        <w:rPr>
          <w:rFonts w:eastAsia="Calibri"/>
          <w:b/>
          <w:bCs/>
          <w:smallCaps/>
          <w:spacing w:val="5"/>
          <w:sz w:val="28"/>
          <w:szCs w:val="28"/>
          <w:highlight w:val="lightGray"/>
        </w:rPr>
        <w:t>[BIDDER RESPONSE INSERTED HERE]</w:t>
      </w:r>
    </w:p>
    <w:p w14:paraId="16D68970" w14:textId="77777777" w:rsidR="00E64D10" w:rsidRPr="006F606D" w:rsidRDefault="00E64D10" w:rsidP="00E64D10">
      <w:pPr>
        <w:jc w:val="center"/>
        <w:rPr>
          <w:rFonts w:eastAsia="Calibri"/>
          <w:b/>
        </w:rPr>
      </w:pPr>
    </w:p>
    <w:p w14:paraId="3F634D87" w14:textId="77777777" w:rsidR="00E64D10" w:rsidRPr="006F606D" w:rsidRDefault="00393660" w:rsidP="00E64D10">
      <w:pPr>
        <w:jc w:val="center"/>
        <w:rPr>
          <w:rFonts w:eastAsia="Calibri"/>
        </w:rPr>
      </w:pPr>
      <w:r>
        <w:rPr>
          <w:rFonts w:eastAsia="Calibri"/>
          <w:b/>
        </w:rPr>
        <w:t>Table 6</w:t>
      </w:r>
      <w:r w:rsidR="00E64D10" w:rsidRPr="006F606D">
        <w:rPr>
          <w:rFonts w:eastAsia="Calibri"/>
          <w:b/>
        </w:rPr>
        <w:t xml:space="preserve"> </w:t>
      </w:r>
      <w:r w:rsidR="00CE5753">
        <w:rPr>
          <w:rFonts w:eastAsia="Calibri"/>
          <w:b/>
        </w:rPr>
        <w:t>–</w:t>
      </w:r>
      <w:r w:rsidR="00E64D10" w:rsidRPr="006F606D">
        <w:rPr>
          <w:rFonts w:eastAsia="Calibri"/>
          <w:b/>
        </w:rPr>
        <w:t xml:space="preserve"> Rate Card</w:t>
      </w:r>
    </w:p>
    <w:tbl>
      <w:tblPr>
        <w:tblW w:w="9483" w:type="dxa"/>
        <w:jc w:val="center"/>
        <w:shd w:val="clear" w:color="000000" w:fill="auto"/>
        <w:tblLook w:val="04A0" w:firstRow="1" w:lastRow="0" w:firstColumn="1" w:lastColumn="0" w:noHBand="0" w:noVBand="1"/>
      </w:tblPr>
      <w:tblGrid>
        <w:gridCol w:w="2730"/>
        <w:gridCol w:w="3510"/>
        <w:gridCol w:w="1585"/>
        <w:gridCol w:w="1658"/>
      </w:tblGrid>
      <w:tr w:rsidR="00E64D10" w:rsidRPr="000D2674" w14:paraId="0E8F4074" w14:textId="77777777" w:rsidTr="00504348">
        <w:trPr>
          <w:trHeight w:val="315"/>
          <w:jc w:val="center"/>
        </w:trPr>
        <w:tc>
          <w:tcPr>
            <w:tcW w:w="2730" w:type="dxa"/>
            <w:tcBorders>
              <w:top w:val="single" w:sz="4" w:space="0" w:color="auto"/>
              <w:left w:val="single" w:sz="4" w:space="0" w:color="auto"/>
              <w:bottom w:val="single" w:sz="4" w:space="0" w:color="auto"/>
              <w:right w:val="single" w:sz="6" w:space="0" w:color="auto"/>
            </w:tcBorders>
            <w:shd w:val="clear" w:color="000000" w:fill="365F91"/>
            <w:noWrap/>
            <w:vAlign w:val="center"/>
            <w:hideMark/>
          </w:tcPr>
          <w:p w14:paraId="5FA20497" w14:textId="77777777" w:rsidR="00E64D10" w:rsidRPr="006F606D" w:rsidRDefault="00E64D10" w:rsidP="00504348">
            <w:pPr>
              <w:spacing w:before="40" w:after="40" w:line="276" w:lineRule="auto"/>
              <w:jc w:val="center"/>
              <w:rPr>
                <w:b/>
                <w:bCs/>
                <w:color w:val="FFFFFF"/>
              </w:rPr>
            </w:pPr>
            <w:r w:rsidRPr="006F606D">
              <w:rPr>
                <w:b/>
                <w:bCs/>
                <w:color w:val="FFFFFF"/>
              </w:rPr>
              <w:t>Resource Name</w:t>
            </w:r>
          </w:p>
        </w:tc>
        <w:tc>
          <w:tcPr>
            <w:tcW w:w="3510" w:type="dxa"/>
            <w:tcBorders>
              <w:top w:val="single" w:sz="4" w:space="0" w:color="auto"/>
              <w:left w:val="single" w:sz="6" w:space="0" w:color="auto"/>
              <w:bottom w:val="single" w:sz="4" w:space="0" w:color="auto"/>
              <w:right w:val="single" w:sz="6" w:space="0" w:color="auto"/>
            </w:tcBorders>
            <w:shd w:val="clear" w:color="000000" w:fill="365F91"/>
            <w:noWrap/>
            <w:vAlign w:val="center"/>
            <w:hideMark/>
          </w:tcPr>
          <w:p w14:paraId="6596F8CF" w14:textId="77777777" w:rsidR="00E64D10" w:rsidRPr="006F606D" w:rsidRDefault="00E64D10" w:rsidP="00504348">
            <w:pPr>
              <w:spacing w:before="40" w:after="40" w:line="276" w:lineRule="auto"/>
              <w:jc w:val="center"/>
              <w:rPr>
                <w:b/>
                <w:bCs/>
                <w:color w:val="FFFFFF"/>
              </w:rPr>
            </w:pPr>
            <w:r w:rsidRPr="006F606D">
              <w:rPr>
                <w:b/>
                <w:bCs/>
                <w:color w:val="FFFFFF"/>
              </w:rPr>
              <w:t>Role/Title</w:t>
            </w:r>
          </w:p>
        </w:tc>
        <w:tc>
          <w:tcPr>
            <w:tcW w:w="1585" w:type="dxa"/>
            <w:tcBorders>
              <w:top w:val="single" w:sz="4" w:space="0" w:color="auto"/>
              <w:left w:val="single" w:sz="6" w:space="0" w:color="auto"/>
              <w:bottom w:val="single" w:sz="4" w:space="0" w:color="auto"/>
              <w:right w:val="single" w:sz="4" w:space="0" w:color="auto"/>
            </w:tcBorders>
            <w:shd w:val="clear" w:color="000000" w:fill="365F91"/>
            <w:noWrap/>
            <w:vAlign w:val="center"/>
            <w:hideMark/>
          </w:tcPr>
          <w:p w14:paraId="6BD402E0" w14:textId="77777777" w:rsidR="00E64D10" w:rsidRPr="006F606D" w:rsidRDefault="00E64D10" w:rsidP="00504348">
            <w:pPr>
              <w:spacing w:before="40" w:after="40" w:line="276" w:lineRule="auto"/>
              <w:jc w:val="center"/>
              <w:rPr>
                <w:b/>
                <w:bCs/>
                <w:color w:val="FFFFFF"/>
              </w:rPr>
            </w:pPr>
            <w:r w:rsidRPr="006F606D">
              <w:rPr>
                <w:b/>
                <w:bCs/>
                <w:color w:val="FFFFFF"/>
              </w:rPr>
              <w:t>Off</w:t>
            </w:r>
            <w:r w:rsidR="00CE5753">
              <w:rPr>
                <w:b/>
                <w:bCs/>
                <w:color w:val="FFFFFF"/>
              </w:rPr>
              <w:t>-</w:t>
            </w:r>
            <w:r w:rsidRPr="006F606D">
              <w:rPr>
                <w:b/>
                <w:bCs/>
                <w:color w:val="FFFFFF"/>
              </w:rPr>
              <w:t>site Rate</w:t>
            </w:r>
          </w:p>
        </w:tc>
        <w:tc>
          <w:tcPr>
            <w:tcW w:w="1658" w:type="dxa"/>
            <w:tcBorders>
              <w:top w:val="single" w:sz="4" w:space="0" w:color="auto"/>
              <w:left w:val="single" w:sz="6" w:space="0" w:color="auto"/>
              <w:bottom w:val="single" w:sz="4" w:space="0" w:color="auto"/>
              <w:right w:val="single" w:sz="4" w:space="0" w:color="auto"/>
            </w:tcBorders>
            <w:shd w:val="clear" w:color="000000" w:fill="365F91"/>
            <w:vAlign w:val="center"/>
          </w:tcPr>
          <w:p w14:paraId="3F7F37DF" w14:textId="77777777" w:rsidR="00E64D10" w:rsidRPr="006F606D" w:rsidRDefault="00E64D10" w:rsidP="00504348">
            <w:pPr>
              <w:spacing w:before="40" w:after="40" w:line="276" w:lineRule="auto"/>
              <w:jc w:val="center"/>
              <w:rPr>
                <w:b/>
                <w:bCs/>
                <w:color w:val="FFFFFF"/>
              </w:rPr>
            </w:pPr>
            <w:r w:rsidRPr="006F606D">
              <w:rPr>
                <w:b/>
                <w:bCs/>
                <w:color w:val="FFFFFF"/>
              </w:rPr>
              <w:t>On</w:t>
            </w:r>
            <w:r w:rsidR="00CE5753">
              <w:rPr>
                <w:b/>
                <w:bCs/>
                <w:color w:val="FFFFFF"/>
              </w:rPr>
              <w:t>-</w:t>
            </w:r>
            <w:r w:rsidRPr="006F606D">
              <w:rPr>
                <w:b/>
                <w:bCs/>
                <w:color w:val="FFFFFF"/>
              </w:rPr>
              <w:t>site Rate*</w:t>
            </w:r>
          </w:p>
        </w:tc>
      </w:tr>
      <w:tr w:rsidR="00E64D10" w:rsidRPr="000D2674" w14:paraId="0E3C4128"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8A85ED6"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5E4AF029"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7BEC4C7A"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333EE0A1" w14:textId="77777777" w:rsidR="00E64D10" w:rsidRPr="006F606D" w:rsidRDefault="00E64D10" w:rsidP="00504348">
            <w:pPr>
              <w:spacing w:before="40" w:after="40" w:line="276" w:lineRule="auto"/>
              <w:rPr>
                <w:color w:val="000000"/>
                <w:sz w:val="22"/>
                <w:szCs w:val="22"/>
              </w:rPr>
            </w:pPr>
          </w:p>
        </w:tc>
      </w:tr>
      <w:tr w:rsidR="00E64D10" w:rsidRPr="000D2674" w14:paraId="10717436"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89C45A4"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5E288190"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52FF5B1C"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29572D4C" w14:textId="77777777" w:rsidR="00E64D10" w:rsidRPr="006F606D" w:rsidRDefault="00E64D10" w:rsidP="00504348">
            <w:pPr>
              <w:spacing w:before="40" w:after="40" w:line="276" w:lineRule="auto"/>
              <w:rPr>
                <w:color w:val="000000"/>
                <w:sz w:val="22"/>
                <w:szCs w:val="22"/>
              </w:rPr>
            </w:pPr>
          </w:p>
        </w:tc>
      </w:tr>
      <w:tr w:rsidR="00E64D10" w:rsidRPr="000D2674" w14:paraId="379D413A"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B83E68C"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3E308C22"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677CD72E"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3B57EFF4" w14:textId="77777777" w:rsidR="00E64D10" w:rsidRPr="006F606D" w:rsidRDefault="00E64D10" w:rsidP="00504348">
            <w:pPr>
              <w:spacing w:before="40" w:after="40" w:line="276" w:lineRule="auto"/>
              <w:rPr>
                <w:color w:val="000000"/>
                <w:sz w:val="22"/>
                <w:szCs w:val="22"/>
              </w:rPr>
            </w:pPr>
          </w:p>
        </w:tc>
      </w:tr>
      <w:tr w:rsidR="00E64D10" w:rsidRPr="000D2674" w14:paraId="7BA74532"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26DC22E4"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66334FFB"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59903124"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0BBA0D92" w14:textId="77777777" w:rsidR="00E64D10" w:rsidRPr="006F606D" w:rsidRDefault="00E64D10" w:rsidP="00504348">
            <w:pPr>
              <w:spacing w:before="40" w:after="40" w:line="276" w:lineRule="auto"/>
              <w:rPr>
                <w:color w:val="000000"/>
                <w:sz w:val="22"/>
                <w:szCs w:val="22"/>
              </w:rPr>
            </w:pPr>
          </w:p>
        </w:tc>
      </w:tr>
      <w:tr w:rsidR="00E64D10" w:rsidRPr="000D2674" w14:paraId="06D8F5CD"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5B1680FB"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095EF3BB"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1AB8F88B"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4523BB65" w14:textId="77777777" w:rsidR="00E64D10" w:rsidRPr="006F606D" w:rsidRDefault="00E64D10" w:rsidP="00504348">
            <w:pPr>
              <w:spacing w:before="40" w:after="40" w:line="276" w:lineRule="auto"/>
              <w:rPr>
                <w:color w:val="000000"/>
                <w:sz w:val="22"/>
                <w:szCs w:val="22"/>
              </w:rPr>
            </w:pPr>
          </w:p>
        </w:tc>
      </w:tr>
      <w:tr w:rsidR="00E64D10" w:rsidRPr="000D2674" w14:paraId="5E4FB017"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4C5A605C"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422F8DAD"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355B0109"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7F439247" w14:textId="77777777" w:rsidR="00E64D10" w:rsidRPr="006F606D" w:rsidRDefault="00E64D10" w:rsidP="00504348">
            <w:pPr>
              <w:spacing w:before="40" w:after="40" w:line="276" w:lineRule="auto"/>
              <w:rPr>
                <w:color w:val="000000"/>
                <w:sz w:val="22"/>
                <w:szCs w:val="22"/>
              </w:rPr>
            </w:pPr>
          </w:p>
        </w:tc>
      </w:tr>
      <w:tr w:rsidR="00E64D10" w:rsidRPr="000D2674" w14:paraId="250976D5"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32235DC3"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11D0E1E7"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15770927"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12A6D36B" w14:textId="77777777" w:rsidR="00E64D10" w:rsidRPr="006F606D" w:rsidRDefault="00E64D10" w:rsidP="00504348">
            <w:pPr>
              <w:spacing w:before="40" w:after="40" w:line="276" w:lineRule="auto"/>
              <w:rPr>
                <w:color w:val="000000"/>
                <w:sz w:val="22"/>
                <w:szCs w:val="22"/>
              </w:rPr>
            </w:pPr>
          </w:p>
        </w:tc>
      </w:tr>
      <w:tr w:rsidR="00E64D10" w:rsidRPr="000D2674" w14:paraId="21A2A7F7"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7207D60"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3476CE54"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4CD62922"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4EF4D52B" w14:textId="77777777" w:rsidR="00E64D10" w:rsidRPr="006F606D" w:rsidRDefault="00E64D10" w:rsidP="00504348">
            <w:pPr>
              <w:spacing w:before="40" w:after="40" w:line="276" w:lineRule="auto"/>
              <w:rPr>
                <w:color w:val="000000"/>
                <w:sz w:val="22"/>
                <w:szCs w:val="22"/>
              </w:rPr>
            </w:pPr>
          </w:p>
        </w:tc>
      </w:tr>
      <w:tr w:rsidR="00E64D10" w:rsidRPr="000D2674" w14:paraId="1C21E1B3" w14:textId="77777777" w:rsidTr="00504348">
        <w:trPr>
          <w:trHeight w:val="300"/>
          <w:jc w:val="center"/>
        </w:trPr>
        <w:tc>
          <w:tcPr>
            <w:tcW w:w="273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7812844C"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3510" w:type="dxa"/>
            <w:tcBorders>
              <w:top w:val="single" w:sz="4" w:space="0" w:color="auto"/>
              <w:left w:val="nil"/>
              <w:bottom w:val="single" w:sz="4" w:space="0" w:color="auto"/>
              <w:right w:val="single" w:sz="4" w:space="0" w:color="auto"/>
            </w:tcBorders>
            <w:shd w:val="clear" w:color="000000" w:fill="auto"/>
            <w:noWrap/>
            <w:vAlign w:val="bottom"/>
            <w:hideMark/>
          </w:tcPr>
          <w:p w14:paraId="796A4214"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585" w:type="dxa"/>
            <w:tcBorders>
              <w:top w:val="single" w:sz="4" w:space="0" w:color="auto"/>
              <w:left w:val="nil"/>
              <w:bottom w:val="single" w:sz="4" w:space="0" w:color="auto"/>
              <w:right w:val="single" w:sz="4" w:space="0" w:color="auto"/>
            </w:tcBorders>
            <w:shd w:val="clear" w:color="000000" w:fill="auto"/>
            <w:noWrap/>
            <w:vAlign w:val="bottom"/>
            <w:hideMark/>
          </w:tcPr>
          <w:p w14:paraId="7C75FDCF" w14:textId="77777777" w:rsidR="00E64D10" w:rsidRPr="006F606D" w:rsidRDefault="00E64D10" w:rsidP="00504348">
            <w:pPr>
              <w:spacing w:before="40" w:after="40" w:line="276" w:lineRule="auto"/>
              <w:rPr>
                <w:color w:val="000000"/>
                <w:sz w:val="22"/>
                <w:szCs w:val="22"/>
              </w:rPr>
            </w:pPr>
            <w:r w:rsidRPr="006F606D">
              <w:rPr>
                <w:color w:val="000000"/>
                <w:sz w:val="22"/>
                <w:szCs w:val="22"/>
              </w:rPr>
              <w:t> </w:t>
            </w:r>
          </w:p>
        </w:tc>
        <w:tc>
          <w:tcPr>
            <w:tcW w:w="1658" w:type="dxa"/>
            <w:tcBorders>
              <w:top w:val="single" w:sz="4" w:space="0" w:color="auto"/>
              <w:left w:val="nil"/>
              <w:bottom w:val="single" w:sz="4" w:space="0" w:color="auto"/>
              <w:right w:val="single" w:sz="4" w:space="0" w:color="auto"/>
            </w:tcBorders>
            <w:shd w:val="clear" w:color="000000" w:fill="auto"/>
          </w:tcPr>
          <w:p w14:paraId="5596FAD7" w14:textId="77777777" w:rsidR="00E64D10" w:rsidRPr="006F606D" w:rsidRDefault="00E64D10" w:rsidP="00504348">
            <w:pPr>
              <w:spacing w:before="40" w:after="40" w:line="276" w:lineRule="auto"/>
              <w:rPr>
                <w:color w:val="000000"/>
                <w:sz w:val="22"/>
                <w:szCs w:val="22"/>
              </w:rPr>
            </w:pPr>
          </w:p>
        </w:tc>
      </w:tr>
    </w:tbl>
    <w:p w14:paraId="5ADC5077" w14:textId="77777777" w:rsidR="00E64D10" w:rsidRPr="008B408C" w:rsidRDefault="00E64D10" w:rsidP="006064DB">
      <w:pPr>
        <w:numPr>
          <w:ilvl w:val="0"/>
          <w:numId w:val="47"/>
        </w:numPr>
        <w:spacing w:after="200" w:line="276" w:lineRule="auto"/>
        <w:ind w:left="360"/>
        <w:contextualSpacing/>
        <w:rPr>
          <w:i/>
        </w:rPr>
      </w:pPr>
      <w:r w:rsidRPr="006064DB">
        <w:rPr>
          <w:i/>
          <w:sz w:val="20"/>
        </w:rPr>
        <w:lastRenderedPageBreak/>
        <w:t xml:space="preserve">Includes Travel Expenses when providing services at the </w:t>
      </w:r>
      <w:r w:rsidR="000D2674" w:rsidRPr="006064DB">
        <w:rPr>
          <w:i/>
          <w:sz w:val="20"/>
        </w:rPr>
        <w:t>NMCD</w:t>
      </w:r>
      <w:r w:rsidRPr="006064DB">
        <w:rPr>
          <w:i/>
          <w:sz w:val="20"/>
        </w:rPr>
        <w:t xml:space="preserve"> locations</w:t>
      </w:r>
    </w:p>
    <w:p w14:paraId="6D0C0767" w14:textId="77777777" w:rsidR="008B408C" w:rsidRPr="006064DB" w:rsidRDefault="008B408C" w:rsidP="008B408C">
      <w:pPr>
        <w:spacing w:after="200" w:line="276" w:lineRule="auto"/>
        <w:contextualSpacing/>
        <w:rPr>
          <w:i/>
        </w:rPr>
      </w:pPr>
    </w:p>
    <w:p w14:paraId="1B1C8833" w14:textId="77777777" w:rsidR="00E64D10" w:rsidRPr="004544D2" w:rsidRDefault="00E64D10" w:rsidP="006A00AC">
      <w:pPr>
        <w:widowControl w:val="0"/>
        <w:tabs>
          <w:tab w:val="left" w:pos="360"/>
        </w:tabs>
        <w:autoSpaceDE w:val="0"/>
        <w:autoSpaceDN w:val="0"/>
        <w:rPr>
          <w:rFonts w:eastAsia="Calibri"/>
          <w:b/>
          <w:bCs/>
          <w:szCs w:val="22"/>
        </w:rPr>
      </w:pPr>
      <w:r w:rsidRPr="004544D2">
        <w:rPr>
          <w:rFonts w:eastAsia="Calibri"/>
          <w:b/>
          <w:i/>
          <w:szCs w:val="22"/>
        </w:rPr>
        <w:t>In addition, this appendix must be submitted in a sealed package separate from other proposal sections in both electronic and printed submissions.</w:t>
      </w:r>
    </w:p>
    <w:p w14:paraId="4CA2663F" w14:textId="7CFE4DE6" w:rsidR="00BC563B" w:rsidRPr="00A76F28" w:rsidRDefault="009A1AFE" w:rsidP="00A76F28">
      <w:pPr>
        <w:pStyle w:val="Heading1"/>
        <w:rPr>
          <w:rFonts w:cs="Times New Roman"/>
          <w:b w:val="0"/>
          <w:sz w:val="36"/>
        </w:rPr>
      </w:pPr>
      <w:r>
        <w:rPr>
          <w:b w:val="0"/>
          <w:i/>
        </w:rPr>
        <w:br w:type="page"/>
      </w:r>
      <w:bookmarkStart w:id="224" w:name="_Toc456334958"/>
      <w:r w:rsidR="003825F2" w:rsidRPr="00A76F28">
        <w:rPr>
          <w:rFonts w:cs="Times New Roman"/>
          <w:sz w:val="36"/>
        </w:rPr>
        <w:lastRenderedPageBreak/>
        <w:t>APPENDIX E</w:t>
      </w:r>
      <w:r w:rsidR="002646BF" w:rsidRPr="00A76F28">
        <w:rPr>
          <w:rFonts w:cs="Times New Roman"/>
          <w:sz w:val="36"/>
        </w:rPr>
        <w:t xml:space="preserve">: </w:t>
      </w:r>
      <w:r w:rsidR="00BC563B" w:rsidRPr="00A76F28">
        <w:rPr>
          <w:rFonts w:cs="Times New Roman"/>
          <w:sz w:val="36"/>
        </w:rPr>
        <w:t>Letter of Transmittal Form</w:t>
      </w:r>
      <w:bookmarkEnd w:id="224"/>
    </w:p>
    <w:p w14:paraId="0D394A91" w14:textId="77777777" w:rsidR="006D4381" w:rsidRDefault="00BC563B" w:rsidP="006D4381">
      <w:pPr>
        <w:jc w:val="center"/>
        <w:rPr>
          <w:b/>
          <w:sz w:val="22"/>
          <w:szCs w:val="22"/>
        </w:rPr>
      </w:pPr>
      <w:r w:rsidRPr="00875D66">
        <w:rPr>
          <w:b/>
          <w:sz w:val="22"/>
          <w:szCs w:val="22"/>
        </w:rPr>
        <w:t>RF</w:t>
      </w:r>
      <w:r w:rsidR="006D4381">
        <w:rPr>
          <w:b/>
          <w:sz w:val="22"/>
          <w:szCs w:val="22"/>
        </w:rPr>
        <w:t>P#: 17-770-2500-5317</w:t>
      </w:r>
    </w:p>
    <w:p w14:paraId="69EE61AF" w14:textId="77777777" w:rsidR="00BC563B" w:rsidRPr="006D4381" w:rsidRDefault="006D4381" w:rsidP="006D4381">
      <w:pPr>
        <w:jc w:val="center"/>
        <w:rPr>
          <w:b/>
          <w:sz w:val="26"/>
          <w:szCs w:val="26"/>
        </w:rPr>
      </w:pPr>
      <w:r w:rsidRPr="006D4381">
        <w:rPr>
          <w:b/>
          <w:sz w:val="26"/>
          <w:szCs w:val="26"/>
        </w:rPr>
        <w:t>Offender Management System Replacement Project</w:t>
      </w:r>
    </w:p>
    <w:p w14:paraId="79265B93" w14:textId="77777777" w:rsidR="006D4381" w:rsidRPr="00875D66" w:rsidRDefault="006D4381" w:rsidP="00BC563B">
      <w:pPr>
        <w:rPr>
          <w:b/>
          <w:sz w:val="22"/>
          <w:szCs w:val="22"/>
        </w:rPr>
      </w:pPr>
    </w:p>
    <w:p w14:paraId="4F9410E9" w14:textId="77777777" w:rsidR="00BC563B" w:rsidRPr="00875D66" w:rsidRDefault="00BC563B" w:rsidP="00BC563B">
      <w:pPr>
        <w:rPr>
          <w:b/>
        </w:rPr>
      </w:pPr>
      <w:r w:rsidRPr="00875D66">
        <w:rPr>
          <w:b/>
          <w:sz w:val="22"/>
          <w:szCs w:val="22"/>
        </w:rPr>
        <w:t>Offeror Name: _____________________</w:t>
      </w:r>
      <w:r w:rsidR="00BD680B">
        <w:rPr>
          <w:b/>
          <w:sz w:val="22"/>
          <w:szCs w:val="22"/>
        </w:rPr>
        <w:t xml:space="preserve">   FED ID# _______________________________</w:t>
      </w:r>
    </w:p>
    <w:p w14:paraId="7E5993E1" w14:textId="77777777" w:rsidR="00BC563B" w:rsidRPr="006D4381" w:rsidRDefault="00BC563B" w:rsidP="00BC563B">
      <w:pPr>
        <w:rPr>
          <w:b/>
          <w:sz w:val="22"/>
          <w:szCs w:val="20"/>
        </w:rPr>
      </w:pPr>
      <w:r w:rsidRPr="00875D66">
        <w:rPr>
          <w:sz w:val="22"/>
          <w:szCs w:val="20"/>
        </w:rPr>
        <w:t xml:space="preserve">Items #1 to #7 EACH MUST BE COMPLETED IN FULL Failure to respond to all seven items </w:t>
      </w:r>
      <w:r w:rsidRPr="006D4381">
        <w:rPr>
          <w:b/>
          <w:sz w:val="22"/>
          <w:szCs w:val="20"/>
        </w:rPr>
        <w:t>WILL RESULT IN THE DISQUALIFICATION OF THE PROPOSAL!</w:t>
      </w:r>
    </w:p>
    <w:p w14:paraId="4D8B2BC1" w14:textId="77777777" w:rsidR="00BC563B" w:rsidRPr="00875D66" w:rsidRDefault="00BC563B" w:rsidP="00BC563B">
      <w:pPr>
        <w:rPr>
          <w:sz w:val="16"/>
          <w:szCs w:val="16"/>
        </w:rPr>
      </w:pPr>
    </w:p>
    <w:p w14:paraId="6F1A5F41" w14:textId="77777777" w:rsidR="00BC563B" w:rsidRPr="00875D66" w:rsidRDefault="00BC563B" w:rsidP="00BC563B">
      <w:pPr>
        <w:rPr>
          <w:sz w:val="22"/>
          <w:szCs w:val="20"/>
        </w:rPr>
      </w:pPr>
      <w:r w:rsidRPr="00875D66">
        <w:rPr>
          <w:sz w:val="22"/>
          <w:szCs w:val="20"/>
        </w:rPr>
        <w:t xml:space="preserve">1.  </w:t>
      </w:r>
      <w:r w:rsidRPr="00875D66">
        <w:rPr>
          <w:b/>
          <w:sz w:val="22"/>
          <w:szCs w:val="20"/>
        </w:rPr>
        <w:t>Identity (Name) and Mailing Address</w:t>
      </w:r>
      <w:r w:rsidRPr="00875D66">
        <w:rPr>
          <w:sz w:val="22"/>
          <w:szCs w:val="20"/>
        </w:rPr>
        <w:t xml:space="preserve"> of the submitting organization: </w:t>
      </w:r>
    </w:p>
    <w:p w14:paraId="61C54024" w14:textId="77777777" w:rsidR="00BC563B" w:rsidRPr="00875D66" w:rsidRDefault="00BC563B" w:rsidP="00BC563B">
      <w:pPr>
        <w:rPr>
          <w:sz w:val="22"/>
          <w:szCs w:val="20"/>
        </w:rPr>
      </w:pPr>
      <w:r w:rsidRPr="00875D66">
        <w:rPr>
          <w:sz w:val="22"/>
          <w:szCs w:val="20"/>
        </w:rPr>
        <w:t>____________________________________________________________________________</w:t>
      </w:r>
    </w:p>
    <w:p w14:paraId="673A84E9" w14:textId="77777777" w:rsidR="00BC563B" w:rsidRPr="00875D66" w:rsidRDefault="00BC563B" w:rsidP="00BC563B">
      <w:pPr>
        <w:rPr>
          <w:sz w:val="22"/>
          <w:szCs w:val="20"/>
        </w:rPr>
      </w:pPr>
      <w:r w:rsidRPr="00875D66">
        <w:rPr>
          <w:sz w:val="22"/>
          <w:szCs w:val="20"/>
        </w:rPr>
        <w:t>____________________________________________________________________________</w:t>
      </w:r>
    </w:p>
    <w:p w14:paraId="4B09C4B2" w14:textId="77777777" w:rsidR="00BC563B" w:rsidRPr="00875D66" w:rsidRDefault="00BC563B" w:rsidP="00BC563B">
      <w:pPr>
        <w:rPr>
          <w:sz w:val="22"/>
          <w:szCs w:val="20"/>
        </w:rPr>
      </w:pPr>
      <w:r w:rsidRPr="00875D66">
        <w:rPr>
          <w:sz w:val="22"/>
          <w:szCs w:val="20"/>
        </w:rPr>
        <w:t>____________________________________________________________________________</w:t>
      </w:r>
    </w:p>
    <w:p w14:paraId="50CBC9A3" w14:textId="77777777" w:rsidR="00BC563B" w:rsidRPr="00875D66" w:rsidRDefault="00BC563B" w:rsidP="00BC563B">
      <w:pPr>
        <w:rPr>
          <w:sz w:val="16"/>
          <w:szCs w:val="16"/>
        </w:rPr>
      </w:pPr>
    </w:p>
    <w:p w14:paraId="35035E6A" w14:textId="77777777" w:rsidR="00BC563B" w:rsidRPr="00875D66" w:rsidRDefault="00BC563B" w:rsidP="00BC563B">
      <w:pPr>
        <w:rPr>
          <w:sz w:val="22"/>
          <w:szCs w:val="20"/>
        </w:rPr>
      </w:pPr>
      <w:r w:rsidRPr="00875D66">
        <w:rPr>
          <w:sz w:val="22"/>
          <w:szCs w:val="20"/>
        </w:rPr>
        <w:t>2</w:t>
      </w:r>
      <w:r w:rsidR="00713990" w:rsidRPr="00875D66">
        <w:rPr>
          <w:sz w:val="22"/>
          <w:szCs w:val="20"/>
        </w:rPr>
        <w:t>.</w:t>
      </w:r>
      <w:r w:rsidRPr="00875D66">
        <w:rPr>
          <w:sz w:val="22"/>
          <w:szCs w:val="20"/>
        </w:rPr>
        <w:t xml:space="preserve">  For the person authorized by the organization to contractually obligate</w:t>
      </w:r>
      <w:r w:rsidR="00955254" w:rsidRPr="00875D66">
        <w:rPr>
          <w:sz w:val="22"/>
          <w:szCs w:val="20"/>
        </w:rPr>
        <w:t xml:space="preserve"> on behalf of this Offer:</w:t>
      </w:r>
    </w:p>
    <w:p w14:paraId="5D49C712" w14:textId="77777777" w:rsidR="00BC563B" w:rsidRPr="00875D66" w:rsidRDefault="00BC563B" w:rsidP="00BC563B">
      <w:pPr>
        <w:rPr>
          <w:sz w:val="22"/>
          <w:szCs w:val="20"/>
        </w:rPr>
      </w:pPr>
      <w:r w:rsidRPr="00875D66">
        <w:rPr>
          <w:sz w:val="22"/>
          <w:szCs w:val="20"/>
        </w:rPr>
        <w:t>Name _______________________________________________________________________</w:t>
      </w:r>
      <w:r w:rsidRPr="00875D66">
        <w:rPr>
          <w:sz w:val="22"/>
          <w:szCs w:val="20"/>
        </w:rPr>
        <w:tab/>
      </w:r>
    </w:p>
    <w:p w14:paraId="7266F113" w14:textId="77777777" w:rsidR="00BC563B" w:rsidRPr="00875D66" w:rsidRDefault="00BC563B" w:rsidP="00BC563B">
      <w:pPr>
        <w:rPr>
          <w:sz w:val="22"/>
          <w:szCs w:val="20"/>
        </w:rPr>
      </w:pPr>
      <w:r w:rsidRPr="00875D66">
        <w:rPr>
          <w:sz w:val="22"/>
          <w:szCs w:val="20"/>
        </w:rPr>
        <w:t>Title ________________________________________________________________________</w:t>
      </w:r>
    </w:p>
    <w:p w14:paraId="723B698C" w14:textId="77777777" w:rsidR="00BC563B" w:rsidRPr="00875D66" w:rsidRDefault="00BC563B" w:rsidP="00BC563B">
      <w:pPr>
        <w:rPr>
          <w:sz w:val="22"/>
          <w:szCs w:val="20"/>
        </w:rPr>
      </w:pPr>
      <w:r w:rsidRPr="00875D66">
        <w:rPr>
          <w:sz w:val="22"/>
          <w:szCs w:val="20"/>
        </w:rPr>
        <w:t>E-Mail Address _______________________________________________________________</w:t>
      </w:r>
    </w:p>
    <w:p w14:paraId="6C4D259B" w14:textId="77777777" w:rsidR="00BC563B" w:rsidRPr="00875D66" w:rsidRDefault="00BC563B" w:rsidP="00BC563B">
      <w:pPr>
        <w:rPr>
          <w:sz w:val="22"/>
          <w:szCs w:val="20"/>
        </w:rPr>
      </w:pPr>
      <w:r w:rsidRPr="00875D66">
        <w:rPr>
          <w:sz w:val="22"/>
          <w:szCs w:val="20"/>
        </w:rPr>
        <w:t xml:space="preserve">Telephone Number </w:t>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t>_________________________________________________________</w:t>
      </w:r>
    </w:p>
    <w:p w14:paraId="66A88DFD" w14:textId="77777777" w:rsidR="00713990" w:rsidRPr="00875D66" w:rsidRDefault="00713990" w:rsidP="00BC563B">
      <w:pPr>
        <w:rPr>
          <w:sz w:val="22"/>
          <w:szCs w:val="20"/>
        </w:rPr>
      </w:pPr>
    </w:p>
    <w:p w14:paraId="6B5C054A" w14:textId="77777777" w:rsidR="00713990" w:rsidRPr="00875D66" w:rsidRDefault="00713990" w:rsidP="00713990">
      <w:pPr>
        <w:rPr>
          <w:sz w:val="22"/>
          <w:szCs w:val="20"/>
        </w:rPr>
      </w:pPr>
      <w:r w:rsidRPr="00875D66">
        <w:rPr>
          <w:sz w:val="22"/>
          <w:szCs w:val="20"/>
        </w:rPr>
        <w:t>3.  For the person authorized by the organization to negotiate on behalf of this Offer:</w:t>
      </w:r>
    </w:p>
    <w:p w14:paraId="4443D4AE" w14:textId="77777777" w:rsidR="00713990" w:rsidRPr="00875D66" w:rsidRDefault="00713990" w:rsidP="00713990">
      <w:pPr>
        <w:rPr>
          <w:sz w:val="22"/>
          <w:szCs w:val="20"/>
        </w:rPr>
      </w:pPr>
      <w:r w:rsidRPr="00875D66">
        <w:rPr>
          <w:sz w:val="22"/>
          <w:szCs w:val="20"/>
        </w:rPr>
        <w:t>Name _______________________________________________________________________</w:t>
      </w:r>
      <w:r w:rsidRPr="00875D66">
        <w:rPr>
          <w:sz w:val="22"/>
          <w:szCs w:val="20"/>
        </w:rPr>
        <w:tab/>
      </w:r>
    </w:p>
    <w:p w14:paraId="7942E728" w14:textId="77777777" w:rsidR="00713990" w:rsidRPr="00875D66" w:rsidRDefault="00713990" w:rsidP="00713990">
      <w:pPr>
        <w:rPr>
          <w:sz w:val="22"/>
          <w:szCs w:val="20"/>
        </w:rPr>
      </w:pPr>
      <w:r w:rsidRPr="00875D66">
        <w:rPr>
          <w:sz w:val="22"/>
          <w:szCs w:val="20"/>
        </w:rPr>
        <w:t>Title ________________________________________________________________________</w:t>
      </w:r>
    </w:p>
    <w:p w14:paraId="16AAE278" w14:textId="77777777" w:rsidR="00713990" w:rsidRPr="00875D66" w:rsidRDefault="00713990" w:rsidP="00713990">
      <w:pPr>
        <w:rPr>
          <w:sz w:val="22"/>
          <w:szCs w:val="20"/>
        </w:rPr>
      </w:pPr>
      <w:r w:rsidRPr="00875D66">
        <w:rPr>
          <w:sz w:val="22"/>
          <w:szCs w:val="20"/>
        </w:rPr>
        <w:t>E-Mail Address _______________________________________________________________</w:t>
      </w:r>
    </w:p>
    <w:p w14:paraId="34BECFAA" w14:textId="77777777" w:rsidR="00713990" w:rsidRPr="00875D66" w:rsidRDefault="00713990" w:rsidP="00713990">
      <w:pPr>
        <w:rPr>
          <w:sz w:val="22"/>
          <w:szCs w:val="20"/>
        </w:rPr>
      </w:pPr>
      <w:r w:rsidRPr="00875D66">
        <w:rPr>
          <w:sz w:val="22"/>
          <w:szCs w:val="20"/>
        </w:rPr>
        <w:t xml:space="preserve">Telephone Number </w:t>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t>_________________________________________________________</w:t>
      </w:r>
    </w:p>
    <w:p w14:paraId="17317DD5" w14:textId="77777777" w:rsidR="00713990" w:rsidRPr="00875D66" w:rsidRDefault="00713990" w:rsidP="00713990">
      <w:pPr>
        <w:rPr>
          <w:sz w:val="22"/>
          <w:szCs w:val="20"/>
        </w:rPr>
      </w:pPr>
    </w:p>
    <w:p w14:paraId="60B51C62" w14:textId="77777777" w:rsidR="00713990" w:rsidRPr="00875D66" w:rsidRDefault="00713990" w:rsidP="00713990">
      <w:pPr>
        <w:rPr>
          <w:sz w:val="22"/>
          <w:szCs w:val="20"/>
        </w:rPr>
      </w:pPr>
      <w:r w:rsidRPr="00875D66">
        <w:rPr>
          <w:sz w:val="22"/>
          <w:szCs w:val="20"/>
        </w:rPr>
        <w:t>4.  For the person authorized by the organization to clarify/respond to queries regarding this Offer:</w:t>
      </w:r>
    </w:p>
    <w:p w14:paraId="1F0ECACC" w14:textId="77777777" w:rsidR="00713990" w:rsidRPr="00875D66" w:rsidRDefault="00713990" w:rsidP="00713990">
      <w:pPr>
        <w:rPr>
          <w:sz w:val="22"/>
          <w:szCs w:val="20"/>
        </w:rPr>
      </w:pPr>
      <w:r w:rsidRPr="00875D66">
        <w:rPr>
          <w:sz w:val="22"/>
          <w:szCs w:val="20"/>
        </w:rPr>
        <w:t>Name _______________________________________________________________________</w:t>
      </w:r>
      <w:r w:rsidRPr="00875D66">
        <w:rPr>
          <w:sz w:val="22"/>
          <w:szCs w:val="20"/>
        </w:rPr>
        <w:tab/>
      </w:r>
    </w:p>
    <w:p w14:paraId="1586BCDE" w14:textId="77777777" w:rsidR="00713990" w:rsidRPr="00875D66" w:rsidRDefault="00713990" w:rsidP="00713990">
      <w:pPr>
        <w:rPr>
          <w:sz w:val="22"/>
          <w:szCs w:val="20"/>
        </w:rPr>
      </w:pPr>
      <w:r w:rsidRPr="00875D66">
        <w:rPr>
          <w:sz w:val="22"/>
          <w:szCs w:val="20"/>
        </w:rPr>
        <w:t>Title ________________________________________________________________________</w:t>
      </w:r>
    </w:p>
    <w:p w14:paraId="6D08526F" w14:textId="77777777" w:rsidR="00713990" w:rsidRPr="00875D66" w:rsidRDefault="00713990" w:rsidP="00713990">
      <w:pPr>
        <w:rPr>
          <w:sz w:val="22"/>
          <w:szCs w:val="20"/>
        </w:rPr>
      </w:pPr>
      <w:r w:rsidRPr="00875D66">
        <w:rPr>
          <w:sz w:val="22"/>
          <w:szCs w:val="20"/>
        </w:rPr>
        <w:t>E-Mail Address _______________________________________________________________</w:t>
      </w:r>
    </w:p>
    <w:p w14:paraId="734F5898" w14:textId="77777777" w:rsidR="00713990" w:rsidRPr="00875D66" w:rsidRDefault="00713990" w:rsidP="00713990">
      <w:pPr>
        <w:rPr>
          <w:sz w:val="22"/>
          <w:szCs w:val="20"/>
        </w:rPr>
      </w:pPr>
      <w:r w:rsidRPr="00875D66">
        <w:rPr>
          <w:sz w:val="22"/>
          <w:szCs w:val="20"/>
        </w:rPr>
        <w:t xml:space="preserve">Telephone Number </w:t>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r>
      <w:r w:rsidRPr="00875D66">
        <w:rPr>
          <w:sz w:val="22"/>
          <w:szCs w:val="20"/>
        </w:rPr>
        <w:softHyphen/>
        <w:t>_________________________________________________________</w:t>
      </w:r>
    </w:p>
    <w:p w14:paraId="4606AB31" w14:textId="77777777" w:rsidR="00BC563B" w:rsidRPr="00875D66" w:rsidRDefault="00BC563B" w:rsidP="00BC563B">
      <w:pPr>
        <w:rPr>
          <w:sz w:val="22"/>
          <w:szCs w:val="20"/>
        </w:rPr>
      </w:pPr>
    </w:p>
    <w:p w14:paraId="08E246E7" w14:textId="77777777" w:rsidR="00BC563B" w:rsidRPr="00875D66" w:rsidRDefault="00BC563B" w:rsidP="00BC563B">
      <w:pPr>
        <w:rPr>
          <w:sz w:val="22"/>
          <w:szCs w:val="20"/>
        </w:rPr>
      </w:pPr>
      <w:r w:rsidRPr="00875D66">
        <w:rPr>
          <w:sz w:val="22"/>
          <w:szCs w:val="20"/>
        </w:rPr>
        <w:t>5.  Use of Sub-Contractors (Select one)</w:t>
      </w:r>
    </w:p>
    <w:p w14:paraId="6BC6C60F" w14:textId="77777777" w:rsidR="00BC563B" w:rsidRPr="00875D66" w:rsidRDefault="00BC563B" w:rsidP="00BC563B">
      <w:pPr>
        <w:rPr>
          <w:sz w:val="22"/>
          <w:szCs w:val="20"/>
        </w:rPr>
      </w:pPr>
      <w:r w:rsidRPr="00875D66">
        <w:rPr>
          <w:sz w:val="22"/>
          <w:szCs w:val="20"/>
        </w:rPr>
        <w:t xml:space="preserve">____ No sub-contractors will be used in the performance of </w:t>
      </w:r>
      <w:r w:rsidR="00A41DF5" w:rsidRPr="00875D66">
        <w:rPr>
          <w:sz w:val="22"/>
          <w:szCs w:val="20"/>
        </w:rPr>
        <w:t>any resultant</w:t>
      </w:r>
      <w:r w:rsidRPr="00875D66">
        <w:rPr>
          <w:sz w:val="22"/>
          <w:szCs w:val="20"/>
        </w:rPr>
        <w:t xml:space="preserve"> contract OR</w:t>
      </w:r>
    </w:p>
    <w:p w14:paraId="43A92BDA" w14:textId="77777777" w:rsidR="00BC563B" w:rsidRPr="00875D66" w:rsidRDefault="00BC563B" w:rsidP="00BC563B">
      <w:pPr>
        <w:rPr>
          <w:sz w:val="22"/>
          <w:szCs w:val="20"/>
        </w:rPr>
      </w:pPr>
      <w:r w:rsidRPr="00875D66">
        <w:rPr>
          <w:sz w:val="22"/>
          <w:szCs w:val="20"/>
        </w:rPr>
        <w:t xml:space="preserve">____ The following sub-contractors will be used in the performance of </w:t>
      </w:r>
      <w:r w:rsidR="00A41DF5" w:rsidRPr="00875D66">
        <w:rPr>
          <w:sz w:val="22"/>
          <w:szCs w:val="20"/>
        </w:rPr>
        <w:t xml:space="preserve">any resultant </w:t>
      </w:r>
      <w:r w:rsidRPr="00875D66">
        <w:rPr>
          <w:sz w:val="22"/>
          <w:szCs w:val="20"/>
        </w:rPr>
        <w:t>contract:</w:t>
      </w:r>
    </w:p>
    <w:p w14:paraId="4C043485" w14:textId="77777777" w:rsidR="00BC563B" w:rsidRPr="00875D66" w:rsidRDefault="00BC563B" w:rsidP="00BC563B">
      <w:pPr>
        <w:rPr>
          <w:sz w:val="22"/>
          <w:szCs w:val="20"/>
        </w:rPr>
      </w:pPr>
      <w:r w:rsidRPr="00875D66">
        <w:rPr>
          <w:sz w:val="22"/>
          <w:szCs w:val="20"/>
        </w:rPr>
        <w:t>_________________________________________________________________________________</w:t>
      </w:r>
    </w:p>
    <w:p w14:paraId="585FA27D" w14:textId="77777777" w:rsidR="00BC563B" w:rsidRPr="00875D66" w:rsidRDefault="00BC563B" w:rsidP="00BC563B">
      <w:pPr>
        <w:rPr>
          <w:sz w:val="22"/>
          <w:szCs w:val="20"/>
        </w:rPr>
      </w:pPr>
      <w:r w:rsidRPr="00875D66">
        <w:rPr>
          <w:sz w:val="22"/>
          <w:szCs w:val="20"/>
        </w:rPr>
        <w:t>(Attach extra sheets, as needed)</w:t>
      </w:r>
    </w:p>
    <w:p w14:paraId="67E97CE2" w14:textId="77777777" w:rsidR="00BC563B" w:rsidRPr="00875D66" w:rsidRDefault="00BC563B" w:rsidP="00BC563B">
      <w:pPr>
        <w:rPr>
          <w:sz w:val="16"/>
          <w:szCs w:val="16"/>
        </w:rPr>
      </w:pPr>
    </w:p>
    <w:p w14:paraId="0368E463" w14:textId="77777777" w:rsidR="00BC563B" w:rsidRPr="00875D66" w:rsidRDefault="00BC563B" w:rsidP="00BC563B">
      <w:pPr>
        <w:rPr>
          <w:sz w:val="22"/>
          <w:szCs w:val="20"/>
        </w:rPr>
      </w:pPr>
      <w:r w:rsidRPr="00875D66">
        <w:rPr>
          <w:sz w:val="22"/>
          <w:szCs w:val="20"/>
        </w:rPr>
        <w:t xml:space="preserve">6.  Please describe any relationship with any entity </w:t>
      </w:r>
      <w:r w:rsidR="00955254" w:rsidRPr="00875D66">
        <w:rPr>
          <w:sz w:val="22"/>
          <w:szCs w:val="20"/>
        </w:rPr>
        <w:t>(other than Subcontractors listed in (5) above)</w:t>
      </w:r>
      <w:r w:rsidRPr="00875D66">
        <w:rPr>
          <w:sz w:val="22"/>
          <w:szCs w:val="20"/>
        </w:rPr>
        <w:t xml:space="preserve"> which will be used in the performance of</w:t>
      </w:r>
      <w:r w:rsidR="00955254" w:rsidRPr="00875D66">
        <w:rPr>
          <w:sz w:val="22"/>
          <w:szCs w:val="20"/>
        </w:rPr>
        <w:t xml:space="preserve"> any resultant </w:t>
      </w:r>
      <w:r w:rsidRPr="00875D66">
        <w:rPr>
          <w:sz w:val="22"/>
          <w:szCs w:val="20"/>
        </w:rPr>
        <w:t xml:space="preserve">contract.  </w:t>
      </w:r>
    </w:p>
    <w:p w14:paraId="6A0E6E39" w14:textId="77777777" w:rsidR="00BC563B" w:rsidRPr="00875D66" w:rsidRDefault="00BC563B" w:rsidP="00BC563B">
      <w:pPr>
        <w:rPr>
          <w:sz w:val="22"/>
          <w:szCs w:val="20"/>
        </w:rPr>
      </w:pPr>
      <w:r w:rsidRPr="00875D66">
        <w:rPr>
          <w:sz w:val="22"/>
          <w:szCs w:val="20"/>
        </w:rPr>
        <w:t>______________________________________________________________________________</w:t>
      </w:r>
    </w:p>
    <w:p w14:paraId="46A76CC1" w14:textId="77777777" w:rsidR="00BC563B" w:rsidRPr="00875D66" w:rsidRDefault="00BC563B" w:rsidP="00BC563B">
      <w:pPr>
        <w:rPr>
          <w:sz w:val="22"/>
          <w:szCs w:val="20"/>
        </w:rPr>
      </w:pPr>
      <w:r w:rsidRPr="00875D66">
        <w:rPr>
          <w:sz w:val="22"/>
          <w:szCs w:val="20"/>
        </w:rPr>
        <w:t>(Attach extra sheets, as needed)</w:t>
      </w:r>
    </w:p>
    <w:p w14:paraId="2003FF1B" w14:textId="77777777" w:rsidR="00BC563B" w:rsidRPr="00875D66" w:rsidRDefault="00BC563B" w:rsidP="00BC563B">
      <w:pPr>
        <w:rPr>
          <w:sz w:val="16"/>
          <w:szCs w:val="16"/>
        </w:rPr>
      </w:pPr>
    </w:p>
    <w:p w14:paraId="545E843A" w14:textId="77777777" w:rsidR="00BC563B" w:rsidRPr="00875D66" w:rsidRDefault="00BC563B" w:rsidP="00BC563B">
      <w:pPr>
        <w:rPr>
          <w:sz w:val="22"/>
          <w:szCs w:val="20"/>
        </w:rPr>
      </w:pPr>
      <w:r w:rsidRPr="00875D66">
        <w:rPr>
          <w:sz w:val="22"/>
          <w:szCs w:val="20"/>
        </w:rPr>
        <w:t>7.  ___</w:t>
      </w:r>
      <w:r w:rsidRPr="00875D66">
        <w:rPr>
          <w:sz w:val="22"/>
          <w:szCs w:val="20"/>
        </w:rPr>
        <w:tab/>
        <w:t xml:space="preserve">On behalf of the submitting organization named in item #1, above, I accept the Conditions </w:t>
      </w:r>
    </w:p>
    <w:p w14:paraId="4903819B" w14:textId="77777777" w:rsidR="00BC563B" w:rsidRPr="00875D66" w:rsidRDefault="00BC563B" w:rsidP="00BC563B">
      <w:pPr>
        <w:rPr>
          <w:sz w:val="22"/>
          <w:szCs w:val="20"/>
        </w:rPr>
      </w:pPr>
      <w:r w:rsidRPr="00875D66">
        <w:rPr>
          <w:sz w:val="22"/>
          <w:szCs w:val="20"/>
        </w:rPr>
        <w:tab/>
        <w:t>Governing the Procurement as required in Section II</w:t>
      </w:r>
      <w:r w:rsidR="006477EF" w:rsidRPr="00875D66">
        <w:rPr>
          <w:sz w:val="22"/>
          <w:szCs w:val="20"/>
        </w:rPr>
        <w:t>.</w:t>
      </w:r>
      <w:r w:rsidRPr="00875D66">
        <w:rPr>
          <w:sz w:val="22"/>
          <w:szCs w:val="20"/>
        </w:rPr>
        <w:t xml:space="preserve"> C.1.</w:t>
      </w:r>
    </w:p>
    <w:p w14:paraId="268FFDAA" w14:textId="77777777" w:rsidR="00BC563B" w:rsidRPr="00875D66" w:rsidRDefault="00713990" w:rsidP="0023745C">
      <w:pPr>
        <w:ind w:left="720" w:hanging="450"/>
        <w:rPr>
          <w:sz w:val="22"/>
          <w:szCs w:val="20"/>
        </w:rPr>
      </w:pPr>
      <w:r w:rsidRPr="00875D66">
        <w:rPr>
          <w:sz w:val="22"/>
          <w:szCs w:val="20"/>
        </w:rPr>
        <w:t>___</w:t>
      </w:r>
      <w:r w:rsidR="00BC563B" w:rsidRPr="00875D66">
        <w:rPr>
          <w:sz w:val="22"/>
          <w:szCs w:val="20"/>
        </w:rPr>
        <w:tab/>
        <w:t xml:space="preserve">I concur that submission of our proposal constitutes acceptance of the Evaluation Factors </w:t>
      </w:r>
      <w:r w:rsidR="00BC563B" w:rsidRPr="00875D66">
        <w:rPr>
          <w:sz w:val="22"/>
          <w:szCs w:val="20"/>
        </w:rPr>
        <w:tab/>
        <w:t xml:space="preserve">contained in Section V of this RFP. </w:t>
      </w:r>
    </w:p>
    <w:p w14:paraId="7D031AE0" w14:textId="77777777" w:rsidR="00BC563B" w:rsidRPr="00875D66" w:rsidRDefault="00713990" w:rsidP="00BC563B">
      <w:pPr>
        <w:rPr>
          <w:sz w:val="22"/>
          <w:szCs w:val="20"/>
        </w:rPr>
      </w:pPr>
      <w:r w:rsidRPr="00875D66">
        <w:rPr>
          <w:sz w:val="22"/>
          <w:szCs w:val="20"/>
        </w:rPr>
        <w:t xml:space="preserve">     ___</w:t>
      </w:r>
      <w:r w:rsidR="00BC563B" w:rsidRPr="00875D66">
        <w:rPr>
          <w:sz w:val="22"/>
          <w:szCs w:val="20"/>
        </w:rPr>
        <w:tab/>
        <w:t>I acknowledge receipt of any and all amendments to this RFP.</w:t>
      </w:r>
    </w:p>
    <w:p w14:paraId="7B2B0572" w14:textId="77777777" w:rsidR="00BC563B" w:rsidRPr="00875D66" w:rsidRDefault="00BC563B" w:rsidP="00BC563B">
      <w:pPr>
        <w:rPr>
          <w:sz w:val="22"/>
          <w:szCs w:val="20"/>
        </w:rPr>
      </w:pPr>
    </w:p>
    <w:p w14:paraId="3C7CF334" w14:textId="77777777" w:rsidR="00BC563B" w:rsidRPr="00875D66" w:rsidRDefault="00BC563B" w:rsidP="00BC563B">
      <w:pPr>
        <w:rPr>
          <w:sz w:val="22"/>
          <w:szCs w:val="20"/>
        </w:rPr>
      </w:pPr>
      <w:r w:rsidRPr="00875D66">
        <w:rPr>
          <w:sz w:val="22"/>
          <w:szCs w:val="20"/>
        </w:rPr>
        <w:t>________________________________________________</w:t>
      </w:r>
      <w:r w:rsidRPr="00875D66">
        <w:rPr>
          <w:sz w:val="22"/>
          <w:szCs w:val="20"/>
        </w:rPr>
        <w:tab/>
        <w:t>_____________________, 201</w:t>
      </w:r>
      <w:r w:rsidR="006D4381">
        <w:rPr>
          <w:sz w:val="22"/>
          <w:szCs w:val="20"/>
        </w:rPr>
        <w:t>6</w:t>
      </w:r>
    </w:p>
    <w:p w14:paraId="208AF76C" w14:textId="77777777" w:rsidR="000A0EE1" w:rsidRDefault="00BC563B">
      <w:pPr>
        <w:rPr>
          <w:b/>
          <w:bCs/>
          <w:kern w:val="32"/>
          <w:sz w:val="32"/>
          <w:szCs w:val="32"/>
        </w:rPr>
      </w:pPr>
      <w:r w:rsidRPr="00875D66">
        <w:rPr>
          <w:sz w:val="22"/>
          <w:szCs w:val="20"/>
        </w:rPr>
        <w:t>Authorized Signature and Date (Must be signed by the perso</w:t>
      </w:r>
      <w:r w:rsidR="009A1AFE">
        <w:rPr>
          <w:sz w:val="22"/>
          <w:szCs w:val="20"/>
        </w:rPr>
        <w:t>n identified in item #2, above</w:t>
      </w:r>
      <w:bookmarkStart w:id="225" w:name="_Toc377565408"/>
      <w:r w:rsidR="000A0EE1">
        <w:br w:type="page"/>
      </w:r>
    </w:p>
    <w:p w14:paraId="0E42A26F" w14:textId="77777777" w:rsidR="00673F54" w:rsidRPr="002646BF" w:rsidRDefault="003825F2" w:rsidP="002646BF">
      <w:pPr>
        <w:pStyle w:val="Heading1"/>
        <w:spacing w:after="240"/>
        <w:rPr>
          <w:sz w:val="36"/>
        </w:rPr>
      </w:pPr>
      <w:bookmarkStart w:id="226" w:name="_Toc456334959"/>
      <w:bookmarkEnd w:id="225"/>
      <w:r w:rsidRPr="002646BF">
        <w:rPr>
          <w:rFonts w:cs="Times New Roman"/>
          <w:sz w:val="36"/>
        </w:rPr>
        <w:lastRenderedPageBreak/>
        <w:t>APPENDIX F</w:t>
      </w:r>
      <w:r w:rsidR="002646BF" w:rsidRPr="002646BF">
        <w:rPr>
          <w:rFonts w:cs="Times New Roman"/>
          <w:sz w:val="36"/>
        </w:rPr>
        <w:t xml:space="preserve">: </w:t>
      </w:r>
      <w:bookmarkStart w:id="227" w:name="_Toc314722206"/>
      <w:bookmarkStart w:id="228" w:name="_Toc377565409"/>
      <w:r w:rsidR="009A19E2" w:rsidRPr="002646BF">
        <w:rPr>
          <w:sz w:val="36"/>
        </w:rPr>
        <w:t xml:space="preserve">ORGANIZATIONAL </w:t>
      </w:r>
      <w:r w:rsidR="00673F54" w:rsidRPr="002646BF">
        <w:rPr>
          <w:sz w:val="36"/>
        </w:rPr>
        <w:t xml:space="preserve">REFERENCE </w:t>
      </w:r>
      <w:r w:rsidR="002646BF" w:rsidRPr="002646BF">
        <w:rPr>
          <w:sz w:val="36"/>
        </w:rPr>
        <w:t>Q</w:t>
      </w:r>
      <w:r w:rsidR="00673F54" w:rsidRPr="002646BF">
        <w:rPr>
          <w:sz w:val="36"/>
        </w:rPr>
        <w:t>UESTIONNAIRE</w:t>
      </w:r>
      <w:bookmarkEnd w:id="226"/>
      <w:bookmarkEnd w:id="227"/>
      <w:bookmarkEnd w:id="228"/>
    </w:p>
    <w:p w14:paraId="2D5E38A5" w14:textId="77777777" w:rsidR="00673F54" w:rsidRPr="00875D66" w:rsidRDefault="00673F54" w:rsidP="00673F54">
      <w:r w:rsidRPr="00875D66">
        <w:t xml:space="preserve">The State of New Mexico, as a part of the RFP process, requires </w:t>
      </w:r>
      <w:r w:rsidR="00A41DF5" w:rsidRPr="00875D66">
        <w:t>Offerors</w:t>
      </w:r>
      <w:r w:rsidRPr="00875D66">
        <w:t xml:space="preserve"> to submit a minimum of three (3) business references as required within this document.  The purpose of these references is to document </w:t>
      </w:r>
      <w:r w:rsidR="00A41DF5" w:rsidRPr="00875D66">
        <w:t xml:space="preserve">Offeror’s </w:t>
      </w:r>
      <w:r w:rsidRPr="00875D66">
        <w:t>experience relevant to the scope of work</w:t>
      </w:r>
      <w:r w:rsidR="00A41DF5" w:rsidRPr="00875D66">
        <w:t xml:space="preserve"> in an effort to establish Offero</w:t>
      </w:r>
      <w:r w:rsidR="00713990" w:rsidRPr="00875D66">
        <w:t>r</w:t>
      </w:r>
      <w:r w:rsidR="00A41DF5" w:rsidRPr="00875D66">
        <w:t>’s responsibility.</w:t>
      </w:r>
      <w:r w:rsidRPr="00875D66">
        <w:t xml:space="preserve"> </w:t>
      </w:r>
    </w:p>
    <w:p w14:paraId="12AFCDE3" w14:textId="77777777" w:rsidR="00673F54" w:rsidRPr="00875D66" w:rsidRDefault="00673F54" w:rsidP="00673F54"/>
    <w:p w14:paraId="7D7A3CED" w14:textId="77777777" w:rsidR="00673F54" w:rsidRPr="00875D66" w:rsidRDefault="00A41DF5" w:rsidP="0031471A">
      <w:pPr>
        <w:rPr>
          <w:rStyle w:val="Strong"/>
          <w:b w:val="0"/>
        </w:rPr>
      </w:pPr>
      <w:bookmarkStart w:id="229" w:name="_Toc314722207"/>
      <w:r w:rsidRPr="00875D66">
        <w:rPr>
          <w:rStyle w:val="Strong"/>
          <w:b w:val="0"/>
        </w:rPr>
        <w:t>Offeror</w:t>
      </w:r>
      <w:r w:rsidR="00673F54" w:rsidRPr="00875D66">
        <w:rPr>
          <w:rStyle w:val="Strong"/>
          <w:b w:val="0"/>
        </w:rPr>
        <w:t xml:space="preserve"> is required to send the following reference form to each business reference listed.  The </w:t>
      </w:r>
      <w:r w:rsidR="00673F54" w:rsidRPr="00973601">
        <w:rPr>
          <w:rStyle w:val="Strong"/>
          <w:b w:val="0"/>
        </w:rPr>
        <w:t>business reference, in turn, is requested to submit the Reference Form directly to</w:t>
      </w:r>
      <w:r w:rsidRPr="00973601">
        <w:rPr>
          <w:rStyle w:val="Strong"/>
          <w:b w:val="0"/>
        </w:rPr>
        <w:t>:</w:t>
      </w:r>
      <w:r w:rsidR="00673F54" w:rsidRPr="00973601">
        <w:rPr>
          <w:rStyle w:val="Strong"/>
          <w:b w:val="0"/>
        </w:rPr>
        <w:t xml:space="preserve"> </w:t>
      </w:r>
      <w:r w:rsidR="00CE4963" w:rsidRPr="00973601">
        <w:rPr>
          <w:rStyle w:val="Strong"/>
        </w:rPr>
        <w:t xml:space="preserve">Kathleen Branchal, </w:t>
      </w:r>
      <w:r w:rsidRPr="00973601">
        <w:rPr>
          <w:rStyle w:val="Strong"/>
          <w:b w:val="0"/>
        </w:rPr>
        <w:t xml:space="preserve">Procurement Manager </w:t>
      </w:r>
      <w:r w:rsidR="00673F54" w:rsidRPr="00875D66">
        <w:rPr>
          <w:rStyle w:val="Strong"/>
          <w:b w:val="0"/>
        </w:rPr>
        <w:t xml:space="preserve">by </w:t>
      </w:r>
      <w:r w:rsidR="00CE4963" w:rsidRPr="00CE4963">
        <w:rPr>
          <w:rStyle w:val="Strong"/>
        </w:rPr>
        <w:t xml:space="preserve">9/9/2016 </w:t>
      </w:r>
      <w:r w:rsidR="00673F54" w:rsidRPr="00875D66">
        <w:rPr>
          <w:rStyle w:val="Strong"/>
          <w:b w:val="0"/>
        </w:rPr>
        <w:t xml:space="preserve">for inclusion in the evaluation process.  The form and information provided will become a part of the submitted proposal.  </w:t>
      </w:r>
      <w:r w:rsidRPr="00875D66">
        <w:rPr>
          <w:rStyle w:val="Strong"/>
          <w:b w:val="0"/>
        </w:rPr>
        <w:t>B</w:t>
      </w:r>
      <w:r w:rsidR="00673F54" w:rsidRPr="00875D66">
        <w:rPr>
          <w:rStyle w:val="Strong"/>
          <w:b w:val="0"/>
        </w:rPr>
        <w:t>usiness reference</w:t>
      </w:r>
      <w:r w:rsidRPr="00875D66">
        <w:rPr>
          <w:rStyle w:val="Strong"/>
          <w:b w:val="0"/>
        </w:rPr>
        <w:t xml:space="preserve">s provided </w:t>
      </w:r>
      <w:r w:rsidR="00673F54" w:rsidRPr="00875D66">
        <w:rPr>
          <w:rStyle w:val="Strong"/>
          <w:b w:val="0"/>
        </w:rPr>
        <w:t>may be contacted for validation of</w:t>
      </w:r>
      <w:bookmarkEnd w:id="229"/>
      <w:r w:rsidRPr="00875D66">
        <w:rPr>
          <w:rStyle w:val="Strong"/>
          <w:b w:val="0"/>
        </w:rPr>
        <w:t xml:space="preserve"> content provided therein. </w:t>
      </w:r>
    </w:p>
    <w:p w14:paraId="55804A88" w14:textId="77777777" w:rsidR="00961A6B" w:rsidRPr="00875D66" w:rsidRDefault="00961A6B" w:rsidP="00B256E1">
      <w:pPr>
        <w:rPr>
          <w:b/>
          <w:sz w:val="32"/>
          <w:szCs w:val="32"/>
        </w:rPr>
      </w:pPr>
      <w:bookmarkStart w:id="230" w:name="_Toc314722208"/>
    </w:p>
    <w:p w14:paraId="35B815C1" w14:textId="77777777" w:rsidR="00631C08" w:rsidRDefault="00CE4963" w:rsidP="00961A6B">
      <w:pPr>
        <w:jc w:val="center"/>
        <w:rPr>
          <w:b/>
          <w:sz w:val="32"/>
          <w:szCs w:val="32"/>
        </w:rPr>
      </w:pPr>
      <w:r>
        <w:rPr>
          <w:b/>
          <w:sz w:val="32"/>
          <w:szCs w:val="32"/>
        </w:rPr>
        <w:t>Offender Management System Replacement Project</w:t>
      </w:r>
    </w:p>
    <w:p w14:paraId="7227587D" w14:textId="77777777" w:rsidR="00673F54" w:rsidRPr="00CE4963" w:rsidRDefault="00631C08" w:rsidP="00961A6B">
      <w:pPr>
        <w:jc w:val="center"/>
        <w:rPr>
          <w:b/>
          <w:sz w:val="28"/>
          <w:szCs w:val="28"/>
        </w:rPr>
      </w:pPr>
      <w:r w:rsidRPr="00CE4963">
        <w:rPr>
          <w:b/>
          <w:sz w:val="28"/>
          <w:szCs w:val="28"/>
        </w:rPr>
        <w:t xml:space="preserve">ORGANIZATIONAL </w:t>
      </w:r>
      <w:r w:rsidR="00673F54" w:rsidRPr="00CE4963">
        <w:rPr>
          <w:b/>
          <w:sz w:val="28"/>
          <w:szCs w:val="28"/>
        </w:rPr>
        <w:t>REFERENCE QUESTIONNAIRE</w:t>
      </w:r>
      <w:bookmarkEnd w:id="230"/>
    </w:p>
    <w:p w14:paraId="6A7AA945" w14:textId="77777777" w:rsidR="00673F54" w:rsidRPr="00875D66" w:rsidRDefault="00673F54" w:rsidP="00961A6B">
      <w:pPr>
        <w:jc w:val="center"/>
        <w:rPr>
          <w:b/>
          <w:sz w:val="32"/>
          <w:szCs w:val="32"/>
        </w:rPr>
      </w:pPr>
      <w:bookmarkStart w:id="231" w:name="_Toc314722209"/>
      <w:r w:rsidRPr="00CE4963">
        <w:rPr>
          <w:b/>
          <w:sz w:val="28"/>
          <w:szCs w:val="28"/>
        </w:rPr>
        <w:t>FOR</w:t>
      </w:r>
      <w:r w:rsidRPr="00875D66">
        <w:rPr>
          <w:b/>
          <w:sz w:val="32"/>
          <w:szCs w:val="32"/>
        </w:rPr>
        <w:t>:</w:t>
      </w:r>
      <w:bookmarkEnd w:id="231"/>
    </w:p>
    <w:p w14:paraId="7EBCB1A0" w14:textId="77777777" w:rsidR="00673F54" w:rsidRPr="00875D66" w:rsidRDefault="00673F54" w:rsidP="00961A6B">
      <w:pPr>
        <w:jc w:val="center"/>
        <w:rPr>
          <w:b/>
          <w:sz w:val="32"/>
          <w:szCs w:val="32"/>
        </w:rPr>
      </w:pPr>
    </w:p>
    <w:p w14:paraId="27F7471B" w14:textId="77777777" w:rsidR="00673F54" w:rsidRPr="00875D66" w:rsidRDefault="00673F54" w:rsidP="00673F54">
      <w:pPr>
        <w:jc w:val="center"/>
        <w:rPr>
          <w:u w:val="single"/>
        </w:rPr>
      </w:pP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p>
    <w:p w14:paraId="546F9393" w14:textId="77777777" w:rsidR="00673F54" w:rsidRPr="00875D66" w:rsidRDefault="00673F54" w:rsidP="00673F54">
      <w:pPr>
        <w:jc w:val="center"/>
        <w:rPr>
          <w:sz w:val="20"/>
        </w:rPr>
      </w:pPr>
      <w:r w:rsidRPr="00875D66">
        <w:rPr>
          <w:sz w:val="20"/>
        </w:rPr>
        <w:t xml:space="preserve">(Name of </w:t>
      </w:r>
      <w:r w:rsidR="00CE4963">
        <w:rPr>
          <w:sz w:val="20"/>
        </w:rPr>
        <w:t>Company who is requesting reference)</w:t>
      </w:r>
    </w:p>
    <w:p w14:paraId="577D5427" w14:textId="77777777" w:rsidR="00673F54" w:rsidRPr="00875D66" w:rsidRDefault="00673F54" w:rsidP="00673F54">
      <w:pPr>
        <w:jc w:val="center"/>
      </w:pPr>
    </w:p>
    <w:p w14:paraId="7E124FA1" w14:textId="77777777" w:rsidR="00673F54" w:rsidRPr="00875D66" w:rsidRDefault="00673F54" w:rsidP="00673F54">
      <w:r w:rsidRPr="00875D66">
        <w:t xml:space="preserve">This form is being submitted to your company for completion as a business reference for the company listed above.  This form is to be returned to the State of New Mexico, </w:t>
      </w:r>
      <w:r w:rsidR="006B692B" w:rsidRPr="00875D66">
        <w:rPr>
          <w:highlight w:val="yellow"/>
        </w:rPr>
        <w:t>&lt;Insert your Agency Name&gt;</w:t>
      </w:r>
      <w:r w:rsidR="006B692B" w:rsidRPr="00875D66">
        <w:t xml:space="preserve"> </w:t>
      </w:r>
      <w:r w:rsidRPr="00875D66">
        <w:t xml:space="preserve">via facsimile or e-mail at: </w:t>
      </w:r>
    </w:p>
    <w:p w14:paraId="1F85D02C" w14:textId="77777777" w:rsidR="00673F54" w:rsidRPr="00875D66" w:rsidRDefault="006B692B" w:rsidP="00673F54">
      <w:pPr>
        <w:ind w:firstLine="720"/>
      </w:pPr>
      <w:r w:rsidRPr="00875D66">
        <w:t>Name:</w:t>
      </w:r>
      <w:r w:rsidRPr="00875D66">
        <w:tab/>
      </w:r>
      <w:r w:rsidRPr="00875D66">
        <w:tab/>
      </w:r>
      <w:r w:rsidR="00CE4963" w:rsidRPr="00973601">
        <w:t>Kathleen Branchal</w:t>
      </w:r>
      <w:r w:rsidR="00673F54" w:rsidRPr="00973601">
        <w:t>,</w:t>
      </w:r>
      <w:r w:rsidR="00673F54" w:rsidRPr="00875D66">
        <w:t xml:space="preserve"> Procurement Manager</w:t>
      </w:r>
    </w:p>
    <w:p w14:paraId="6B8FE50C" w14:textId="77777777" w:rsidR="006B692B" w:rsidRDefault="00673F54" w:rsidP="006B692B">
      <w:r w:rsidRPr="00875D66">
        <w:tab/>
        <w:t xml:space="preserve">Address: </w:t>
      </w:r>
      <w:r w:rsidRPr="00875D66">
        <w:tab/>
      </w:r>
      <w:r w:rsidR="00CE4963">
        <w:t>4</w:t>
      </w:r>
      <w:r w:rsidR="00973601">
        <w:t>337 NM Highway 14</w:t>
      </w:r>
    </w:p>
    <w:p w14:paraId="0A52FEFD" w14:textId="77777777" w:rsidR="00973601" w:rsidRPr="00875D66" w:rsidRDefault="00973601" w:rsidP="006B692B">
      <w:r>
        <w:tab/>
      </w:r>
      <w:r>
        <w:tab/>
      </w:r>
      <w:r>
        <w:tab/>
        <w:t>Santa Fe, New Mexico 87508</w:t>
      </w:r>
    </w:p>
    <w:p w14:paraId="2D0CECAE" w14:textId="77777777" w:rsidR="00673F54" w:rsidRPr="00875D66" w:rsidRDefault="00673F54" w:rsidP="00673F54"/>
    <w:p w14:paraId="63E08E99" w14:textId="77777777" w:rsidR="00673F54" w:rsidRPr="00875D66" w:rsidRDefault="00673F54" w:rsidP="00673F54"/>
    <w:p w14:paraId="38CB770C" w14:textId="77777777" w:rsidR="00673F54" w:rsidRPr="00875D66" w:rsidRDefault="006B692B" w:rsidP="00673F54">
      <w:r w:rsidRPr="00875D66">
        <w:tab/>
        <w:t>Telephone:</w:t>
      </w:r>
      <w:r w:rsidRPr="00875D66">
        <w:tab/>
      </w:r>
      <w:r w:rsidR="00973601">
        <w:t>505.827.8673</w:t>
      </w:r>
    </w:p>
    <w:p w14:paraId="70A2DDAD" w14:textId="77777777" w:rsidR="00673F54" w:rsidRPr="00875D66" w:rsidRDefault="006B692B" w:rsidP="00673F54">
      <w:r w:rsidRPr="00875D66">
        <w:tab/>
        <w:t>Fax:</w:t>
      </w:r>
      <w:r w:rsidRPr="00875D66">
        <w:tab/>
      </w:r>
      <w:r w:rsidRPr="00875D66">
        <w:tab/>
      </w:r>
      <w:r w:rsidR="00973601" w:rsidRPr="00973601">
        <w:t>505.827.</w:t>
      </w:r>
      <w:r w:rsidR="006D4381">
        <w:t>8634</w:t>
      </w:r>
    </w:p>
    <w:p w14:paraId="331F1947" w14:textId="77777777" w:rsidR="00673F54" w:rsidRPr="00875D66" w:rsidRDefault="00673F54" w:rsidP="00673F54">
      <w:r w:rsidRPr="00875D66">
        <w:tab/>
        <w:t>Email:</w:t>
      </w:r>
      <w:r w:rsidRPr="00875D66">
        <w:tab/>
      </w:r>
      <w:r w:rsidRPr="00875D66">
        <w:tab/>
      </w:r>
      <w:r w:rsidR="00973601">
        <w:t>Kathleen.branchal2@state.nm.us</w:t>
      </w:r>
    </w:p>
    <w:p w14:paraId="4B199421" w14:textId="77777777" w:rsidR="00673F54" w:rsidRPr="00875D66" w:rsidRDefault="00673F54" w:rsidP="00673F54"/>
    <w:p w14:paraId="2F549FF0" w14:textId="77777777" w:rsidR="00673F54" w:rsidRPr="00875D66" w:rsidRDefault="00673F54" w:rsidP="00673F54">
      <w:r w:rsidRPr="00875D66">
        <w:t xml:space="preserve"> no later than</w:t>
      </w:r>
      <w:r w:rsidR="00973601">
        <w:t xml:space="preserve"> 9/9/2016</w:t>
      </w:r>
      <w:r w:rsidRPr="00875D66">
        <w:t xml:space="preserve"> and </w:t>
      </w:r>
      <w:r w:rsidRPr="00875D66">
        <w:rPr>
          <w:b/>
          <w:bCs/>
          <w:u w:val="single"/>
        </w:rPr>
        <w:t>must not</w:t>
      </w:r>
      <w:r w:rsidRPr="00875D66">
        <w:t xml:space="preserve"> be returned to the company requesting the reference.  </w:t>
      </w:r>
    </w:p>
    <w:p w14:paraId="5C888DE2" w14:textId="77777777" w:rsidR="00673F54" w:rsidRPr="00875D66" w:rsidRDefault="00673F54" w:rsidP="00673F54"/>
    <w:p w14:paraId="7DB7ECD1" w14:textId="77777777" w:rsidR="00673F54" w:rsidRPr="00875D66" w:rsidRDefault="00673F54" w:rsidP="00673F54">
      <w:r w:rsidRPr="00875D66">
        <w:t>For questions or concerns regarding this form, please contact the State of New Mexico Procurement Manager listed above.  When contacting us, please be sure to include the Request for Proposal number listed at the top of this page.</w:t>
      </w:r>
    </w:p>
    <w:p w14:paraId="14050657" w14:textId="77777777" w:rsidR="00673F54" w:rsidRDefault="00673F54" w:rsidP="00673F54"/>
    <w:p w14:paraId="1FD0E730" w14:textId="77777777" w:rsidR="001753A7" w:rsidRDefault="001753A7" w:rsidP="00673F54"/>
    <w:p w14:paraId="2C41DD07" w14:textId="77777777" w:rsidR="001753A7" w:rsidRDefault="001753A7" w:rsidP="00673F54"/>
    <w:p w14:paraId="75C91F0B" w14:textId="77777777" w:rsidR="001753A7" w:rsidRDefault="001753A7" w:rsidP="00673F54"/>
    <w:p w14:paraId="3FB8F077" w14:textId="77777777" w:rsidR="002646BF" w:rsidRDefault="002646BF" w:rsidP="00673F54"/>
    <w:p w14:paraId="34EDEEA8" w14:textId="77777777" w:rsidR="001753A7" w:rsidRPr="00875D66" w:rsidRDefault="001753A7" w:rsidP="00673F54"/>
    <w:p w14:paraId="26E96C50" w14:textId="77777777" w:rsidR="00673F54" w:rsidRPr="00875D66" w:rsidRDefault="00673F54" w:rsidP="00673F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5484"/>
      </w:tblGrid>
      <w:tr w:rsidR="00673F54" w:rsidRPr="00875D66" w14:paraId="0936A726"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D0543" w14:textId="77777777" w:rsidR="00673F54" w:rsidRPr="00875D66" w:rsidRDefault="00673F54" w:rsidP="00504348">
            <w:pPr>
              <w:spacing w:before="40" w:after="40" w:line="276" w:lineRule="auto"/>
              <w:rPr>
                <w:b/>
                <w:bCs/>
              </w:rPr>
            </w:pPr>
            <w:r w:rsidRPr="00875D66">
              <w:rPr>
                <w:b/>
                <w:bCs/>
              </w:rPr>
              <w:t>Company providing reference:</w:t>
            </w:r>
          </w:p>
        </w:tc>
        <w:tc>
          <w:tcPr>
            <w:tcW w:w="5778" w:type="dxa"/>
            <w:tcBorders>
              <w:top w:val="single" w:sz="4" w:space="0" w:color="auto"/>
              <w:left w:val="single" w:sz="4" w:space="0" w:color="auto"/>
              <w:bottom w:val="single" w:sz="4" w:space="0" w:color="auto"/>
              <w:right w:val="single" w:sz="4" w:space="0" w:color="auto"/>
            </w:tcBorders>
          </w:tcPr>
          <w:p w14:paraId="16EFD121" w14:textId="77777777" w:rsidR="00673F54" w:rsidRPr="00875D66" w:rsidRDefault="00673F54" w:rsidP="00504348">
            <w:pPr>
              <w:spacing w:before="40" w:after="40" w:line="276" w:lineRule="auto"/>
            </w:pPr>
          </w:p>
        </w:tc>
      </w:tr>
      <w:tr w:rsidR="00673F54" w:rsidRPr="00875D66" w14:paraId="010687E4"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B70D36" w14:textId="77777777" w:rsidR="00673F54" w:rsidRPr="00875D66" w:rsidRDefault="00673F54" w:rsidP="00504348">
            <w:pPr>
              <w:keepNext/>
              <w:spacing w:before="40" w:after="40" w:line="276" w:lineRule="auto"/>
              <w:outlineLvl w:val="5"/>
              <w:rPr>
                <w:b/>
                <w:bCs/>
              </w:rPr>
            </w:pPr>
            <w:r w:rsidRPr="00875D66">
              <w:rPr>
                <w:b/>
                <w:bCs/>
              </w:rPr>
              <w:t>Contact name and title/position</w:t>
            </w:r>
            <w:r w:rsidR="00504348">
              <w:rPr>
                <w:b/>
                <w:bCs/>
              </w:rPr>
              <w:t>:</w:t>
            </w:r>
          </w:p>
        </w:tc>
        <w:tc>
          <w:tcPr>
            <w:tcW w:w="5778" w:type="dxa"/>
            <w:tcBorders>
              <w:top w:val="single" w:sz="4" w:space="0" w:color="auto"/>
              <w:left w:val="single" w:sz="4" w:space="0" w:color="auto"/>
              <w:bottom w:val="single" w:sz="4" w:space="0" w:color="auto"/>
              <w:right w:val="single" w:sz="4" w:space="0" w:color="auto"/>
            </w:tcBorders>
          </w:tcPr>
          <w:p w14:paraId="59829121" w14:textId="77777777" w:rsidR="00673F54" w:rsidRPr="00875D66" w:rsidRDefault="00673F54" w:rsidP="00504348">
            <w:pPr>
              <w:spacing w:before="40" w:after="40" w:line="276" w:lineRule="auto"/>
            </w:pPr>
          </w:p>
        </w:tc>
      </w:tr>
      <w:tr w:rsidR="00673F54" w:rsidRPr="00875D66" w14:paraId="075A3C0A"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7F4B1" w14:textId="77777777" w:rsidR="00673F54" w:rsidRPr="00875D66" w:rsidRDefault="00673F54" w:rsidP="00504348">
            <w:pPr>
              <w:keepNext/>
              <w:spacing w:before="40" w:after="40" w:line="276" w:lineRule="auto"/>
              <w:outlineLvl w:val="5"/>
              <w:rPr>
                <w:b/>
                <w:bCs/>
              </w:rPr>
            </w:pPr>
            <w:r w:rsidRPr="00875D66">
              <w:rPr>
                <w:b/>
                <w:bCs/>
              </w:rPr>
              <w:t>Contact telephone number</w:t>
            </w:r>
            <w:r w:rsidR="00504348">
              <w:rPr>
                <w:b/>
                <w:bCs/>
              </w:rPr>
              <w:t>:</w:t>
            </w:r>
          </w:p>
        </w:tc>
        <w:tc>
          <w:tcPr>
            <w:tcW w:w="5778" w:type="dxa"/>
            <w:tcBorders>
              <w:top w:val="single" w:sz="4" w:space="0" w:color="auto"/>
              <w:left w:val="single" w:sz="4" w:space="0" w:color="auto"/>
              <w:bottom w:val="single" w:sz="4" w:space="0" w:color="auto"/>
              <w:right w:val="single" w:sz="4" w:space="0" w:color="auto"/>
            </w:tcBorders>
          </w:tcPr>
          <w:p w14:paraId="4A93135A" w14:textId="77777777" w:rsidR="00673F54" w:rsidRPr="00875D66" w:rsidRDefault="00673F54" w:rsidP="00504348">
            <w:pPr>
              <w:spacing w:before="40" w:after="40" w:line="276" w:lineRule="auto"/>
            </w:pPr>
          </w:p>
        </w:tc>
      </w:tr>
      <w:tr w:rsidR="00673F54" w:rsidRPr="00875D66" w14:paraId="5CF83338"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BE0508" w14:textId="77777777" w:rsidR="00673F54" w:rsidRPr="00875D66" w:rsidRDefault="00673F54" w:rsidP="00504348">
            <w:pPr>
              <w:keepNext/>
              <w:spacing w:before="40" w:after="40" w:line="276" w:lineRule="auto"/>
              <w:outlineLvl w:val="5"/>
              <w:rPr>
                <w:b/>
                <w:bCs/>
              </w:rPr>
            </w:pPr>
            <w:r w:rsidRPr="00875D66">
              <w:rPr>
                <w:b/>
                <w:bCs/>
              </w:rPr>
              <w:t>Contact e-mail address</w:t>
            </w:r>
            <w:r w:rsidR="00504348">
              <w:rPr>
                <w:b/>
                <w:bCs/>
              </w:rPr>
              <w:t>:</w:t>
            </w:r>
          </w:p>
        </w:tc>
        <w:tc>
          <w:tcPr>
            <w:tcW w:w="5778" w:type="dxa"/>
            <w:tcBorders>
              <w:top w:val="single" w:sz="4" w:space="0" w:color="auto"/>
              <w:left w:val="single" w:sz="4" w:space="0" w:color="auto"/>
              <w:bottom w:val="single" w:sz="4" w:space="0" w:color="auto"/>
              <w:right w:val="single" w:sz="4" w:space="0" w:color="auto"/>
            </w:tcBorders>
          </w:tcPr>
          <w:p w14:paraId="33D3BCA1" w14:textId="77777777" w:rsidR="00673F54" w:rsidRPr="00875D66" w:rsidRDefault="00673F54" w:rsidP="00504348">
            <w:pPr>
              <w:spacing w:before="40" w:after="40" w:line="276" w:lineRule="auto"/>
            </w:pPr>
          </w:p>
        </w:tc>
      </w:tr>
      <w:tr w:rsidR="009A19E2" w:rsidRPr="00875D66" w14:paraId="3C305789"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1D72B" w14:textId="77777777" w:rsidR="009A19E2" w:rsidRPr="00875D66" w:rsidRDefault="00504348" w:rsidP="00504348">
            <w:pPr>
              <w:keepNext/>
              <w:spacing w:before="40" w:after="40" w:line="276" w:lineRule="auto"/>
              <w:outlineLvl w:val="5"/>
              <w:rPr>
                <w:b/>
                <w:bCs/>
              </w:rPr>
            </w:pPr>
            <w:r>
              <w:rPr>
                <w:b/>
                <w:bCs/>
              </w:rPr>
              <w:t>Project description:</w:t>
            </w:r>
          </w:p>
        </w:tc>
        <w:tc>
          <w:tcPr>
            <w:tcW w:w="5778" w:type="dxa"/>
            <w:tcBorders>
              <w:top w:val="single" w:sz="4" w:space="0" w:color="auto"/>
              <w:left w:val="single" w:sz="4" w:space="0" w:color="auto"/>
              <w:bottom w:val="single" w:sz="4" w:space="0" w:color="auto"/>
              <w:right w:val="single" w:sz="4" w:space="0" w:color="auto"/>
            </w:tcBorders>
          </w:tcPr>
          <w:p w14:paraId="65384EB5" w14:textId="77777777" w:rsidR="009A19E2" w:rsidRPr="00875D66" w:rsidRDefault="009A19E2" w:rsidP="00504348">
            <w:pPr>
              <w:spacing w:before="40" w:after="40" w:line="276" w:lineRule="auto"/>
            </w:pPr>
          </w:p>
        </w:tc>
      </w:tr>
      <w:tr w:rsidR="009A19E2" w:rsidRPr="00875D66" w14:paraId="592EBF10"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AFE2F" w14:textId="77777777" w:rsidR="009A19E2" w:rsidRPr="00875D66" w:rsidRDefault="009A19E2" w:rsidP="00504348">
            <w:pPr>
              <w:keepNext/>
              <w:spacing w:before="40" w:after="40" w:line="276" w:lineRule="auto"/>
              <w:outlineLvl w:val="5"/>
              <w:rPr>
                <w:b/>
                <w:bCs/>
              </w:rPr>
            </w:pPr>
            <w:r w:rsidRPr="009A19E2">
              <w:rPr>
                <w:b/>
                <w:bCs/>
              </w:rPr>
              <w:t>Proj</w:t>
            </w:r>
            <w:r w:rsidR="00504348">
              <w:rPr>
                <w:b/>
                <w:bCs/>
              </w:rPr>
              <w:t>ect dates (starting and ending):</w:t>
            </w:r>
          </w:p>
        </w:tc>
        <w:tc>
          <w:tcPr>
            <w:tcW w:w="5778" w:type="dxa"/>
            <w:tcBorders>
              <w:top w:val="single" w:sz="4" w:space="0" w:color="auto"/>
              <w:left w:val="single" w:sz="4" w:space="0" w:color="auto"/>
              <w:bottom w:val="single" w:sz="4" w:space="0" w:color="auto"/>
              <w:right w:val="single" w:sz="4" w:space="0" w:color="auto"/>
            </w:tcBorders>
          </w:tcPr>
          <w:p w14:paraId="46161BA1" w14:textId="77777777" w:rsidR="009A19E2" w:rsidRPr="00875D66" w:rsidRDefault="009A19E2" w:rsidP="00504348">
            <w:pPr>
              <w:spacing w:before="40" w:after="40" w:line="276" w:lineRule="auto"/>
            </w:pPr>
          </w:p>
        </w:tc>
      </w:tr>
      <w:tr w:rsidR="009A19E2" w:rsidRPr="00875D66" w14:paraId="6AF436B9" w14:textId="77777777" w:rsidTr="006064DB">
        <w:tc>
          <w:tcPr>
            <w:tcW w:w="3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9EE7" w14:textId="77777777" w:rsidR="009A19E2" w:rsidRPr="009A19E2" w:rsidRDefault="009A19E2" w:rsidP="00504348">
            <w:pPr>
              <w:keepNext/>
              <w:spacing w:before="40" w:after="40" w:line="276" w:lineRule="auto"/>
              <w:outlineLvl w:val="5"/>
              <w:rPr>
                <w:bCs/>
              </w:rPr>
            </w:pPr>
            <w:r w:rsidRPr="009A19E2">
              <w:rPr>
                <w:b/>
                <w:bCs/>
              </w:rPr>
              <w:t>Technical environment</w:t>
            </w:r>
            <w:r w:rsidR="00F0645F">
              <w:rPr>
                <w:b/>
                <w:bCs/>
              </w:rPr>
              <w:t xml:space="preserve"> for the project your providing a reference</w:t>
            </w:r>
            <w:r w:rsidRPr="009A19E2">
              <w:rPr>
                <w:b/>
                <w:bCs/>
              </w:rPr>
              <w:t xml:space="preserve"> </w:t>
            </w:r>
            <w:r w:rsidRPr="009A19E2">
              <w:rPr>
                <w:bCs/>
              </w:rPr>
              <w:t>(i.e., Software applications, Internet capabilities, Data com</w:t>
            </w:r>
            <w:r w:rsidR="00504348">
              <w:rPr>
                <w:bCs/>
              </w:rPr>
              <w:t>munications, Network, Hardware):</w:t>
            </w:r>
          </w:p>
          <w:p w14:paraId="3C30F8CF" w14:textId="77777777" w:rsidR="009A19E2" w:rsidRPr="00875D66" w:rsidRDefault="009A19E2" w:rsidP="00504348">
            <w:pPr>
              <w:keepNext/>
              <w:spacing w:before="40" w:after="40" w:line="276" w:lineRule="auto"/>
              <w:outlineLvl w:val="5"/>
              <w:rPr>
                <w:b/>
                <w:bCs/>
              </w:rPr>
            </w:pPr>
          </w:p>
        </w:tc>
        <w:tc>
          <w:tcPr>
            <w:tcW w:w="5778" w:type="dxa"/>
            <w:tcBorders>
              <w:top w:val="single" w:sz="4" w:space="0" w:color="auto"/>
              <w:left w:val="single" w:sz="4" w:space="0" w:color="auto"/>
              <w:bottom w:val="single" w:sz="4" w:space="0" w:color="auto"/>
              <w:right w:val="single" w:sz="4" w:space="0" w:color="auto"/>
            </w:tcBorders>
          </w:tcPr>
          <w:p w14:paraId="3DC5DE76" w14:textId="77777777" w:rsidR="009A19E2" w:rsidRPr="00875D66" w:rsidRDefault="009A19E2" w:rsidP="00504348">
            <w:pPr>
              <w:spacing w:before="40" w:after="40" w:line="276" w:lineRule="auto"/>
            </w:pPr>
          </w:p>
        </w:tc>
      </w:tr>
    </w:tbl>
    <w:p w14:paraId="35E43997" w14:textId="77777777" w:rsidR="00673F54" w:rsidRPr="00875D66" w:rsidRDefault="00673F54" w:rsidP="00673F54"/>
    <w:p w14:paraId="0F821C5E" w14:textId="77777777" w:rsidR="004512E3" w:rsidRDefault="004512E3" w:rsidP="00673F54"/>
    <w:p w14:paraId="0D86F2B5" w14:textId="77777777" w:rsidR="00673F54" w:rsidRPr="006064DB" w:rsidRDefault="00673F54" w:rsidP="00673F54">
      <w:pPr>
        <w:rPr>
          <w:b/>
        </w:rPr>
      </w:pPr>
      <w:r w:rsidRPr="006064DB">
        <w:rPr>
          <w:b/>
        </w:rPr>
        <w:t xml:space="preserve">QUESTIONS:  </w:t>
      </w:r>
    </w:p>
    <w:p w14:paraId="0D19B1D8" w14:textId="77777777" w:rsidR="00673F54" w:rsidRPr="00875D66" w:rsidRDefault="00673F54" w:rsidP="00673F54"/>
    <w:p w14:paraId="2DC865C4" w14:textId="77777777" w:rsidR="00673F54" w:rsidRPr="00875D66" w:rsidRDefault="00673F54" w:rsidP="006D48F5">
      <w:pPr>
        <w:numPr>
          <w:ilvl w:val="0"/>
          <w:numId w:val="4"/>
        </w:numPr>
      </w:pPr>
      <w:r w:rsidRPr="00875D66">
        <w:t xml:space="preserve">In what capacity have you worked with this </w:t>
      </w:r>
      <w:r w:rsidR="005F47BB">
        <w:t>Offeror</w:t>
      </w:r>
      <w:r w:rsidRPr="00875D66">
        <w:t xml:space="preserve"> in the past?</w:t>
      </w:r>
    </w:p>
    <w:p w14:paraId="7BF4CFD0" w14:textId="77777777" w:rsidR="00673F54" w:rsidRPr="00875D66" w:rsidRDefault="00673F54" w:rsidP="00673F54">
      <w:pPr>
        <w:ind w:firstLine="720"/>
      </w:pPr>
      <w:r w:rsidRPr="00875D66">
        <w:t>COMMENTS:</w:t>
      </w:r>
    </w:p>
    <w:p w14:paraId="79D566EE" w14:textId="77777777" w:rsidR="00673F54" w:rsidRPr="00875D66" w:rsidRDefault="00673F54" w:rsidP="00673F54">
      <w:pPr>
        <w:tabs>
          <w:tab w:val="left" w:pos="720"/>
        </w:tabs>
        <w:ind w:left="1800" w:hanging="1080"/>
        <w:jc w:val="both"/>
        <w:rPr>
          <w:szCs w:val="20"/>
          <w:u w:val="single"/>
        </w:rPr>
      </w:pPr>
    </w:p>
    <w:p w14:paraId="0ADAA8C8" w14:textId="77777777" w:rsidR="00673F54" w:rsidRPr="00875D66" w:rsidRDefault="00673F54" w:rsidP="00673F54">
      <w:pPr>
        <w:tabs>
          <w:tab w:val="left" w:pos="720"/>
        </w:tabs>
        <w:ind w:left="1800" w:hanging="1080"/>
        <w:jc w:val="both"/>
        <w:rPr>
          <w:szCs w:val="20"/>
          <w:u w:val="single"/>
        </w:rPr>
      </w:pPr>
    </w:p>
    <w:p w14:paraId="0189BEED" w14:textId="77777777" w:rsidR="00713990" w:rsidRPr="00875D66" w:rsidRDefault="00713990" w:rsidP="00673F54">
      <w:pPr>
        <w:tabs>
          <w:tab w:val="left" w:pos="720"/>
        </w:tabs>
        <w:ind w:left="1800" w:hanging="1080"/>
        <w:jc w:val="both"/>
        <w:rPr>
          <w:szCs w:val="20"/>
          <w:u w:val="single"/>
        </w:rPr>
      </w:pPr>
    </w:p>
    <w:p w14:paraId="1C6E3B67" w14:textId="77777777" w:rsidR="00713990" w:rsidRPr="00875D66" w:rsidRDefault="00713990" w:rsidP="00673F54">
      <w:pPr>
        <w:tabs>
          <w:tab w:val="left" w:pos="720"/>
        </w:tabs>
        <w:ind w:left="1800" w:hanging="1080"/>
        <w:jc w:val="both"/>
        <w:rPr>
          <w:szCs w:val="20"/>
          <w:u w:val="single"/>
        </w:rPr>
      </w:pPr>
    </w:p>
    <w:p w14:paraId="4BE9A5D3" w14:textId="77777777" w:rsidR="00673F54" w:rsidRPr="00875D66" w:rsidRDefault="00673F54" w:rsidP="00673F54">
      <w:r w:rsidRPr="00875D66">
        <w:t>2.</w:t>
      </w:r>
      <w:r w:rsidRPr="00875D66">
        <w:tab/>
        <w:t>How would you rate this firm's knowledge and expertise?</w:t>
      </w:r>
    </w:p>
    <w:p w14:paraId="5D8B78F6" w14:textId="77777777" w:rsidR="00673F54" w:rsidRPr="00875D66" w:rsidRDefault="00673F54" w:rsidP="00673F54">
      <w:pPr>
        <w:ind w:left="720"/>
      </w:pPr>
      <w:r w:rsidRPr="00875D66">
        <w:rPr>
          <w:u w:val="single"/>
        </w:rPr>
        <w:t xml:space="preserve">     </w:t>
      </w:r>
      <w:r w:rsidRPr="00875D66">
        <w:rPr>
          <w:b/>
          <w:i/>
          <w:u w:val="single"/>
        </w:rPr>
        <w:t xml:space="preserve">   </w:t>
      </w:r>
      <w:r w:rsidRPr="00875D66">
        <w:t xml:space="preserve"> (3 = Excellent; 2 = Satisfactory; 1 = Unsatisfactory; 0 = Unacceptable)</w:t>
      </w:r>
    </w:p>
    <w:p w14:paraId="4AAC6DB4" w14:textId="77777777" w:rsidR="00673F54" w:rsidRPr="00875D66" w:rsidRDefault="00673F54" w:rsidP="00673F54">
      <w:pPr>
        <w:ind w:firstLine="720"/>
      </w:pPr>
      <w:r w:rsidRPr="00875D66">
        <w:t>COMMENTS:</w:t>
      </w:r>
    </w:p>
    <w:p w14:paraId="53F9614A" w14:textId="77777777" w:rsidR="00673F54" w:rsidRPr="00875D66" w:rsidRDefault="00673F54" w:rsidP="00673F54">
      <w:pPr>
        <w:ind w:left="720"/>
        <w:rPr>
          <w:u w:val="single"/>
        </w:rPr>
      </w:pPr>
    </w:p>
    <w:p w14:paraId="211637FD" w14:textId="77777777" w:rsidR="00673F54" w:rsidRPr="00875D66" w:rsidRDefault="00673F54" w:rsidP="00673F54">
      <w:pPr>
        <w:ind w:left="720"/>
        <w:rPr>
          <w:u w:val="single"/>
        </w:rPr>
      </w:pPr>
    </w:p>
    <w:p w14:paraId="6C6EB229" w14:textId="77777777" w:rsidR="00713990" w:rsidRPr="00875D66" w:rsidRDefault="00713990" w:rsidP="00673F54">
      <w:pPr>
        <w:ind w:left="720"/>
        <w:rPr>
          <w:u w:val="single"/>
        </w:rPr>
      </w:pPr>
    </w:p>
    <w:p w14:paraId="6DB5B325" w14:textId="77777777" w:rsidR="00713990" w:rsidRPr="00875D66" w:rsidRDefault="00713990" w:rsidP="00673F54">
      <w:pPr>
        <w:ind w:left="720"/>
        <w:rPr>
          <w:u w:val="single"/>
        </w:rPr>
      </w:pPr>
    </w:p>
    <w:p w14:paraId="6EA69424" w14:textId="77777777" w:rsidR="00713990" w:rsidRPr="00875D66" w:rsidRDefault="00713990" w:rsidP="00673F54">
      <w:pPr>
        <w:ind w:left="720"/>
        <w:rPr>
          <w:u w:val="single"/>
        </w:rPr>
      </w:pPr>
    </w:p>
    <w:p w14:paraId="078E131B" w14:textId="77777777" w:rsidR="00673F54" w:rsidRPr="00875D66" w:rsidRDefault="00673F54" w:rsidP="006D48F5">
      <w:pPr>
        <w:numPr>
          <w:ilvl w:val="0"/>
          <w:numId w:val="5"/>
        </w:numPr>
        <w:ind w:hanging="720"/>
      </w:pPr>
      <w:r w:rsidRPr="00875D66">
        <w:t xml:space="preserve">How would you rate the </w:t>
      </w:r>
      <w:r w:rsidR="005F47BB">
        <w:t>Offeror</w:t>
      </w:r>
      <w:r w:rsidRPr="00875D66">
        <w:t>'s flexibility relative to changes in the project scope and timelines?</w:t>
      </w:r>
    </w:p>
    <w:p w14:paraId="707FA72E" w14:textId="77777777" w:rsidR="00673F54" w:rsidRPr="00875D66" w:rsidRDefault="00673F54" w:rsidP="00673F54">
      <w:pPr>
        <w:ind w:left="720"/>
      </w:pPr>
      <w:r w:rsidRPr="00875D66">
        <w:rPr>
          <w:i/>
          <w:u w:val="single"/>
        </w:rPr>
        <w:t xml:space="preserve">      </w:t>
      </w:r>
      <w:r w:rsidRPr="00875D66">
        <w:rPr>
          <w:u w:val="single"/>
        </w:rPr>
        <w:t xml:space="preserve">  </w:t>
      </w:r>
      <w:r w:rsidRPr="00875D66">
        <w:t xml:space="preserve"> (3 = Excellent; 2 = Satisfactory; 1 = Unsatisfactory; 0 = Unacceptable) </w:t>
      </w:r>
    </w:p>
    <w:p w14:paraId="6C3D8EA3" w14:textId="77777777" w:rsidR="00673F54" w:rsidRPr="00875D66" w:rsidRDefault="00673F54" w:rsidP="00673F54">
      <w:pPr>
        <w:ind w:firstLine="720"/>
      </w:pPr>
      <w:r w:rsidRPr="00875D66">
        <w:t>COMMENTS:</w:t>
      </w:r>
    </w:p>
    <w:p w14:paraId="1095F808" w14:textId="77777777" w:rsidR="00673F54" w:rsidRPr="00875D66" w:rsidRDefault="00673F54" w:rsidP="00673F54">
      <w:pPr>
        <w:tabs>
          <w:tab w:val="left" w:pos="720"/>
        </w:tabs>
        <w:ind w:left="1800" w:hanging="1080"/>
        <w:jc w:val="both"/>
        <w:rPr>
          <w:szCs w:val="20"/>
        </w:rPr>
      </w:pPr>
    </w:p>
    <w:p w14:paraId="64590546" w14:textId="77777777" w:rsidR="00713990" w:rsidRPr="00875D66" w:rsidRDefault="00713990" w:rsidP="00673F54">
      <w:pPr>
        <w:tabs>
          <w:tab w:val="left" w:pos="720"/>
        </w:tabs>
        <w:ind w:left="1800" w:hanging="1080"/>
        <w:jc w:val="both"/>
        <w:rPr>
          <w:szCs w:val="20"/>
        </w:rPr>
      </w:pPr>
    </w:p>
    <w:p w14:paraId="462C3B60" w14:textId="77777777" w:rsidR="00713990" w:rsidRPr="00875D66" w:rsidRDefault="00713990" w:rsidP="00673F54">
      <w:pPr>
        <w:tabs>
          <w:tab w:val="left" w:pos="720"/>
        </w:tabs>
        <w:ind w:left="1800" w:hanging="1080"/>
        <w:jc w:val="both"/>
        <w:rPr>
          <w:szCs w:val="20"/>
        </w:rPr>
      </w:pPr>
    </w:p>
    <w:p w14:paraId="29EEAFC3" w14:textId="77777777" w:rsidR="00673F54" w:rsidRPr="00875D66" w:rsidRDefault="00673F54" w:rsidP="00673F54">
      <w:pPr>
        <w:tabs>
          <w:tab w:val="left" w:pos="720"/>
        </w:tabs>
        <w:ind w:left="1800" w:hanging="1080"/>
        <w:jc w:val="both"/>
        <w:rPr>
          <w:szCs w:val="20"/>
        </w:rPr>
      </w:pPr>
    </w:p>
    <w:p w14:paraId="44D9962B" w14:textId="77777777" w:rsidR="00673F54" w:rsidRPr="00875D66" w:rsidRDefault="00673F54" w:rsidP="006D48F5">
      <w:pPr>
        <w:numPr>
          <w:ilvl w:val="0"/>
          <w:numId w:val="6"/>
        </w:numPr>
      </w:pPr>
      <w:r w:rsidRPr="00875D66">
        <w:t xml:space="preserve">What is your level of satisfaction with hard-copy materials produced by the </w:t>
      </w:r>
      <w:r w:rsidR="005F47BB">
        <w:t>Offeror</w:t>
      </w:r>
      <w:r w:rsidRPr="00875D66">
        <w:t>?</w:t>
      </w:r>
    </w:p>
    <w:p w14:paraId="6A62D0A7" w14:textId="77777777" w:rsidR="00673F54" w:rsidRPr="00875D66" w:rsidRDefault="00673F54" w:rsidP="00673F54">
      <w:pPr>
        <w:ind w:left="720"/>
      </w:pPr>
      <w:r w:rsidRPr="00875D66">
        <w:rPr>
          <w:u w:val="single"/>
        </w:rPr>
        <w:t xml:space="preserve">         </w:t>
      </w:r>
      <w:r w:rsidRPr="00875D66">
        <w:t xml:space="preserve"> (3 = Excellent; 2 = Satisfactory; 1 = Unsatisfactory; 0 = Unacceptable)</w:t>
      </w:r>
    </w:p>
    <w:p w14:paraId="6BEB791F" w14:textId="77777777" w:rsidR="00673F54" w:rsidRPr="00875D66" w:rsidRDefault="00673F54" w:rsidP="00673F54">
      <w:pPr>
        <w:ind w:left="720"/>
      </w:pPr>
      <w:r w:rsidRPr="00875D66">
        <w:t>COMMENTS:</w:t>
      </w:r>
    </w:p>
    <w:p w14:paraId="43928E07" w14:textId="77777777" w:rsidR="00673F54" w:rsidRPr="00875D66" w:rsidRDefault="00673F54" w:rsidP="00673F54">
      <w:pPr>
        <w:ind w:left="720"/>
      </w:pPr>
    </w:p>
    <w:p w14:paraId="685F6E71" w14:textId="77777777" w:rsidR="00673F54" w:rsidRPr="00875D66" w:rsidRDefault="00673F54" w:rsidP="00673F54">
      <w:pPr>
        <w:ind w:left="720"/>
        <w:rPr>
          <w:u w:val="single"/>
        </w:rPr>
      </w:pPr>
    </w:p>
    <w:p w14:paraId="301CE554" w14:textId="77777777" w:rsidR="00673F54" w:rsidRPr="00875D66" w:rsidRDefault="00673F54" w:rsidP="006D48F5">
      <w:pPr>
        <w:numPr>
          <w:ilvl w:val="0"/>
          <w:numId w:val="6"/>
        </w:numPr>
      </w:pPr>
      <w:r w:rsidRPr="00875D66">
        <w:t xml:space="preserve">How would you rate the dynamics/interaction between the </w:t>
      </w:r>
      <w:r w:rsidR="005F47BB">
        <w:t>Offeror</w:t>
      </w:r>
      <w:r w:rsidRPr="00875D66">
        <w:t xml:space="preserve"> and your staff?</w:t>
      </w:r>
    </w:p>
    <w:p w14:paraId="5F96A027" w14:textId="77777777" w:rsidR="00673F54" w:rsidRPr="00875D66" w:rsidRDefault="00673F54" w:rsidP="00673F54">
      <w:pPr>
        <w:ind w:left="720"/>
      </w:pPr>
      <w:r w:rsidRPr="00875D66">
        <w:rPr>
          <w:u w:val="single"/>
        </w:rPr>
        <w:t xml:space="preserve">         </w:t>
      </w:r>
      <w:r w:rsidRPr="00875D66">
        <w:t xml:space="preserve"> (3 = Excellent; 2 = Satisfactory; 1 = Unsatisfactory; 0 = Unacceptable)</w:t>
      </w:r>
    </w:p>
    <w:p w14:paraId="308AF3CD" w14:textId="77777777" w:rsidR="00673F54" w:rsidRPr="00875D66" w:rsidRDefault="00673F54" w:rsidP="00673F54">
      <w:pPr>
        <w:ind w:firstLine="720"/>
      </w:pPr>
      <w:r w:rsidRPr="00875D66">
        <w:t>COMMENTS:</w:t>
      </w:r>
    </w:p>
    <w:p w14:paraId="5DB7CE12" w14:textId="77777777" w:rsidR="00673F54" w:rsidRPr="00875D66" w:rsidRDefault="00673F54" w:rsidP="00673F54">
      <w:pPr>
        <w:ind w:firstLine="720"/>
      </w:pPr>
    </w:p>
    <w:p w14:paraId="6F697721" w14:textId="77777777" w:rsidR="00713990" w:rsidRPr="00875D66" w:rsidRDefault="00713990" w:rsidP="00673F54">
      <w:pPr>
        <w:ind w:firstLine="720"/>
      </w:pPr>
    </w:p>
    <w:p w14:paraId="3C0C3116" w14:textId="77777777" w:rsidR="00713990" w:rsidRPr="00875D66" w:rsidRDefault="00713990" w:rsidP="00673F54">
      <w:pPr>
        <w:ind w:firstLine="720"/>
      </w:pPr>
    </w:p>
    <w:p w14:paraId="3AC3FBD3" w14:textId="77777777" w:rsidR="00673F54" w:rsidRPr="00875D66" w:rsidRDefault="00673F54" w:rsidP="00673F54">
      <w:pPr>
        <w:ind w:firstLine="720"/>
      </w:pPr>
    </w:p>
    <w:p w14:paraId="0BA09789" w14:textId="77777777" w:rsidR="00673F54" w:rsidRPr="00875D66" w:rsidRDefault="00673F54" w:rsidP="006D48F5">
      <w:pPr>
        <w:numPr>
          <w:ilvl w:val="0"/>
          <w:numId w:val="7"/>
        </w:numPr>
      </w:pPr>
      <w:r w:rsidRPr="00875D66">
        <w:t xml:space="preserve">Who were the </w:t>
      </w:r>
      <w:r w:rsidR="005F47BB">
        <w:t>Offeror</w:t>
      </w:r>
      <w:r w:rsidRPr="00875D66">
        <w:t>’s principal representatives involved in your project and how would you rate them individually?  Would you comment on the skills, knowledge, behaviors or other factors on which you based the rating?</w:t>
      </w:r>
    </w:p>
    <w:p w14:paraId="2AE219FE" w14:textId="77777777" w:rsidR="00673F54" w:rsidRPr="00875D66" w:rsidRDefault="00673F54" w:rsidP="00673F54">
      <w:pPr>
        <w:ind w:left="720"/>
      </w:pPr>
      <w:r w:rsidRPr="00875D66">
        <w:t xml:space="preserve"> (3 = Excellent; 2 = Satisfactory; 1 = Unsatisfactory; 0 = Unacceptable)</w:t>
      </w:r>
    </w:p>
    <w:p w14:paraId="3F0BFA18" w14:textId="77777777" w:rsidR="00673F54" w:rsidRPr="00875D66" w:rsidRDefault="00673F54" w:rsidP="00673F54">
      <w:pPr>
        <w:spacing w:line="360" w:lineRule="auto"/>
        <w:ind w:left="720"/>
      </w:pPr>
    </w:p>
    <w:p w14:paraId="498635DF" w14:textId="77777777" w:rsidR="00673F54" w:rsidRPr="00875D66" w:rsidRDefault="00673F54" w:rsidP="00673F54">
      <w:pPr>
        <w:spacing w:line="360" w:lineRule="auto"/>
        <w:ind w:left="720"/>
        <w:rPr>
          <w:b/>
          <w:i/>
          <w:u w:val="single"/>
        </w:rPr>
      </w:pPr>
      <w:r w:rsidRPr="00875D66">
        <w:t xml:space="preserve">Name: </w:t>
      </w:r>
      <w:r w:rsidRPr="00875D66">
        <w:rPr>
          <w:u w:val="single"/>
        </w:rPr>
        <w:tab/>
      </w:r>
      <w:r w:rsidRPr="00875D66">
        <w:rPr>
          <w:u w:val="single"/>
        </w:rPr>
        <w:tab/>
        <w:t xml:space="preserve">             </w:t>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t>Rating:</w:t>
      </w:r>
    </w:p>
    <w:p w14:paraId="3CCD8CF8" w14:textId="77777777" w:rsidR="00673F54" w:rsidRPr="00875D66" w:rsidRDefault="00673F54" w:rsidP="00673F54">
      <w:pPr>
        <w:spacing w:line="360" w:lineRule="auto"/>
        <w:ind w:left="720"/>
        <w:rPr>
          <w:b/>
          <w:i/>
          <w:u w:val="single"/>
        </w:rPr>
      </w:pPr>
      <w:r w:rsidRPr="00875D66">
        <w:t xml:space="preserve">Name: </w:t>
      </w:r>
      <w:r w:rsidRPr="00875D66">
        <w:rPr>
          <w:u w:val="single"/>
        </w:rPr>
        <w:tab/>
      </w:r>
      <w:r w:rsidRPr="00875D66">
        <w:rPr>
          <w:u w:val="single"/>
        </w:rPr>
        <w:tab/>
        <w:t xml:space="preserve">                         </w:t>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t xml:space="preserve">Rating: </w:t>
      </w:r>
    </w:p>
    <w:p w14:paraId="34A5E195" w14:textId="77777777" w:rsidR="00673F54" w:rsidRPr="00875D66" w:rsidRDefault="00673F54" w:rsidP="00673F54">
      <w:pPr>
        <w:spacing w:line="360" w:lineRule="auto"/>
        <w:ind w:left="720"/>
        <w:rPr>
          <w:b/>
          <w:i/>
          <w:u w:val="single"/>
        </w:rPr>
      </w:pPr>
      <w:r w:rsidRPr="00875D66">
        <w:t xml:space="preserve">Name: </w:t>
      </w:r>
      <w:r w:rsidRPr="00875D66">
        <w:rPr>
          <w:u w:val="single"/>
        </w:rPr>
        <w:tab/>
      </w:r>
      <w:r w:rsidRPr="00875D66">
        <w:rPr>
          <w:u w:val="single"/>
        </w:rPr>
        <w:tab/>
        <w:t xml:space="preserve">                         </w:t>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t xml:space="preserve">Rating: </w:t>
      </w:r>
    </w:p>
    <w:p w14:paraId="5ACBE2A6" w14:textId="77777777" w:rsidR="00673F54" w:rsidRPr="00875D66" w:rsidRDefault="00673F54" w:rsidP="00673F54">
      <w:pPr>
        <w:spacing w:line="360" w:lineRule="auto"/>
        <w:ind w:left="720"/>
        <w:rPr>
          <w:u w:val="single"/>
        </w:rPr>
      </w:pPr>
      <w:r w:rsidRPr="00875D66">
        <w:t xml:space="preserve">Name: </w:t>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rPr>
          <w:u w:val="single"/>
        </w:rPr>
        <w:tab/>
      </w:r>
      <w:r w:rsidRPr="00875D66">
        <w:t xml:space="preserve">Rating: </w:t>
      </w:r>
    </w:p>
    <w:p w14:paraId="5AC2EC1F" w14:textId="77777777" w:rsidR="00673F54" w:rsidRPr="00875D66" w:rsidRDefault="00673F54" w:rsidP="00673F54">
      <w:pPr>
        <w:ind w:firstLine="720"/>
      </w:pPr>
      <w:r w:rsidRPr="00875D66">
        <w:t>COMMENTS:</w:t>
      </w:r>
    </w:p>
    <w:p w14:paraId="02E937BC" w14:textId="77777777" w:rsidR="00673F54" w:rsidRPr="00875D66" w:rsidRDefault="00673F54" w:rsidP="00673F54">
      <w:pPr>
        <w:ind w:left="720"/>
      </w:pPr>
    </w:p>
    <w:p w14:paraId="480BCBF0" w14:textId="77777777" w:rsidR="00713990" w:rsidRPr="00875D66" w:rsidRDefault="00713990" w:rsidP="00673F54">
      <w:pPr>
        <w:ind w:left="720"/>
      </w:pPr>
    </w:p>
    <w:p w14:paraId="079B8937" w14:textId="77777777" w:rsidR="00713990" w:rsidRPr="00875D66" w:rsidRDefault="00713990" w:rsidP="00673F54">
      <w:pPr>
        <w:ind w:left="720"/>
      </w:pPr>
    </w:p>
    <w:p w14:paraId="74EBB0FC" w14:textId="77777777" w:rsidR="00673F54" w:rsidRPr="00875D66" w:rsidRDefault="00673F54" w:rsidP="00673F54">
      <w:pPr>
        <w:ind w:left="720"/>
      </w:pPr>
    </w:p>
    <w:p w14:paraId="10F1A19F" w14:textId="77777777" w:rsidR="00673F54" w:rsidRPr="00875D66" w:rsidRDefault="00673F54" w:rsidP="006D48F5">
      <w:pPr>
        <w:numPr>
          <w:ilvl w:val="0"/>
          <w:numId w:val="7"/>
        </w:numPr>
      </w:pPr>
      <w:r w:rsidRPr="00875D66">
        <w:t xml:space="preserve">How satisfied are you with the products developed by the </w:t>
      </w:r>
      <w:r w:rsidR="005F47BB">
        <w:t>Offeror</w:t>
      </w:r>
      <w:r w:rsidRPr="00875D66">
        <w:t xml:space="preserve">? </w:t>
      </w:r>
      <w:r w:rsidRPr="00875D66">
        <w:tab/>
      </w:r>
      <w:r w:rsidRPr="00875D66">
        <w:tab/>
      </w:r>
    </w:p>
    <w:p w14:paraId="20D1FDCC" w14:textId="77777777" w:rsidR="00673F54" w:rsidRPr="00875D66" w:rsidRDefault="00673F54" w:rsidP="00673F54">
      <w:pPr>
        <w:ind w:left="720"/>
      </w:pPr>
      <w:r w:rsidRPr="00875D66">
        <w:rPr>
          <w:u w:val="single"/>
        </w:rPr>
        <w:tab/>
      </w:r>
      <w:r w:rsidRPr="00875D66">
        <w:t xml:space="preserve"> (3 = Excellent; 2 = Satisfactory; 1 = Unsatisfactory; 0 = Unacceptable)</w:t>
      </w:r>
    </w:p>
    <w:p w14:paraId="330234F5" w14:textId="77777777" w:rsidR="00673F54" w:rsidRPr="00875D66" w:rsidRDefault="00673F54" w:rsidP="00673F54">
      <w:pPr>
        <w:ind w:left="-90" w:firstLine="810"/>
      </w:pPr>
      <w:r w:rsidRPr="00875D66">
        <w:t>COMMENTS:</w:t>
      </w:r>
    </w:p>
    <w:p w14:paraId="76B6572B" w14:textId="77777777" w:rsidR="00673F54" w:rsidRPr="00875D66" w:rsidRDefault="00673F54" w:rsidP="00673F54">
      <w:pPr>
        <w:ind w:left="720"/>
        <w:rPr>
          <w:b/>
          <w:i/>
        </w:rPr>
      </w:pPr>
    </w:p>
    <w:p w14:paraId="4C3B075A" w14:textId="77777777" w:rsidR="00713990" w:rsidRPr="00875D66" w:rsidRDefault="00713990" w:rsidP="00673F54">
      <w:pPr>
        <w:ind w:left="720"/>
      </w:pPr>
    </w:p>
    <w:p w14:paraId="0F95F5EB" w14:textId="77777777" w:rsidR="00713990" w:rsidRPr="00875D66" w:rsidRDefault="00713990" w:rsidP="00673F54">
      <w:pPr>
        <w:ind w:left="720"/>
      </w:pPr>
    </w:p>
    <w:p w14:paraId="0707F345" w14:textId="77777777" w:rsidR="00673F54" w:rsidRPr="00875D66" w:rsidRDefault="00673F54" w:rsidP="00673F54">
      <w:pPr>
        <w:ind w:left="720"/>
      </w:pPr>
    </w:p>
    <w:p w14:paraId="570C48B3" w14:textId="77777777" w:rsidR="00673F54" w:rsidRPr="00875D66" w:rsidRDefault="00673F54" w:rsidP="006D48F5">
      <w:pPr>
        <w:numPr>
          <w:ilvl w:val="0"/>
          <w:numId w:val="8"/>
        </w:numPr>
        <w:tabs>
          <w:tab w:val="left" w:pos="0"/>
        </w:tabs>
      </w:pPr>
      <w:r w:rsidRPr="00875D66">
        <w:t xml:space="preserve">With which aspect(s) of this </w:t>
      </w:r>
      <w:r w:rsidR="005F47BB">
        <w:t>Offeror</w:t>
      </w:r>
      <w:r w:rsidRPr="00875D66">
        <w:t>'s services are you most satisfied?</w:t>
      </w:r>
    </w:p>
    <w:p w14:paraId="0D4DE26F" w14:textId="77777777" w:rsidR="00673F54" w:rsidRPr="00875D66" w:rsidRDefault="00673F54" w:rsidP="00673F54">
      <w:pPr>
        <w:tabs>
          <w:tab w:val="left" w:pos="0"/>
        </w:tabs>
      </w:pPr>
      <w:r w:rsidRPr="00875D66">
        <w:tab/>
        <w:t>COMMENTS:</w:t>
      </w:r>
    </w:p>
    <w:p w14:paraId="7FF462E9" w14:textId="77777777" w:rsidR="00673F54" w:rsidRPr="00875D66" w:rsidRDefault="00673F54" w:rsidP="00673F54">
      <w:pPr>
        <w:tabs>
          <w:tab w:val="left" w:pos="720"/>
        </w:tabs>
        <w:ind w:left="720"/>
      </w:pPr>
    </w:p>
    <w:p w14:paraId="5D837363" w14:textId="77777777" w:rsidR="00673F54" w:rsidRPr="00875D66" w:rsidRDefault="00673F54" w:rsidP="00673F54">
      <w:pPr>
        <w:tabs>
          <w:tab w:val="left" w:pos="720"/>
        </w:tabs>
        <w:ind w:left="720"/>
      </w:pPr>
    </w:p>
    <w:p w14:paraId="16EE88CA" w14:textId="77777777" w:rsidR="00673F54" w:rsidRPr="00875D66" w:rsidRDefault="00673F54" w:rsidP="00673F54">
      <w:pPr>
        <w:tabs>
          <w:tab w:val="left" w:pos="720"/>
        </w:tabs>
        <w:ind w:left="720"/>
      </w:pPr>
    </w:p>
    <w:p w14:paraId="58026F78" w14:textId="77777777" w:rsidR="00673F54" w:rsidRPr="00875D66" w:rsidRDefault="00673F54" w:rsidP="00673F54">
      <w:pPr>
        <w:tabs>
          <w:tab w:val="left" w:pos="720"/>
        </w:tabs>
        <w:ind w:left="720"/>
      </w:pPr>
    </w:p>
    <w:p w14:paraId="707B305F" w14:textId="77777777" w:rsidR="00673F54" w:rsidRPr="00875D66" w:rsidRDefault="00673F54" w:rsidP="006D48F5">
      <w:pPr>
        <w:numPr>
          <w:ilvl w:val="0"/>
          <w:numId w:val="8"/>
        </w:numPr>
        <w:tabs>
          <w:tab w:val="left" w:pos="0"/>
        </w:tabs>
      </w:pPr>
      <w:r w:rsidRPr="00875D66">
        <w:t xml:space="preserve">With which aspect(s) of this </w:t>
      </w:r>
      <w:r w:rsidR="005F47BB">
        <w:t>Offeror</w:t>
      </w:r>
      <w:r w:rsidRPr="00875D66">
        <w:t>'s services are you least satisfied?</w:t>
      </w:r>
    </w:p>
    <w:p w14:paraId="40FBAE4A" w14:textId="77777777" w:rsidR="00673F54" w:rsidRPr="00875D66" w:rsidRDefault="00673F54" w:rsidP="00673F54">
      <w:pPr>
        <w:tabs>
          <w:tab w:val="left" w:pos="0"/>
        </w:tabs>
      </w:pPr>
      <w:r w:rsidRPr="00875D66">
        <w:tab/>
        <w:t>COMMENTS:</w:t>
      </w:r>
    </w:p>
    <w:p w14:paraId="125A1771" w14:textId="77777777" w:rsidR="00673F54" w:rsidRPr="00875D66" w:rsidRDefault="00673F54" w:rsidP="00673F54">
      <w:pPr>
        <w:tabs>
          <w:tab w:val="left" w:pos="720"/>
        </w:tabs>
        <w:ind w:left="720"/>
      </w:pPr>
    </w:p>
    <w:p w14:paraId="2541F343" w14:textId="77777777" w:rsidR="00713990" w:rsidRPr="00875D66" w:rsidRDefault="00713990" w:rsidP="00673F54">
      <w:pPr>
        <w:tabs>
          <w:tab w:val="left" w:pos="720"/>
        </w:tabs>
        <w:ind w:left="720"/>
      </w:pPr>
    </w:p>
    <w:p w14:paraId="6E1E276E" w14:textId="77777777" w:rsidR="00713990" w:rsidRPr="00875D66" w:rsidRDefault="00713990" w:rsidP="00673F54">
      <w:pPr>
        <w:tabs>
          <w:tab w:val="left" w:pos="720"/>
        </w:tabs>
        <w:ind w:left="720"/>
      </w:pPr>
    </w:p>
    <w:p w14:paraId="15DB9BDA" w14:textId="77777777" w:rsidR="00673F54" w:rsidRPr="00875D66" w:rsidRDefault="00673F54" w:rsidP="00673F54">
      <w:pPr>
        <w:tabs>
          <w:tab w:val="left" w:pos="720"/>
        </w:tabs>
        <w:ind w:left="720"/>
      </w:pPr>
    </w:p>
    <w:p w14:paraId="24F6BB76" w14:textId="77777777" w:rsidR="00673F54" w:rsidRPr="00875D66" w:rsidRDefault="00673F54" w:rsidP="006D48F5">
      <w:pPr>
        <w:numPr>
          <w:ilvl w:val="0"/>
          <w:numId w:val="8"/>
        </w:numPr>
        <w:tabs>
          <w:tab w:val="left" w:pos="-90"/>
        </w:tabs>
      </w:pPr>
      <w:r w:rsidRPr="00875D66">
        <w:t xml:space="preserve">Would you recommend this </w:t>
      </w:r>
      <w:r w:rsidR="005F47BB">
        <w:t>Offeror</w:t>
      </w:r>
      <w:r w:rsidRPr="00875D66">
        <w:t xml:space="preserve">'s services to your organization again?  </w:t>
      </w:r>
    </w:p>
    <w:p w14:paraId="2882595D" w14:textId="77777777" w:rsidR="00961A6B" w:rsidRPr="00875D66" w:rsidRDefault="00673F54" w:rsidP="00504348">
      <w:pPr>
        <w:ind w:firstLine="720"/>
      </w:pPr>
      <w:r w:rsidRPr="00875D66">
        <w:rPr>
          <w:bCs/>
          <w:iCs/>
        </w:rPr>
        <w:t>COMMENTS:</w:t>
      </w:r>
      <w:r w:rsidR="00961A6B" w:rsidRPr="00875D66">
        <w:br w:type="page"/>
      </w:r>
    </w:p>
    <w:p w14:paraId="2BAB00CE" w14:textId="77777777" w:rsidR="00961A6B" w:rsidRPr="002646BF" w:rsidRDefault="003825F2" w:rsidP="002646BF">
      <w:pPr>
        <w:pStyle w:val="Heading1"/>
        <w:rPr>
          <w:sz w:val="36"/>
          <w:szCs w:val="36"/>
        </w:rPr>
      </w:pPr>
      <w:bookmarkStart w:id="232" w:name="_Toc456334960"/>
      <w:r w:rsidRPr="002646BF">
        <w:rPr>
          <w:rFonts w:cs="Times New Roman"/>
          <w:sz w:val="36"/>
          <w:szCs w:val="36"/>
        </w:rPr>
        <w:lastRenderedPageBreak/>
        <w:t>APPENDIX G</w:t>
      </w:r>
      <w:r w:rsidR="002646BF" w:rsidRPr="002646BF">
        <w:rPr>
          <w:rFonts w:cs="Times New Roman"/>
          <w:sz w:val="36"/>
          <w:szCs w:val="36"/>
        </w:rPr>
        <w:t xml:space="preserve">: </w:t>
      </w:r>
      <w:bookmarkStart w:id="233" w:name="_Toc377565411"/>
      <w:r w:rsidR="006B692B" w:rsidRPr="002646BF">
        <w:rPr>
          <w:sz w:val="36"/>
          <w:szCs w:val="36"/>
        </w:rPr>
        <w:t>RESIDENT VETERANS CERTIFICATION</w:t>
      </w:r>
      <w:bookmarkEnd w:id="232"/>
      <w:bookmarkEnd w:id="233"/>
    </w:p>
    <w:p w14:paraId="5A4AA544" w14:textId="77777777" w:rsidR="000A0EE1" w:rsidRDefault="000A0EE1" w:rsidP="00013ACB">
      <w:pPr>
        <w:rPr>
          <w:sz w:val="32"/>
          <w:szCs w:val="32"/>
        </w:rPr>
      </w:pPr>
    </w:p>
    <w:p w14:paraId="7CB31803" w14:textId="77777777" w:rsidR="00013ACB" w:rsidRDefault="007326FF" w:rsidP="00013ACB">
      <w:pPr>
        <w:rPr>
          <w:sz w:val="32"/>
          <w:szCs w:val="32"/>
        </w:rPr>
      </w:pPr>
      <w:r>
        <w:rPr>
          <w:sz w:val="32"/>
          <w:szCs w:val="32"/>
        </w:rPr>
        <w:t xml:space="preserve">New Mexico Preference </w:t>
      </w:r>
      <w:r w:rsidR="00013ACB" w:rsidRPr="00875D66">
        <w:rPr>
          <w:sz w:val="32"/>
          <w:szCs w:val="32"/>
        </w:rPr>
        <w:t>Resident Veterans Certification</w:t>
      </w:r>
    </w:p>
    <w:p w14:paraId="7DAD2405" w14:textId="77777777" w:rsidR="00013ACB" w:rsidRPr="00875D66" w:rsidRDefault="007326FF" w:rsidP="00013ACB">
      <w:pPr>
        <w:rPr>
          <w:sz w:val="20"/>
          <w:szCs w:val="20"/>
        </w:rPr>
      </w:pPr>
      <w:r w:rsidRPr="007326FF">
        <w:rPr>
          <w:b/>
          <w:sz w:val="22"/>
          <w:szCs w:val="22"/>
        </w:rPr>
        <w:t xml:space="preserve">Reminder, a copy of Resident Veterans Preference Certificate must be submitted with the proposal in order to ensure adequate consideration and application of </w:t>
      </w:r>
      <w:r w:rsidR="001E7DB8" w:rsidRPr="007326FF">
        <w:rPr>
          <w:b/>
          <w:sz w:val="22"/>
          <w:szCs w:val="22"/>
        </w:rPr>
        <w:t>NMSA 1978</w:t>
      </w:r>
      <w:r w:rsidR="00E95BDF">
        <w:rPr>
          <w:b/>
          <w:sz w:val="22"/>
          <w:szCs w:val="22"/>
        </w:rPr>
        <w:t>,</w:t>
      </w:r>
      <w:r w:rsidR="001E7DB8" w:rsidRPr="007326FF">
        <w:rPr>
          <w:b/>
          <w:sz w:val="22"/>
          <w:szCs w:val="22"/>
        </w:rPr>
        <w:t xml:space="preserve"> </w:t>
      </w:r>
      <w:r w:rsidR="001E7DB8" w:rsidRPr="003A23C6">
        <w:t>§</w:t>
      </w:r>
      <w:r w:rsidR="001E7DB8">
        <w:t xml:space="preserve"> </w:t>
      </w:r>
      <w:r w:rsidRPr="007326FF">
        <w:rPr>
          <w:b/>
          <w:sz w:val="22"/>
          <w:szCs w:val="22"/>
        </w:rPr>
        <w:t>13-1-21 (as amended).</w:t>
      </w:r>
    </w:p>
    <w:p w14:paraId="764BDA9C"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__________________________________ (NAME OF CONTRACTOR) hereby certifies the following in regard to application of the resident veterans’ preference to this procurement:</w:t>
      </w:r>
    </w:p>
    <w:p w14:paraId="570E8A2E" w14:textId="77777777" w:rsidR="00013ACB" w:rsidRPr="00875D66" w:rsidRDefault="00013ACB" w:rsidP="00013ACB">
      <w:pPr>
        <w:spacing w:after="200" w:line="276" w:lineRule="auto"/>
        <w:rPr>
          <w:rFonts w:eastAsia="Calibri"/>
          <w:b/>
          <w:sz w:val="20"/>
          <w:szCs w:val="20"/>
        </w:rPr>
      </w:pPr>
      <w:r w:rsidRPr="00875D66">
        <w:rPr>
          <w:rFonts w:eastAsia="Calibri"/>
          <w:b/>
          <w:sz w:val="20"/>
          <w:szCs w:val="20"/>
        </w:rPr>
        <w:t>Please check one box only</w:t>
      </w:r>
    </w:p>
    <w:p w14:paraId="63D7FC1F"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 I declare under penalty of perjury that my business prior year</w:t>
      </w:r>
      <w:r w:rsidR="00E31C75" w:rsidRPr="00875D66">
        <w:rPr>
          <w:rFonts w:eastAsia="Calibri"/>
          <w:sz w:val="20"/>
          <w:szCs w:val="20"/>
        </w:rPr>
        <w:t xml:space="preserve"> </w:t>
      </w:r>
      <w:r w:rsidRPr="00875D66">
        <w:rPr>
          <w:rFonts w:eastAsia="Calibri"/>
          <w:sz w:val="20"/>
          <w:szCs w:val="20"/>
        </w:rPr>
        <w:t xml:space="preserve"> revenue starting January 1ending December 31 is less than $1M allowing me the 10% preference on this solicitation.  I understand that knowingly giving false or misleading information about this fact constitutes a crime.</w:t>
      </w:r>
    </w:p>
    <w:p w14:paraId="6FF0234D"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 xml:space="preserve">□ I declare under penalty of perjury that my business prior year revenue starting January 1 ending December 31 is more than $1M but less than $5M allowing me the 8% </w:t>
      </w:r>
      <w:r w:rsidR="00893632" w:rsidRPr="00875D66">
        <w:rPr>
          <w:rFonts w:eastAsia="Calibri"/>
          <w:sz w:val="20"/>
          <w:szCs w:val="20"/>
        </w:rPr>
        <w:t>preference on this solicitation</w:t>
      </w:r>
      <w:r w:rsidRPr="00875D66">
        <w:rPr>
          <w:rFonts w:eastAsia="Calibri"/>
          <w:sz w:val="20"/>
          <w:szCs w:val="20"/>
        </w:rPr>
        <w:t>.  I understand that knowingly giving false or misleading information about this fact constitutes a crime.</w:t>
      </w:r>
    </w:p>
    <w:p w14:paraId="6A872C58"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 xml:space="preserve">□ I declare under penalty of perjury that my business prior year revenue starting January 1ending December 31 is more than $5M allowing me the 7% </w:t>
      </w:r>
      <w:r w:rsidR="00893632" w:rsidRPr="00875D66">
        <w:rPr>
          <w:rFonts w:eastAsia="Calibri"/>
          <w:sz w:val="20"/>
          <w:szCs w:val="20"/>
        </w:rPr>
        <w:t>preference on this solicitation</w:t>
      </w:r>
      <w:r w:rsidRPr="00875D66">
        <w:rPr>
          <w:rFonts w:eastAsia="Calibri"/>
          <w:sz w:val="20"/>
          <w:szCs w:val="20"/>
        </w:rPr>
        <w:t>.  I understand that knowingly giving false or misleading information about this fact constitutes a crime.</w:t>
      </w:r>
    </w:p>
    <w:p w14:paraId="5EBD110C" w14:textId="77777777" w:rsidR="00013ACB" w:rsidRPr="00875D66" w:rsidRDefault="00013ACB" w:rsidP="00013ACB">
      <w:pPr>
        <w:ind w:firstLine="720"/>
        <w:rPr>
          <w:sz w:val="22"/>
          <w:szCs w:val="22"/>
        </w:rPr>
      </w:pPr>
      <w:r w:rsidRPr="00875D66">
        <w:rPr>
          <w:sz w:val="22"/>
          <w:szCs w:val="22"/>
        </w:rPr>
        <w:t>“I agree to submit a report, or reports, to the State Purchasing Division of the General Services Department declaring under penalty of perjury that during the last calendar year starting January 1 and ending on December 31, the following to be true and accurate:</w:t>
      </w:r>
    </w:p>
    <w:p w14:paraId="1643D47A" w14:textId="77777777" w:rsidR="00013ACB" w:rsidRPr="00875D66" w:rsidRDefault="00013ACB" w:rsidP="00013ACB">
      <w:pPr>
        <w:rPr>
          <w:sz w:val="22"/>
          <w:szCs w:val="22"/>
        </w:rPr>
      </w:pPr>
      <w:r w:rsidRPr="00875D66">
        <w:rPr>
          <w:sz w:val="22"/>
          <w:szCs w:val="22"/>
        </w:rPr>
        <w:t xml:space="preserve">   </w:t>
      </w:r>
      <w:r w:rsidRPr="00875D66">
        <w:rPr>
          <w:sz w:val="22"/>
          <w:szCs w:val="22"/>
        </w:rPr>
        <w:tab/>
        <w:t xml:space="preserve">“In conjunction with this procurement and the requirements of this business’ application for a Resident Veteran Business Preference/Resident Veteran Contractor Preference under </w:t>
      </w:r>
      <w:r w:rsidR="00E95BDF">
        <w:rPr>
          <w:sz w:val="22"/>
          <w:szCs w:val="22"/>
        </w:rPr>
        <w:t xml:space="preserve"> NMSA 1978, </w:t>
      </w:r>
      <w:r w:rsidR="00E95BDF" w:rsidRPr="003A23C6">
        <w:t>§</w:t>
      </w:r>
      <w:r w:rsidRPr="00875D66">
        <w:rPr>
          <w:sz w:val="22"/>
          <w:szCs w:val="22"/>
        </w:rPr>
        <w:t xml:space="preserve"> 13-1-21 or 13-1-22, when awarded a contract which was on the basis of having such veterans preference, I agree to report to the State Purchasing Division of the General Services Department the awarded amount involved.  I will indicate in the report the award amount as a purchase from a public body or as a public works contract from a public body as the case may be.</w:t>
      </w:r>
    </w:p>
    <w:p w14:paraId="433AFB00" w14:textId="77777777" w:rsidR="00013ACB" w:rsidRPr="00875D66" w:rsidRDefault="00013ACB" w:rsidP="00013ACB">
      <w:pPr>
        <w:rPr>
          <w:sz w:val="22"/>
          <w:szCs w:val="22"/>
        </w:rPr>
      </w:pPr>
      <w:r w:rsidRPr="00875D66">
        <w:rPr>
          <w:sz w:val="22"/>
          <w:szCs w:val="22"/>
        </w:rPr>
        <w:t>               “I understand that knowingly giving false or misleading information on this report constitutes a crime.”</w:t>
      </w:r>
    </w:p>
    <w:p w14:paraId="48BC0F0F" w14:textId="77777777" w:rsidR="00013ACB" w:rsidRPr="00875D66" w:rsidRDefault="00013ACB" w:rsidP="00013ACB">
      <w:pPr>
        <w:rPr>
          <w:sz w:val="22"/>
          <w:szCs w:val="22"/>
        </w:rPr>
      </w:pPr>
    </w:p>
    <w:p w14:paraId="719A870A" w14:textId="77777777" w:rsidR="00013ACB" w:rsidRPr="00875D66" w:rsidRDefault="00013ACB" w:rsidP="006145DD">
      <w:pPr>
        <w:spacing w:after="200" w:line="276" w:lineRule="auto"/>
        <w:rPr>
          <w:rFonts w:eastAsia="Calibri"/>
          <w:sz w:val="20"/>
          <w:szCs w:val="20"/>
        </w:rPr>
      </w:pPr>
      <w:r w:rsidRPr="00875D66">
        <w:rPr>
          <w:rFonts w:eastAsia="Calibri"/>
          <w:sz w:val="22"/>
          <w:szCs w:val="22"/>
        </w:rPr>
        <w:t>I declare under penalty of perjury that this statement is true to the best of my knowledge.  I understand that giving false or misleading statements about material fact regarding this matter constitutes a crime.</w:t>
      </w:r>
      <w:r w:rsidR="00E31C75" w:rsidRPr="00875D66" w:rsidDel="00E31C75">
        <w:rPr>
          <w:rFonts w:eastAsia="Calibri"/>
          <w:sz w:val="22"/>
          <w:szCs w:val="22"/>
        </w:rPr>
        <w:t xml:space="preserve"> </w:t>
      </w:r>
    </w:p>
    <w:p w14:paraId="503B8D9B"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________________________________</w:t>
      </w:r>
      <w:r w:rsidRPr="00875D66">
        <w:rPr>
          <w:rFonts w:eastAsia="Calibri"/>
          <w:sz w:val="20"/>
          <w:szCs w:val="20"/>
        </w:rPr>
        <w:tab/>
        <w:t>_________________________________</w:t>
      </w:r>
      <w:r w:rsidRPr="00875D66">
        <w:rPr>
          <w:rFonts w:eastAsia="Calibri"/>
          <w:sz w:val="20"/>
          <w:szCs w:val="20"/>
        </w:rPr>
        <w:tab/>
      </w:r>
    </w:p>
    <w:p w14:paraId="17B460A2"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(Signature of Business Representative)*</w:t>
      </w:r>
      <w:r w:rsidRPr="00875D66">
        <w:rPr>
          <w:rFonts w:eastAsia="Calibri"/>
          <w:sz w:val="20"/>
          <w:szCs w:val="20"/>
        </w:rPr>
        <w:tab/>
        <w:t xml:space="preserve"> (Date)</w:t>
      </w:r>
    </w:p>
    <w:p w14:paraId="7DEBDAD9" w14:textId="77777777" w:rsidR="00013ACB" w:rsidRPr="00875D66" w:rsidRDefault="00013ACB" w:rsidP="00013ACB">
      <w:pPr>
        <w:spacing w:after="200" w:line="276" w:lineRule="auto"/>
        <w:rPr>
          <w:rFonts w:eastAsia="Calibri"/>
          <w:sz w:val="20"/>
          <w:szCs w:val="20"/>
        </w:rPr>
      </w:pPr>
      <w:r w:rsidRPr="00875D66">
        <w:rPr>
          <w:rFonts w:eastAsia="Calibri"/>
          <w:sz w:val="20"/>
          <w:szCs w:val="20"/>
        </w:rPr>
        <w:t>*Must be an authorized signatory for the Business.</w:t>
      </w:r>
      <w:r w:rsidR="00817561" w:rsidRPr="00875D66">
        <w:rPr>
          <w:rFonts w:eastAsia="Calibri"/>
          <w:sz w:val="20"/>
          <w:szCs w:val="20"/>
        </w:rPr>
        <w:t xml:space="preserve"> </w:t>
      </w:r>
      <w:r w:rsidRPr="00875D66">
        <w:rPr>
          <w:rFonts w:eastAsia="Calibri"/>
          <w:sz w:val="20"/>
          <w:szCs w:val="20"/>
        </w:rPr>
        <w:t xml:space="preserve">The representations made in checking the boxes constitutes a material representation by the business that is subject to protest and may result in denial of an award or </w:t>
      </w:r>
      <w:r w:rsidR="00E31C75" w:rsidRPr="00875D66">
        <w:rPr>
          <w:rFonts w:eastAsia="Calibri"/>
          <w:sz w:val="20"/>
          <w:szCs w:val="20"/>
        </w:rPr>
        <w:t>termination of award</w:t>
      </w:r>
      <w:r w:rsidRPr="00875D66">
        <w:rPr>
          <w:rFonts w:eastAsia="Calibri"/>
          <w:sz w:val="20"/>
          <w:szCs w:val="20"/>
        </w:rPr>
        <w:t xml:space="preserve"> of the procurement involved if the statements are proven to be incorrect.</w:t>
      </w:r>
    </w:p>
    <w:p w14:paraId="5C37B948" w14:textId="77777777" w:rsidR="00CB2F3A" w:rsidRDefault="00CB2F3A">
      <w:pPr>
        <w:rPr>
          <w:rFonts w:eastAsia="Calibri"/>
          <w:sz w:val="40"/>
          <w:szCs w:val="40"/>
        </w:rPr>
      </w:pPr>
      <w:r>
        <w:rPr>
          <w:rFonts w:eastAsia="Calibri"/>
          <w:sz w:val="40"/>
          <w:szCs w:val="40"/>
        </w:rPr>
        <w:br w:type="page"/>
      </w:r>
    </w:p>
    <w:p w14:paraId="60CBE223" w14:textId="77777777" w:rsidR="00CB2F3A" w:rsidRPr="002646BF" w:rsidRDefault="00CB2F3A" w:rsidP="002646BF">
      <w:pPr>
        <w:pStyle w:val="Heading1"/>
        <w:spacing w:after="240"/>
        <w:rPr>
          <w:sz w:val="36"/>
        </w:rPr>
      </w:pPr>
      <w:bookmarkStart w:id="234" w:name="_Toc456334961"/>
      <w:r w:rsidRPr="002646BF">
        <w:rPr>
          <w:sz w:val="36"/>
        </w:rPr>
        <w:lastRenderedPageBreak/>
        <w:t>APPENDIX H</w:t>
      </w:r>
      <w:r w:rsidR="002646BF" w:rsidRPr="002646BF">
        <w:rPr>
          <w:sz w:val="36"/>
        </w:rPr>
        <w:t xml:space="preserve">: </w:t>
      </w:r>
      <w:r w:rsidRPr="002646BF">
        <w:rPr>
          <w:sz w:val="36"/>
        </w:rPr>
        <w:t>“TO-BE” BUSINESS PROCESS SUMMARIES and HIGH-LEVEL DIAGRAMS</w:t>
      </w:r>
      <w:bookmarkEnd w:id="234"/>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4003C6" w14:paraId="43E5A6C0" w14:textId="77777777" w:rsidTr="00181166">
        <w:trPr>
          <w:jc w:val="center"/>
        </w:trPr>
        <w:tc>
          <w:tcPr>
            <w:tcW w:w="9628" w:type="dxa"/>
            <w:gridSpan w:val="2"/>
            <w:shd w:val="clear" w:color="auto" w:fill="00527B"/>
          </w:tcPr>
          <w:p w14:paraId="08AF3089" w14:textId="77777777" w:rsidR="00D1757D" w:rsidRPr="004003C6" w:rsidRDefault="00D1757D" w:rsidP="00AF623F">
            <w:pPr>
              <w:numPr>
                <w:ilvl w:val="0"/>
                <w:numId w:val="131"/>
              </w:numPr>
              <w:tabs>
                <w:tab w:val="left" w:pos="2424"/>
              </w:tabs>
              <w:spacing w:before="60" w:after="60" w:line="276" w:lineRule="auto"/>
              <w:ind w:left="337"/>
              <w:jc w:val="center"/>
              <w:rPr>
                <w:rFonts w:eastAsiaTheme="minorHAnsi"/>
                <w:bCs/>
                <w:color w:val="000000"/>
              </w:rPr>
            </w:pPr>
            <w:r w:rsidRPr="004003C6">
              <w:rPr>
                <w:rFonts w:eastAsiaTheme="minorHAnsi"/>
                <w:b/>
                <w:bCs/>
                <w:color w:val="FFFFFF" w:themeColor="background1"/>
              </w:rPr>
              <w:t>Intake, Reception, and Commitment: As-Is</w:t>
            </w:r>
          </w:p>
        </w:tc>
      </w:tr>
      <w:tr w:rsidR="00D1757D" w:rsidRPr="004003C6" w14:paraId="4E9813F1" w14:textId="77777777" w:rsidTr="00181166">
        <w:trPr>
          <w:jc w:val="center"/>
        </w:trPr>
        <w:tc>
          <w:tcPr>
            <w:tcW w:w="1674" w:type="dxa"/>
            <w:shd w:val="clear" w:color="auto" w:fill="00527B"/>
          </w:tcPr>
          <w:p w14:paraId="5C3AE951"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Functional Area Description (As-Is)</w:t>
            </w:r>
          </w:p>
        </w:tc>
        <w:tc>
          <w:tcPr>
            <w:tcW w:w="7954" w:type="dxa"/>
            <w:shd w:val="clear" w:color="auto" w:fill="FFFFFF" w:themeFill="background1"/>
          </w:tcPr>
          <w:p w14:paraId="5B15B2E6"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The intake, reception, and initial commitment of an offender is completed at New Mexico’s Reception Diagnostics Center</w:t>
            </w:r>
            <w:r>
              <w:rPr>
                <w:rFonts w:eastAsiaTheme="minorHAnsi"/>
                <w:bCs/>
                <w:color w:val="000000"/>
              </w:rPr>
              <w:t>s</w:t>
            </w:r>
            <w:r w:rsidRPr="004003C6">
              <w:rPr>
                <w:rFonts w:eastAsiaTheme="minorHAnsi"/>
                <w:bCs/>
                <w:color w:val="000000"/>
              </w:rPr>
              <w:t xml:space="preserve"> (RDC). During intake and reception, offenders undergo a series of searches, interviews, screenings, and diagnostic testing which inform preliminary security and clinical needs, and create the foundation for the offender’s classification and treatment plan during the incarceration period. </w:t>
            </w:r>
          </w:p>
          <w:p w14:paraId="6A7CFFAA"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Initial offender interviews gather important demographic information, highlighting self-reported gang affiliation, enemy identification, and predator/vulnerable status. Depending on the offender’s intake type upon RDC receipt, a unique ID is assigned to distinguish between county jail holds and NMCD incarcerations (which includes court issued diagnostics). Concurrently, offender sentencing and revocation documents are processed to determine sentence length and all relevant aspects of time calculation.</w:t>
            </w:r>
          </w:p>
          <w:p w14:paraId="5868FBFE"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 xml:space="preserve">Presently, NMCD manages, documents, and tracks Intake, Reception, and Commitment data through the use of the following: paper forms, photographs, </w:t>
            </w:r>
            <w:r>
              <w:rPr>
                <w:rFonts w:eastAsiaTheme="minorHAnsi"/>
                <w:bCs/>
                <w:color w:val="000000"/>
              </w:rPr>
              <w:t>E</w:t>
            </w:r>
            <w:r w:rsidRPr="004003C6">
              <w:rPr>
                <w:rFonts w:eastAsiaTheme="minorHAnsi"/>
                <w:bCs/>
                <w:color w:val="000000"/>
              </w:rPr>
              <w:t>xcel</w:t>
            </w:r>
            <w:r>
              <w:rPr>
                <w:rFonts w:eastAsiaTheme="minorHAnsi"/>
                <w:bCs/>
                <w:color w:val="000000"/>
              </w:rPr>
              <w:t xml:space="preserve"> </w:t>
            </w:r>
            <w:r w:rsidRPr="004003C6">
              <w:rPr>
                <w:rFonts w:eastAsiaTheme="minorHAnsi"/>
                <w:bCs/>
                <w:color w:val="000000"/>
              </w:rPr>
              <w:t>tracking documents, paper lists, and electronic records in</w:t>
            </w:r>
            <w:r>
              <w:rPr>
                <w:rFonts w:eastAsiaTheme="minorHAnsi"/>
                <w:bCs/>
                <w:color w:val="000000"/>
              </w:rPr>
              <w:t xml:space="preserve"> both</w:t>
            </w:r>
            <w:r w:rsidRPr="004003C6">
              <w:rPr>
                <w:rFonts w:eastAsiaTheme="minorHAnsi"/>
                <w:bCs/>
                <w:color w:val="000000"/>
              </w:rPr>
              <w:t xml:space="preserve"> the legacy CMIS system and auxiliary systems as appropriate. A folder is established for each offender that documents, in paper form, results from several RDC “stations”, which are copied and shared with stakeholder groups during various intake stages. Stakeholder groups may include: county/district courts, AFIS, Offender Management Services (OMS), NMCD facility staff, etc.</w:t>
            </w:r>
          </w:p>
        </w:tc>
      </w:tr>
      <w:tr w:rsidR="00D1757D" w:rsidRPr="004003C6" w14:paraId="688E416B" w14:textId="77777777" w:rsidTr="00181166">
        <w:trPr>
          <w:jc w:val="center"/>
        </w:trPr>
        <w:tc>
          <w:tcPr>
            <w:tcW w:w="1674" w:type="dxa"/>
            <w:shd w:val="clear" w:color="auto" w:fill="00527B"/>
          </w:tcPr>
          <w:p w14:paraId="3B41E822"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 xml:space="preserve">Predecessors </w:t>
            </w:r>
          </w:p>
        </w:tc>
        <w:tc>
          <w:tcPr>
            <w:tcW w:w="7954" w:type="dxa"/>
            <w:shd w:val="clear" w:color="auto" w:fill="FFFFFF" w:themeFill="background1"/>
          </w:tcPr>
          <w:p w14:paraId="6A73232F"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Required prior to initiating offender intake:</w:t>
            </w:r>
          </w:p>
          <w:p w14:paraId="5E19C32D" w14:textId="77777777" w:rsidR="00D1757D" w:rsidRPr="004003C6" w:rsidRDefault="00D1757D" w:rsidP="00AF623F">
            <w:pPr>
              <w:numPr>
                <w:ilvl w:val="0"/>
                <w:numId w:val="101"/>
              </w:numPr>
              <w:spacing w:before="60" w:after="60" w:line="276" w:lineRule="auto"/>
              <w:ind w:left="512" w:hanging="450"/>
              <w:rPr>
                <w:rFonts w:eastAsiaTheme="minorHAnsi"/>
                <w:bCs/>
                <w:color w:val="000000"/>
              </w:rPr>
            </w:pPr>
            <w:r w:rsidRPr="004003C6">
              <w:rPr>
                <w:rFonts w:eastAsiaTheme="minorHAnsi"/>
                <w:bCs/>
                <w:color w:val="000000"/>
              </w:rPr>
              <w:t>Offender has been convicted by a county or district court (diagnostic)</w:t>
            </w:r>
          </w:p>
          <w:p w14:paraId="1D616DEA" w14:textId="77777777" w:rsidR="00D1757D" w:rsidRDefault="00D1757D" w:rsidP="00AF623F">
            <w:pPr>
              <w:numPr>
                <w:ilvl w:val="0"/>
                <w:numId w:val="101"/>
              </w:numPr>
              <w:spacing w:before="60" w:after="60" w:line="276" w:lineRule="auto"/>
              <w:ind w:left="512" w:hanging="450"/>
              <w:rPr>
                <w:rFonts w:eastAsiaTheme="minorHAnsi"/>
                <w:bCs/>
                <w:color w:val="000000"/>
              </w:rPr>
            </w:pPr>
            <w:r w:rsidRPr="004003C6">
              <w:rPr>
                <w:rFonts w:eastAsiaTheme="minorHAnsi"/>
                <w:bCs/>
                <w:color w:val="000000"/>
              </w:rPr>
              <w:t xml:space="preserve">Offender has been convicted and sentenced by a county or district court </w:t>
            </w:r>
          </w:p>
          <w:p w14:paraId="3DC2784F" w14:textId="77777777" w:rsidR="00D1757D" w:rsidRPr="004003C6" w:rsidRDefault="00D1757D" w:rsidP="00AF623F">
            <w:pPr>
              <w:numPr>
                <w:ilvl w:val="0"/>
                <w:numId w:val="101"/>
              </w:numPr>
              <w:spacing w:before="60" w:after="60" w:line="276" w:lineRule="auto"/>
              <w:ind w:left="512" w:hanging="450"/>
              <w:rPr>
                <w:rFonts w:eastAsiaTheme="minorHAnsi"/>
                <w:bCs/>
                <w:color w:val="000000"/>
              </w:rPr>
            </w:pPr>
            <w:r>
              <w:rPr>
                <w:rFonts w:eastAsiaTheme="minorHAnsi"/>
                <w:bCs/>
                <w:color w:val="000000"/>
              </w:rPr>
              <w:t>Offender has a status of County Jail Hold and has been transferred to an NMCD facility for holding</w:t>
            </w:r>
          </w:p>
        </w:tc>
      </w:tr>
      <w:tr w:rsidR="00D1757D" w:rsidRPr="004003C6" w14:paraId="120CB309" w14:textId="77777777" w:rsidTr="00181166">
        <w:trPr>
          <w:jc w:val="center"/>
        </w:trPr>
        <w:tc>
          <w:tcPr>
            <w:tcW w:w="1674" w:type="dxa"/>
            <w:tcBorders>
              <w:bottom w:val="single" w:sz="4" w:space="0" w:color="auto"/>
            </w:tcBorders>
            <w:shd w:val="clear" w:color="auto" w:fill="00527B"/>
          </w:tcPr>
          <w:p w14:paraId="34709417"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Trigger Event</w:t>
            </w:r>
          </w:p>
        </w:tc>
        <w:tc>
          <w:tcPr>
            <w:tcW w:w="7954" w:type="dxa"/>
            <w:tcBorders>
              <w:bottom w:val="single" w:sz="4" w:space="0" w:color="auto"/>
            </w:tcBorders>
            <w:shd w:val="clear" w:color="auto" w:fill="FFFFFF" w:themeFill="background1"/>
          </w:tcPr>
          <w:p w14:paraId="5DEE179C" w14:textId="77777777" w:rsidR="00D1757D" w:rsidRPr="004003C6" w:rsidRDefault="00D1757D" w:rsidP="00181166">
            <w:pPr>
              <w:spacing w:before="60" w:after="60" w:line="276" w:lineRule="auto"/>
              <w:rPr>
                <w:rFonts w:eastAsiaTheme="minorHAnsi"/>
                <w:bCs/>
                <w:color w:val="000000"/>
              </w:rPr>
            </w:pPr>
            <w:r w:rsidRPr="00180DA4">
              <w:rPr>
                <w:rFonts w:eastAsiaTheme="minorHAnsi"/>
                <w:bCs/>
                <w:color w:val="000000"/>
              </w:rPr>
              <w:t>Offender is transported to one of the Reception Diagnostics Centers (RDC) or reports to Community Supervision.</w:t>
            </w:r>
          </w:p>
        </w:tc>
      </w:tr>
      <w:tr w:rsidR="00D1757D" w:rsidRPr="004003C6" w14:paraId="2789AEC4" w14:textId="77777777" w:rsidTr="00181166">
        <w:trPr>
          <w:jc w:val="center"/>
        </w:trPr>
        <w:tc>
          <w:tcPr>
            <w:tcW w:w="1674" w:type="dxa"/>
            <w:tcBorders>
              <w:bottom w:val="single" w:sz="4" w:space="0" w:color="auto"/>
            </w:tcBorders>
            <w:shd w:val="clear" w:color="auto" w:fill="00527B"/>
          </w:tcPr>
          <w:p w14:paraId="0C3D2150"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Stakeholders Involved</w:t>
            </w:r>
          </w:p>
        </w:tc>
        <w:tc>
          <w:tcPr>
            <w:tcW w:w="7954" w:type="dxa"/>
            <w:tcBorders>
              <w:bottom w:val="single" w:sz="4" w:space="0" w:color="auto"/>
            </w:tcBorders>
            <w:shd w:val="clear" w:color="auto" w:fill="FFFFFF" w:themeFill="background1"/>
          </w:tcPr>
          <w:p w14:paraId="2033A0A7" w14:textId="77777777" w:rsidR="00D1757D" w:rsidRPr="004003C6" w:rsidRDefault="00D1757D" w:rsidP="00AF623F">
            <w:pPr>
              <w:numPr>
                <w:ilvl w:val="0"/>
                <w:numId w:val="102"/>
              </w:numPr>
              <w:spacing w:before="60" w:after="60" w:line="276" w:lineRule="auto"/>
              <w:ind w:left="466"/>
              <w:rPr>
                <w:rFonts w:eastAsiaTheme="minorHAnsi"/>
                <w:color w:val="000000" w:themeColor="text1"/>
              </w:rPr>
            </w:pPr>
            <w:r w:rsidRPr="004003C6">
              <w:rPr>
                <w:rFonts w:eastAsiaTheme="minorHAnsi"/>
                <w:color w:val="000000" w:themeColor="text1"/>
              </w:rPr>
              <w:t>County/District Courts: determine conviction and sentencing parameters</w:t>
            </w:r>
          </w:p>
          <w:p w14:paraId="77A6EF0C" w14:textId="77777777" w:rsidR="00D1757D" w:rsidRPr="004003C6" w:rsidRDefault="00D1757D" w:rsidP="00AF623F">
            <w:pPr>
              <w:numPr>
                <w:ilvl w:val="0"/>
                <w:numId w:val="102"/>
              </w:numPr>
              <w:spacing w:before="60" w:after="60" w:line="276" w:lineRule="auto"/>
              <w:ind w:left="466"/>
              <w:rPr>
                <w:rFonts w:eastAsiaTheme="minorHAnsi"/>
                <w:color w:val="000000" w:themeColor="text1"/>
              </w:rPr>
            </w:pPr>
            <w:r w:rsidRPr="004003C6">
              <w:rPr>
                <w:rFonts w:eastAsiaTheme="minorHAnsi"/>
                <w:color w:val="000000" w:themeColor="text1"/>
              </w:rPr>
              <w:t>County Sheriff: provide the initial transportation of the offender to RDC with accompanying court/county documents and gather RDC receipt of offenders</w:t>
            </w:r>
          </w:p>
          <w:p w14:paraId="5A2D8B08" w14:textId="77777777" w:rsidR="00D1757D" w:rsidRDefault="00D1757D" w:rsidP="00AF623F">
            <w:pPr>
              <w:numPr>
                <w:ilvl w:val="0"/>
                <w:numId w:val="102"/>
              </w:numPr>
              <w:spacing w:before="60" w:after="60" w:line="276" w:lineRule="auto"/>
              <w:ind w:left="466"/>
              <w:rPr>
                <w:rFonts w:eastAsiaTheme="minorHAnsi"/>
                <w:color w:val="000000" w:themeColor="text1"/>
              </w:rPr>
            </w:pPr>
            <w:r w:rsidRPr="004003C6">
              <w:rPr>
                <w:rFonts w:eastAsiaTheme="minorHAnsi"/>
                <w:color w:val="000000" w:themeColor="text1"/>
              </w:rPr>
              <w:lastRenderedPageBreak/>
              <w:t>Intake processing staff at the RDC: encompasses a broad collection of employees including records officer, intake officer, clinical staff, evaluation staff, assessment staff, etc.</w:t>
            </w:r>
          </w:p>
          <w:p w14:paraId="203B8C7F" w14:textId="77777777" w:rsidR="00D1757D" w:rsidRPr="004003C6" w:rsidRDefault="00D1757D" w:rsidP="00AF623F">
            <w:pPr>
              <w:numPr>
                <w:ilvl w:val="0"/>
                <w:numId w:val="102"/>
              </w:numPr>
              <w:spacing w:before="60" w:after="60" w:line="276" w:lineRule="auto"/>
              <w:ind w:left="466"/>
              <w:rPr>
                <w:rFonts w:eastAsiaTheme="minorHAnsi"/>
                <w:color w:val="000000" w:themeColor="text1"/>
              </w:rPr>
            </w:pPr>
            <w:r>
              <w:rPr>
                <w:rFonts w:eastAsiaTheme="minorHAnsi"/>
                <w:color w:val="000000" w:themeColor="text1"/>
              </w:rPr>
              <w:t>PPD Intake</w:t>
            </w:r>
          </w:p>
        </w:tc>
      </w:tr>
      <w:tr w:rsidR="00D1757D" w:rsidRPr="004003C6" w14:paraId="3FEC505C" w14:textId="77777777" w:rsidTr="00181166">
        <w:trPr>
          <w:jc w:val="center"/>
        </w:trPr>
        <w:tc>
          <w:tcPr>
            <w:tcW w:w="9628" w:type="dxa"/>
            <w:gridSpan w:val="2"/>
            <w:tcBorders>
              <w:top w:val="single" w:sz="4" w:space="0" w:color="auto"/>
              <w:left w:val="nil"/>
              <w:bottom w:val="single" w:sz="4" w:space="0" w:color="auto"/>
              <w:right w:val="nil"/>
            </w:tcBorders>
            <w:shd w:val="clear" w:color="auto" w:fill="auto"/>
          </w:tcPr>
          <w:p w14:paraId="68026BBE" w14:textId="77777777" w:rsidR="00D1757D" w:rsidRPr="004003C6" w:rsidRDefault="00D1757D" w:rsidP="00181166">
            <w:pPr>
              <w:spacing w:before="60" w:after="60" w:line="276" w:lineRule="auto"/>
              <w:rPr>
                <w:rFonts w:eastAsiaTheme="minorHAnsi"/>
                <w:b/>
                <w:bCs/>
                <w:color w:val="FFFFFF" w:themeColor="background1"/>
              </w:rPr>
            </w:pPr>
          </w:p>
        </w:tc>
      </w:tr>
      <w:tr w:rsidR="00D1757D" w:rsidRPr="004003C6" w14:paraId="3DED35E5" w14:textId="77777777" w:rsidTr="00181166">
        <w:trPr>
          <w:jc w:val="center"/>
        </w:trPr>
        <w:tc>
          <w:tcPr>
            <w:tcW w:w="9628" w:type="dxa"/>
            <w:gridSpan w:val="2"/>
            <w:tcBorders>
              <w:top w:val="single" w:sz="4" w:space="0" w:color="auto"/>
            </w:tcBorders>
            <w:shd w:val="clear" w:color="auto" w:fill="00527B"/>
          </w:tcPr>
          <w:p w14:paraId="67D3A852" w14:textId="77777777" w:rsidR="00D1757D" w:rsidRPr="004003C6" w:rsidRDefault="00D1757D" w:rsidP="00AF623F">
            <w:pPr>
              <w:numPr>
                <w:ilvl w:val="0"/>
                <w:numId w:val="132"/>
              </w:numPr>
              <w:spacing w:before="60" w:after="60" w:line="276" w:lineRule="auto"/>
              <w:ind w:left="337"/>
              <w:jc w:val="center"/>
              <w:rPr>
                <w:rFonts w:eastAsiaTheme="minorHAnsi"/>
                <w:bCs/>
                <w:color w:val="000000"/>
              </w:rPr>
            </w:pPr>
            <w:r w:rsidRPr="004003C6">
              <w:rPr>
                <w:rFonts w:eastAsiaTheme="minorHAnsi"/>
                <w:b/>
                <w:bCs/>
                <w:color w:val="FFFFFF" w:themeColor="background1"/>
              </w:rPr>
              <w:t>Intake, Reception, and Commitment: To-Be</w:t>
            </w:r>
          </w:p>
        </w:tc>
      </w:tr>
      <w:tr w:rsidR="00D1757D" w:rsidRPr="004003C6" w14:paraId="402EF021" w14:textId="77777777" w:rsidTr="00181166">
        <w:trPr>
          <w:jc w:val="center"/>
        </w:trPr>
        <w:tc>
          <w:tcPr>
            <w:tcW w:w="1674" w:type="dxa"/>
            <w:shd w:val="clear" w:color="auto" w:fill="00527B"/>
          </w:tcPr>
          <w:p w14:paraId="50395F71"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Future Vision Description (To-Be)</w:t>
            </w:r>
          </w:p>
        </w:tc>
        <w:tc>
          <w:tcPr>
            <w:tcW w:w="7954" w:type="dxa"/>
            <w:shd w:val="clear" w:color="auto" w:fill="FFFFFF" w:themeFill="background1"/>
          </w:tcPr>
          <w:p w14:paraId="440F564E"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Workflow automation and electronic information sharing</w:t>
            </w:r>
            <w:r>
              <w:rPr>
                <w:rFonts w:eastAsiaTheme="minorHAnsi"/>
                <w:bCs/>
                <w:color w:val="000000"/>
              </w:rPr>
              <w:t>,</w:t>
            </w:r>
            <w:r w:rsidRPr="004003C6">
              <w:rPr>
                <w:rFonts w:eastAsiaTheme="minorHAnsi"/>
                <w:bCs/>
                <w:color w:val="000000"/>
              </w:rPr>
              <w:t xml:space="preserve"> supported by robust technology and OMS system enhancements</w:t>
            </w:r>
            <w:r>
              <w:rPr>
                <w:rFonts w:eastAsiaTheme="minorHAnsi"/>
                <w:bCs/>
                <w:color w:val="000000"/>
              </w:rPr>
              <w:t>,</w:t>
            </w:r>
            <w:r w:rsidRPr="004003C6">
              <w:rPr>
                <w:rFonts w:eastAsiaTheme="minorHAnsi"/>
                <w:bCs/>
                <w:color w:val="000000"/>
              </w:rPr>
              <w:t xml:space="preserve"> provide the foundation for NMCD’s future vision for Intake, Reception, and Commitment. </w:t>
            </w:r>
          </w:p>
          <w:p w14:paraId="1B6EC987"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 xml:space="preserve">In this future state, automation of paper forms will serve to streamline data entry and reduce the occurrence of duplicate data entry as shared offender fields (demographics, sentencing, etc.) </w:t>
            </w:r>
            <w:r>
              <w:rPr>
                <w:rFonts w:eastAsiaTheme="minorHAnsi"/>
                <w:bCs/>
                <w:color w:val="000000"/>
              </w:rPr>
              <w:t xml:space="preserve">will </w:t>
            </w:r>
            <w:r w:rsidRPr="004003C6">
              <w:rPr>
                <w:rFonts w:eastAsiaTheme="minorHAnsi"/>
                <w:bCs/>
                <w:color w:val="000000"/>
              </w:rPr>
              <w:t>auto-populate for RDC</w:t>
            </w:r>
            <w:r>
              <w:rPr>
                <w:rFonts w:eastAsiaTheme="minorHAnsi"/>
                <w:bCs/>
                <w:color w:val="000000"/>
              </w:rPr>
              <w:t xml:space="preserve"> and Community Supervision</w:t>
            </w:r>
            <w:r w:rsidRPr="004003C6">
              <w:rPr>
                <w:rFonts w:eastAsiaTheme="minorHAnsi"/>
                <w:bCs/>
                <w:color w:val="000000"/>
              </w:rPr>
              <w:t xml:space="preserve"> staff, station, and stakeholder use. As the offender is received and moved through the intake process, unique identifying numbers will be assigned in accordance with the primary offender type. System automation will confirm if each offender is new or returning, and will then generate offender receipts following initial intake. </w:t>
            </w:r>
          </w:p>
          <w:p w14:paraId="0435F5B2"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As the offender is processed through a variety of intake</w:t>
            </w:r>
            <w:r>
              <w:rPr>
                <w:rFonts w:eastAsiaTheme="minorHAnsi"/>
                <w:bCs/>
                <w:color w:val="000000"/>
              </w:rPr>
              <w:t xml:space="preserve"> processes</w:t>
            </w:r>
            <w:r w:rsidRPr="004003C6">
              <w:rPr>
                <w:rFonts w:eastAsiaTheme="minorHAnsi"/>
                <w:bCs/>
                <w:color w:val="000000"/>
              </w:rPr>
              <w:t xml:space="preserve">, secure role-based system access will ensure that station staff are accessing only the offender screens and details that are pertinent to their work. While sensitive information may not be present to all OMS users, a comprehensive offender file </w:t>
            </w:r>
            <w:r>
              <w:rPr>
                <w:rFonts w:eastAsiaTheme="minorHAnsi"/>
                <w:bCs/>
                <w:color w:val="000000"/>
              </w:rPr>
              <w:t>will be</w:t>
            </w:r>
            <w:r w:rsidRPr="004003C6">
              <w:rPr>
                <w:rFonts w:eastAsiaTheme="minorHAnsi"/>
                <w:bCs/>
                <w:color w:val="000000"/>
              </w:rPr>
              <w:t xml:space="preserve"> built as station data and assessments are entered.</w:t>
            </w:r>
          </w:p>
          <w:p w14:paraId="251F633D"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 xml:space="preserve">System workflows accompanied by configurable notifications, alerts, and triggers will assist offender tracking across all stages of intake, reception, and commitment, </w:t>
            </w:r>
            <w:r>
              <w:rPr>
                <w:rFonts w:eastAsiaTheme="minorHAnsi"/>
                <w:bCs/>
                <w:color w:val="000000"/>
              </w:rPr>
              <w:t>to ensure</w:t>
            </w:r>
            <w:r w:rsidRPr="004003C6">
              <w:rPr>
                <w:rFonts w:eastAsiaTheme="minorHAnsi"/>
                <w:bCs/>
                <w:color w:val="000000"/>
              </w:rPr>
              <w:t xml:space="preserve"> collective stage completion in an efficient and effective manner. </w:t>
            </w:r>
          </w:p>
        </w:tc>
      </w:tr>
      <w:tr w:rsidR="00D1757D" w:rsidRPr="004003C6" w14:paraId="5C66A4B6" w14:textId="77777777" w:rsidTr="00181166">
        <w:trPr>
          <w:jc w:val="center"/>
        </w:trPr>
        <w:tc>
          <w:tcPr>
            <w:tcW w:w="1674" w:type="dxa"/>
            <w:shd w:val="clear" w:color="auto" w:fill="00527B"/>
          </w:tcPr>
          <w:p w14:paraId="63BEFB13"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Input:</w:t>
            </w:r>
          </w:p>
        </w:tc>
        <w:tc>
          <w:tcPr>
            <w:tcW w:w="7954" w:type="dxa"/>
            <w:shd w:val="clear" w:color="auto" w:fill="FFFFFF" w:themeFill="background1"/>
          </w:tcPr>
          <w:p w14:paraId="30B306FB" w14:textId="77777777" w:rsidR="00D1757D" w:rsidRPr="004003C6" w:rsidRDefault="00D1757D" w:rsidP="00AF623F">
            <w:pPr>
              <w:numPr>
                <w:ilvl w:val="0"/>
                <w:numId w:val="105"/>
              </w:numPr>
              <w:spacing w:before="60" w:after="60" w:line="276" w:lineRule="auto"/>
              <w:rPr>
                <w:rFonts w:eastAsiaTheme="minorHAnsi"/>
                <w:bCs/>
                <w:color w:val="000000"/>
              </w:rPr>
            </w:pPr>
            <w:r>
              <w:rPr>
                <w:rFonts w:eastAsiaTheme="minorHAnsi"/>
                <w:bCs/>
                <w:color w:val="000000"/>
              </w:rPr>
              <w:t>Judgement and Sentence Report (J&amp;S)</w:t>
            </w:r>
          </w:p>
          <w:p w14:paraId="5F1FA76B" w14:textId="77777777" w:rsidR="00D1757D" w:rsidRPr="004003C6" w:rsidRDefault="00D1757D" w:rsidP="00AF623F">
            <w:pPr>
              <w:numPr>
                <w:ilvl w:val="0"/>
                <w:numId w:val="105"/>
              </w:numPr>
              <w:spacing w:before="60" w:after="60" w:line="276" w:lineRule="auto"/>
              <w:rPr>
                <w:rFonts w:eastAsiaTheme="minorHAnsi"/>
                <w:bCs/>
                <w:color w:val="000000"/>
              </w:rPr>
            </w:pPr>
            <w:r w:rsidRPr="004003C6">
              <w:rPr>
                <w:rFonts w:eastAsiaTheme="minorHAnsi"/>
                <w:bCs/>
                <w:color w:val="000000"/>
              </w:rPr>
              <w:t>Medical records/forms</w:t>
            </w:r>
          </w:p>
        </w:tc>
      </w:tr>
      <w:tr w:rsidR="00D1757D" w:rsidRPr="004003C6" w14:paraId="17C907D2" w14:textId="77777777" w:rsidTr="00181166">
        <w:trPr>
          <w:jc w:val="center"/>
        </w:trPr>
        <w:tc>
          <w:tcPr>
            <w:tcW w:w="1674" w:type="dxa"/>
            <w:shd w:val="clear" w:color="auto" w:fill="00527B"/>
          </w:tcPr>
          <w:p w14:paraId="68C9C915"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Future COTS OMS System Interfaces</w:t>
            </w:r>
          </w:p>
        </w:tc>
        <w:tc>
          <w:tcPr>
            <w:tcW w:w="7954" w:type="dxa"/>
            <w:shd w:val="clear" w:color="auto" w:fill="FFFFFF" w:themeFill="background1"/>
          </w:tcPr>
          <w:p w14:paraId="20342B35"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Additional interfaces for consideration include:</w:t>
            </w:r>
          </w:p>
          <w:p w14:paraId="0C6A5E68" w14:textId="77777777" w:rsidR="00D1757D" w:rsidRPr="004003C6" w:rsidRDefault="00D1757D" w:rsidP="00AF623F">
            <w:pPr>
              <w:numPr>
                <w:ilvl w:val="0"/>
                <w:numId w:val="103"/>
              </w:numPr>
              <w:spacing w:before="60" w:after="60" w:line="276" w:lineRule="auto"/>
              <w:rPr>
                <w:rFonts w:eastAsiaTheme="minorHAnsi"/>
                <w:bCs/>
                <w:color w:val="000000"/>
              </w:rPr>
            </w:pPr>
            <w:r w:rsidRPr="004003C6">
              <w:rPr>
                <w:rFonts w:eastAsiaTheme="minorHAnsi"/>
                <w:bCs/>
                <w:color w:val="000000"/>
              </w:rPr>
              <w:t>External assessment systems</w:t>
            </w:r>
          </w:p>
          <w:p w14:paraId="67B48090" w14:textId="77777777" w:rsidR="00D1757D" w:rsidRPr="004003C6" w:rsidRDefault="00D1757D" w:rsidP="00AF623F">
            <w:pPr>
              <w:numPr>
                <w:ilvl w:val="0"/>
                <w:numId w:val="103"/>
              </w:numPr>
              <w:spacing w:before="60" w:after="60" w:line="276" w:lineRule="auto"/>
              <w:rPr>
                <w:rFonts w:eastAsiaTheme="minorHAnsi"/>
                <w:bCs/>
                <w:color w:val="000000"/>
              </w:rPr>
            </w:pPr>
            <w:r w:rsidRPr="004003C6">
              <w:rPr>
                <w:rFonts w:eastAsiaTheme="minorHAnsi"/>
                <w:bCs/>
                <w:color w:val="000000"/>
              </w:rPr>
              <w:t>External medical systems</w:t>
            </w:r>
          </w:p>
          <w:p w14:paraId="12B50AC7" w14:textId="77777777" w:rsidR="00D1757D" w:rsidRDefault="00D1757D" w:rsidP="00AF623F">
            <w:pPr>
              <w:numPr>
                <w:ilvl w:val="0"/>
                <w:numId w:val="103"/>
              </w:numPr>
              <w:spacing w:before="60" w:after="60" w:line="276" w:lineRule="auto"/>
              <w:rPr>
                <w:rFonts w:eastAsiaTheme="minorHAnsi"/>
                <w:bCs/>
                <w:color w:val="000000"/>
              </w:rPr>
            </w:pPr>
            <w:r w:rsidRPr="004003C6">
              <w:rPr>
                <w:rFonts w:eastAsiaTheme="minorHAnsi"/>
                <w:bCs/>
                <w:color w:val="000000"/>
              </w:rPr>
              <w:t>AFIS</w:t>
            </w:r>
          </w:p>
          <w:p w14:paraId="466B2E70" w14:textId="77777777" w:rsidR="00D1757D" w:rsidRDefault="00D1757D" w:rsidP="00AF623F">
            <w:pPr>
              <w:numPr>
                <w:ilvl w:val="0"/>
                <w:numId w:val="103"/>
              </w:numPr>
              <w:spacing w:before="60" w:after="60" w:line="276" w:lineRule="auto"/>
              <w:rPr>
                <w:rFonts w:eastAsiaTheme="minorHAnsi"/>
                <w:bCs/>
                <w:color w:val="000000"/>
              </w:rPr>
            </w:pPr>
            <w:r>
              <w:rPr>
                <w:rFonts w:eastAsiaTheme="minorHAnsi"/>
                <w:bCs/>
                <w:color w:val="000000"/>
              </w:rPr>
              <w:t xml:space="preserve">VINE: </w:t>
            </w:r>
            <w:r>
              <w:t>Victim Identification and Notification Everyday</w:t>
            </w:r>
          </w:p>
          <w:p w14:paraId="18E156BB" w14:textId="77777777" w:rsidR="00D1757D" w:rsidRPr="004003C6" w:rsidRDefault="00D1757D" w:rsidP="00AF623F">
            <w:pPr>
              <w:numPr>
                <w:ilvl w:val="0"/>
                <w:numId w:val="103"/>
              </w:numPr>
              <w:spacing w:before="60" w:after="60" w:line="276" w:lineRule="auto"/>
              <w:rPr>
                <w:rFonts w:eastAsiaTheme="minorHAnsi"/>
                <w:bCs/>
                <w:color w:val="000000"/>
              </w:rPr>
            </w:pPr>
            <w:r>
              <w:rPr>
                <w:rFonts w:eastAsiaTheme="minorHAnsi"/>
                <w:bCs/>
                <w:color w:val="000000"/>
              </w:rPr>
              <w:t>AODA:</w:t>
            </w:r>
            <w:r w:rsidRPr="00026ADD">
              <w:t xml:space="preserve"> Administrative Office of District Attorney</w:t>
            </w:r>
          </w:p>
        </w:tc>
      </w:tr>
      <w:tr w:rsidR="00D1757D" w:rsidRPr="004003C6" w14:paraId="6499498C" w14:textId="77777777" w:rsidTr="00181166">
        <w:trPr>
          <w:jc w:val="center"/>
        </w:trPr>
        <w:tc>
          <w:tcPr>
            <w:tcW w:w="1674" w:type="dxa"/>
            <w:shd w:val="clear" w:color="auto" w:fill="00527B"/>
          </w:tcPr>
          <w:p w14:paraId="163DCC7F"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lastRenderedPageBreak/>
              <w:t>Output:</w:t>
            </w:r>
          </w:p>
        </w:tc>
        <w:tc>
          <w:tcPr>
            <w:tcW w:w="7954" w:type="dxa"/>
            <w:shd w:val="clear" w:color="auto" w:fill="FFFFFF" w:themeFill="background1"/>
          </w:tcPr>
          <w:p w14:paraId="5BDAE95E" w14:textId="77777777" w:rsidR="00D1757D" w:rsidRPr="004003C6" w:rsidRDefault="00D1757D" w:rsidP="00AF623F">
            <w:pPr>
              <w:numPr>
                <w:ilvl w:val="0"/>
                <w:numId w:val="106"/>
              </w:numPr>
              <w:spacing w:before="60" w:after="60" w:line="276" w:lineRule="auto"/>
              <w:rPr>
                <w:rFonts w:eastAsiaTheme="minorHAnsi"/>
                <w:bCs/>
                <w:color w:val="000000"/>
              </w:rPr>
            </w:pPr>
            <w:r w:rsidRPr="004003C6">
              <w:rPr>
                <w:rFonts w:eastAsiaTheme="minorHAnsi"/>
                <w:b/>
                <w:bCs/>
                <w:color w:val="000000"/>
              </w:rPr>
              <w:t>A unique and comprehensive offender record in OMS</w:t>
            </w:r>
            <w:r w:rsidRPr="004003C6">
              <w:rPr>
                <w:rFonts w:eastAsiaTheme="minorHAnsi"/>
                <w:bCs/>
                <w:color w:val="000000"/>
              </w:rPr>
              <w:t xml:space="preserve"> containing all offender information gathered during intake from demographics to sentencing details, intake data, external assessment and medical record data, </w:t>
            </w:r>
            <w:r>
              <w:rPr>
                <w:rFonts w:eastAsiaTheme="minorHAnsi"/>
                <w:bCs/>
                <w:color w:val="000000"/>
              </w:rPr>
              <w:t>as well as</w:t>
            </w:r>
            <w:r w:rsidRPr="004003C6">
              <w:rPr>
                <w:rFonts w:eastAsiaTheme="minorHAnsi"/>
                <w:bCs/>
                <w:color w:val="000000"/>
              </w:rPr>
              <w:t xml:space="preserve"> case notes tracking all intake, reception, and commitment offender touchpoints with NMCD staff.</w:t>
            </w:r>
          </w:p>
          <w:p w14:paraId="7837B50E" w14:textId="77777777" w:rsidR="00D1757D" w:rsidRPr="004003C6" w:rsidRDefault="00D1757D" w:rsidP="00AF623F">
            <w:pPr>
              <w:numPr>
                <w:ilvl w:val="0"/>
                <w:numId w:val="106"/>
              </w:numPr>
              <w:spacing w:before="60" w:after="60" w:line="276" w:lineRule="auto"/>
              <w:rPr>
                <w:rFonts w:eastAsiaTheme="minorHAnsi"/>
                <w:bCs/>
                <w:color w:val="000000"/>
              </w:rPr>
            </w:pPr>
            <w:r w:rsidRPr="004003C6">
              <w:rPr>
                <w:rFonts w:eastAsiaTheme="minorHAnsi"/>
                <w:b/>
                <w:bCs/>
                <w:color w:val="000000"/>
              </w:rPr>
              <w:t>Completed offender documentation</w:t>
            </w:r>
            <w:r w:rsidRPr="004003C6">
              <w:rPr>
                <w:rFonts w:eastAsiaTheme="minorHAnsi"/>
                <w:bCs/>
                <w:color w:val="000000"/>
              </w:rPr>
              <w:t xml:space="preserve"> is available for OMS reporting, hard copy printing, and electronic distribution amongst approved NMCD stakeholders. </w:t>
            </w:r>
          </w:p>
          <w:p w14:paraId="0C29C83C"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
                <w:bCs/>
                <w:color w:val="000000"/>
              </w:rPr>
              <w:t>Intake, Reception, and Commitment reports</w:t>
            </w:r>
          </w:p>
          <w:p w14:paraId="39F359DF" w14:textId="77777777" w:rsidR="00D1757D" w:rsidRPr="004003C6" w:rsidRDefault="00D1757D" w:rsidP="00181166">
            <w:pPr>
              <w:spacing w:before="60" w:after="60" w:line="276" w:lineRule="auto"/>
              <w:rPr>
                <w:rFonts w:eastAsiaTheme="minorHAnsi"/>
                <w:b/>
                <w:bCs/>
                <w:color w:val="000000"/>
              </w:rPr>
            </w:pPr>
            <w:r w:rsidRPr="004003C6">
              <w:rPr>
                <w:rFonts w:eastAsiaTheme="minorHAnsi"/>
                <w:bCs/>
                <w:color w:val="000000"/>
              </w:rPr>
              <w:t>Initial gathering of information that informs the following functional areas:</w:t>
            </w:r>
          </w:p>
          <w:p w14:paraId="47CBA311"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Offender classification</w:t>
            </w:r>
          </w:p>
          <w:p w14:paraId="6A3BA1F5"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Offender facility, unit, and bed assignment</w:t>
            </w:r>
          </w:p>
          <w:p w14:paraId="0CC12B98"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Sentence and Time Accounting</w:t>
            </w:r>
          </w:p>
          <w:p w14:paraId="69B215CC"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 xml:space="preserve">Offender Property </w:t>
            </w:r>
          </w:p>
          <w:p w14:paraId="6FFB1A0F"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Investigation (gang)</w:t>
            </w:r>
          </w:p>
          <w:p w14:paraId="0F23A152" w14:textId="77777777" w:rsidR="00D1757D" w:rsidRPr="004003C6"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Medical</w:t>
            </w:r>
          </w:p>
          <w:p w14:paraId="64F0819B" w14:textId="77777777" w:rsidR="00D1757D" w:rsidRPr="005F3BA4" w:rsidRDefault="00D1757D" w:rsidP="00AF623F">
            <w:pPr>
              <w:numPr>
                <w:ilvl w:val="0"/>
                <w:numId w:val="106"/>
              </w:numPr>
              <w:spacing w:before="60" w:after="60" w:line="276" w:lineRule="auto"/>
              <w:rPr>
                <w:rFonts w:eastAsiaTheme="minorHAnsi"/>
                <w:b/>
                <w:bCs/>
                <w:color w:val="000000"/>
              </w:rPr>
            </w:pPr>
            <w:r w:rsidRPr="004003C6">
              <w:rPr>
                <w:rFonts w:eastAsiaTheme="minorHAnsi"/>
                <w:bCs/>
                <w:color w:val="000000"/>
              </w:rPr>
              <w:t>Inmate Trust Accounting</w:t>
            </w:r>
          </w:p>
          <w:p w14:paraId="79A907B3" w14:textId="77777777" w:rsidR="00D1757D" w:rsidRPr="004003C6" w:rsidRDefault="00D1757D" w:rsidP="00AF623F">
            <w:pPr>
              <w:numPr>
                <w:ilvl w:val="0"/>
                <w:numId w:val="106"/>
              </w:numPr>
              <w:spacing w:before="60" w:after="60" w:line="276" w:lineRule="auto"/>
              <w:rPr>
                <w:rFonts w:eastAsiaTheme="minorHAnsi"/>
                <w:b/>
                <w:bCs/>
                <w:color w:val="000000"/>
              </w:rPr>
            </w:pPr>
            <w:r>
              <w:rPr>
                <w:rFonts w:eastAsiaTheme="minorHAnsi"/>
                <w:bCs/>
                <w:color w:val="000000"/>
              </w:rPr>
              <w:t>Community Supervision</w:t>
            </w:r>
          </w:p>
        </w:tc>
      </w:tr>
    </w:tbl>
    <w:p w14:paraId="67A772DF" w14:textId="77777777" w:rsidR="00CB2F3A" w:rsidRDefault="00CB2F3A" w:rsidP="00CB2F3A">
      <w:pPr>
        <w:spacing w:after="60" w:line="276" w:lineRule="auto"/>
        <w:contextualSpacing/>
        <w:rPr>
          <w:rFonts w:ascii="Arial" w:eastAsiaTheme="minorHAnsi" w:hAnsi="Arial" w:cs="Arial"/>
          <w:b/>
          <w:sz w:val="22"/>
          <w:szCs w:val="22"/>
        </w:rPr>
        <w:sectPr w:rsidR="00CB2F3A" w:rsidSect="00CF7B8C">
          <w:pgSz w:w="12240" w:h="15840"/>
          <w:pgMar w:top="1440" w:right="1440" w:bottom="1440" w:left="1440" w:header="720" w:footer="720" w:gutter="0"/>
          <w:cols w:space="720"/>
          <w:docGrid w:linePitch="360"/>
        </w:sectPr>
      </w:pPr>
    </w:p>
    <w:p w14:paraId="1DEECE40" w14:textId="77777777" w:rsidR="00CB2F3A" w:rsidRPr="00644C36" w:rsidRDefault="006803D2" w:rsidP="00D75A91">
      <w:pPr>
        <w:ind w:left="-540"/>
        <w:jc w:val="center"/>
        <w:rPr>
          <w:rFonts w:ascii="Arial" w:eastAsiaTheme="minorHAnsi" w:hAnsi="Arial" w:cs="Arial"/>
          <w:sz w:val="22"/>
          <w:szCs w:val="22"/>
        </w:rPr>
        <w:sectPr w:rsidR="00CB2F3A" w:rsidRPr="00644C36" w:rsidSect="00CF7B8C">
          <w:pgSz w:w="15840" w:h="12240" w:orient="landscape"/>
          <w:pgMar w:top="1440" w:right="1440" w:bottom="1440" w:left="1440" w:header="720" w:footer="720" w:gutter="0"/>
          <w:cols w:space="720"/>
          <w:docGrid w:linePitch="360"/>
        </w:sectPr>
      </w:pPr>
      <w:r>
        <w:object w:dxaOrig="24216" w:dyaOrig="15625" w14:anchorId="104BF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in;height:420pt" o:ole="">
            <v:imagedata r:id="rId27" o:title=""/>
          </v:shape>
          <o:OLEObject Type="Embed" ProgID="Visio.Drawing.15" ShapeID="_x0000_i1025" DrawAspect="Content" ObjectID="_1669041254" r:id="rId28"/>
        </w:object>
      </w:r>
    </w:p>
    <w:p w14:paraId="6D6B1CAD" w14:textId="77777777" w:rsidR="003F69D7" w:rsidRDefault="003F69D7" w:rsidP="003F69D7">
      <w:pPr>
        <w:rPr>
          <w:rFonts w:ascii="Arial" w:eastAsiaTheme="minorHAnsi" w:hAnsi="Arial" w:cs="Arial"/>
          <w:b/>
          <w:bCs/>
          <w:color w:val="000000"/>
          <w:sz w:val="20"/>
          <w:szCs w:val="20"/>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4003C6" w14:paraId="20063AD2" w14:textId="77777777" w:rsidTr="00181166">
        <w:trPr>
          <w:jc w:val="center"/>
        </w:trPr>
        <w:tc>
          <w:tcPr>
            <w:tcW w:w="9628" w:type="dxa"/>
            <w:gridSpan w:val="2"/>
            <w:shd w:val="clear" w:color="auto" w:fill="00527B"/>
          </w:tcPr>
          <w:p w14:paraId="4138183A" w14:textId="77777777" w:rsidR="00D1757D" w:rsidRPr="004003C6" w:rsidRDefault="00D1757D" w:rsidP="00AF623F">
            <w:pPr>
              <w:numPr>
                <w:ilvl w:val="0"/>
                <w:numId w:val="131"/>
              </w:numPr>
              <w:spacing w:before="60" w:after="60" w:line="276" w:lineRule="auto"/>
              <w:ind w:left="337"/>
              <w:jc w:val="center"/>
              <w:rPr>
                <w:rFonts w:eastAsiaTheme="minorHAnsi"/>
                <w:bCs/>
                <w:color w:val="000000"/>
              </w:rPr>
            </w:pPr>
            <w:r w:rsidRPr="004003C6">
              <w:rPr>
                <w:rFonts w:eastAsiaTheme="minorHAnsi"/>
                <w:b/>
                <w:color w:val="FFFFFF" w:themeColor="background1"/>
              </w:rPr>
              <w:t>Sentence and Time Accounting</w:t>
            </w:r>
            <w:r w:rsidRPr="004003C6">
              <w:rPr>
                <w:rFonts w:eastAsiaTheme="minorHAnsi"/>
                <w:b/>
                <w:bCs/>
                <w:color w:val="FFFFFF" w:themeColor="background1"/>
              </w:rPr>
              <w:t xml:space="preserve"> As-Is</w:t>
            </w:r>
          </w:p>
        </w:tc>
      </w:tr>
      <w:tr w:rsidR="00D1757D" w:rsidRPr="004003C6" w14:paraId="2821D212" w14:textId="77777777" w:rsidTr="00181166">
        <w:trPr>
          <w:jc w:val="center"/>
        </w:trPr>
        <w:tc>
          <w:tcPr>
            <w:tcW w:w="1674" w:type="dxa"/>
            <w:shd w:val="clear" w:color="auto" w:fill="00527B"/>
          </w:tcPr>
          <w:p w14:paraId="2A0B4449"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Functional Area Description (As-Is)</w:t>
            </w:r>
          </w:p>
        </w:tc>
        <w:tc>
          <w:tcPr>
            <w:tcW w:w="7954" w:type="dxa"/>
            <w:shd w:val="clear" w:color="auto" w:fill="FFFFFF" w:themeFill="background1"/>
          </w:tcPr>
          <w:p w14:paraId="0D476EA1"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Sentence and Time Accounting is critical to ensuring that offenders are incarcerated for the exact amount of time as prescribed by law. In this business function, the initial calculation of an offender’s length of incarceration is determined based on statutes and case law, including the parameters for awarding of good time. Throughout the incarceration period, recalculations are made as good time credits (including Lump Sum Awards) and/or disciplinary actions are awarded</w:t>
            </w:r>
            <w:r>
              <w:rPr>
                <w:rFonts w:eastAsiaTheme="minorHAnsi"/>
                <w:bCs/>
                <w:color w:val="000000"/>
              </w:rPr>
              <w:t>,</w:t>
            </w:r>
            <w:r w:rsidRPr="004003C6">
              <w:rPr>
                <w:rFonts w:eastAsiaTheme="minorHAnsi"/>
                <w:bCs/>
                <w:color w:val="000000"/>
              </w:rPr>
              <w:t xml:space="preserve"> revoked</w:t>
            </w:r>
            <w:r>
              <w:rPr>
                <w:rFonts w:eastAsiaTheme="minorHAnsi"/>
                <w:bCs/>
                <w:color w:val="000000"/>
              </w:rPr>
              <w:t>, or restored</w:t>
            </w:r>
            <w:r w:rsidRPr="004003C6">
              <w:rPr>
                <w:rFonts w:eastAsiaTheme="minorHAnsi"/>
                <w:bCs/>
                <w:color w:val="000000"/>
              </w:rPr>
              <w:t>, resulting in adjustments to the projected release date.</w:t>
            </w:r>
          </w:p>
          <w:p w14:paraId="086BBC42"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The current business process for managing offender sentence and time accounting rel</w:t>
            </w:r>
            <w:r>
              <w:rPr>
                <w:rFonts w:eastAsiaTheme="minorHAnsi"/>
                <w:bCs/>
                <w:color w:val="000000"/>
              </w:rPr>
              <w:t>ies</w:t>
            </w:r>
            <w:r w:rsidRPr="004003C6">
              <w:rPr>
                <w:rFonts w:eastAsiaTheme="minorHAnsi"/>
                <w:bCs/>
                <w:color w:val="000000"/>
              </w:rPr>
              <w:t xml:space="preserve"> on time-consuming </w:t>
            </w:r>
            <w:r>
              <w:rPr>
                <w:rFonts w:eastAsiaTheme="minorHAnsi"/>
                <w:bCs/>
                <w:color w:val="000000"/>
              </w:rPr>
              <w:t>manual calculations</w:t>
            </w:r>
            <w:r w:rsidRPr="004003C6">
              <w:rPr>
                <w:rFonts w:eastAsiaTheme="minorHAnsi"/>
                <w:bCs/>
                <w:color w:val="000000"/>
              </w:rPr>
              <w:t xml:space="preserve">, extensive document cross-referencing, and paper document management. Limited CMIS system features restrict the ability to actively track and apply real-time adjustments to multiple sentences. Manual policies have resulted from the lack of CMIS system triggers and notifications </w:t>
            </w:r>
            <w:r>
              <w:rPr>
                <w:rFonts w:eastAsiaTheme="minorHAnsi"/>
                <w:bCs/>
                <w:color w:val="000000"/>
              </w:rPr>
              <w:t xml:space="preserve">as well as </w:t>
            </w:r>
            <w:r w:rsidRPr="004003C6">
              <w:rPr>
                <w:rFonts w:eastAsiaTheme="minorHAnsi"/>
                <w:bCs/>
                <w:color w:val="000000"/>
              </w:rPr>
              <w:t xml:space="preserve">inconsistent sentence time reporting in documents received from State/county courts.  </w:t>
            </w:r>
          </w:p>
        </w:tc>
      </w:tr>
      <w:tr w:rsidR="00D1757D" w:rsidRPr="004003C6" w14:paraId="57F0151A" w14:textId="77777777" w:rsidTr="00181166">
        <w:trPr>
          <w:jc w:val="center"/>
        </w:trPr>
        <w:tc>
          <w:tcPr>
            <w:tcW w:w="1674" w:type="dxa"/>
            <w:shd w:val="clear" w:color="auto" w:fill="00527B"/>
          </w:tcPr>
          <w:p w14:paraId="3484C8D1"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 xml:space="preserve">Predecessors </w:t>
            </w:r>
          </w:p>
        </w:tc>
        <w:tc>
          <w:tcPr>
            <w:tcW w:w="7954" w:type="dxa"/>
            <w:shd w:val="clear" w:color="auto" w:fill="FFFFFF" w:themeFill="background1"/>
          </w:tcPr>
          <w:p w14:paraId="6518D051" w14:textId="77777777" w:rsidR="00D1757D" w:rsidRPr="004003C6" w:rsidRDefault="00D1757D" w:rsidP="00AF623F">
            <w:pPr>
              <w:numPr>
                <w:ilvl w:val="0"/>
                <w:numId w:val="114"/>
              </w:numPr>
              <w:spacing w:before="60" w:after="60" w:line="276" w:lineRule="auto"/>
              <w:rPr>
                <w:rFonts w:eastAsiaTheme="minorHAnsi"/>
                <w:bCs/>
                <w:color w:val="000000"/>
              </w:rPr>
            </w:pPr>
            <w:r w:rsidRPr="004003C6">
              <w:rPr>
                <w:rFonts w:eastAsiaTheme="minorHAnsi"/>
                <w:bCs/>
                <w:color w:val="000000"/>
              </w:rPr>
              <w:t>Offender has an active record in OMS</w:t>
            </w:r>
          </w:p>
          <w:p w14:paraId="03FC9DD4" w14:textId="77777777" w:rsidR="00D1757D" w:rsidRDefault="00D1757D" w:rsidP="00AF623F">
            <w:pPr>
              <w:numPr>
                <w:ilvl w:val="0"/>
                <w:numId w:val="114"/>
              </w:numPr>
              <w:spacing w:before="60" w:after="60" w:line="276" w:lineRule="auto"/>
              <w:rPr>
                <w:rFonts w:eastAsiaTheme="minorHAnsi"/>
                <w:bCs/>
                <w:color w:val="000000"/>
              </w:rPr>
            </w:pPr>
            <w:r w:rsidRPr="004003C6">
              <w:rPr>
                <w:rFonts w:eastAsiaTheme="minorHAnsi"/>
                <w:bCs/>
                <w:color w:val="000000"/>
              </w:rPr>
              <w:t>Offender has been convicted and sentenced by the court</w:t>
            </w:r>
          </w:p>
          <w:p w14:paraId="0D3F7ECC" w14:textId="77777777" w:rsidR="00D1757D" w:rsidRPr="004003C6" w:rsidRDefault="00D1757D" w:rsidP="00AF623F">
            <w:pPr>
              <w:numPr>
                <w:ilvl w:val="0"/>
                <w:numId w:val="114"/>
              </w:numPr>
              <w:spacing w:before="60" w:after="60" w:line="276" w:lineRule="auto"/>
              <w:rPr>
                <w:rFonts w:eastAsiaTheme="minorHAnsi"/>
                <w:bCs/>
                <w:color w:val="000000"/>
              </w:rPr>
            </w:pPr>
            <w:r>
              <w:rPr>
                <w:rFonts w:eastAsiaTheme="minorHAnsi"/>
                <w:bCs/>
                <w:color w:val="000000"/>
              </w:rPr>
              <w:t>Offender has been booked and admitted into NMCD custody</w:t>
            </w:r>
          </w:p>
        </w:tc>
      </w:tr>
      <w:tr w:rsidR="00D1757D" w:rsidRPr="004003C6" w14:paraId="67E75D82" w14:textId="77777777" w:rsidTr="00181166">
        <w:trPr>
          <w:jc w:val="center"/>
        </w:trPr>
        <w:tc>
          <w:tcPr>
            <w:tcW w:w="1674" w:type="dxa"/>
            <w:shd w:val="clear" w:color="auto" w:fill="00527B"/>
          </w:tcPr>
          <w:p w14:paraId="30665ABE"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Trigger Event</w:t>
            </w:r>
          </w:p>
        </w:tc>
        <w:tc>
          <w:tcPr>
            <w:tcW w:w="7954" w:type="dxa"/>
            <w:shd w:val="clear" w:color="auto" w:fill="FFFFFF" w:themeFill="background1"/>
          </w:tcPr>
          <w:p w14:paraId="61B3EBC2"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 xml:space="preserve">Trigger events may include: </w:t>
            </w:r>
          </w:p>
          <w:p w14:paraId="4E686F48" w14:textId="77777777" w:rsidR="00D1757D" w:rsidRPr="004003C6" w:rsidRDefault="00D1757D" w:rsidP="00AF623F">
            <w:pPr>
              <w:numPr>
                <w:ilvl w:val="0"/>
                <w:numId w:val="104"/>
              </w:numPr>
              <w:spacing w:before="60" w:after="60" w:line="276" w:lineRule="auto"/>
              <w:rPr>
                <w:rFonts w:eastAsiaTheme="minorHAnsi"/>
                <w:bCs/>
                <w:color w:val="000000"/>
              </w:rPr>
            </w:pPr>
            <w:r w:rsidRPr="004003C6">
              <w:rPr>
                <w:rFonts w:eastAsiaTheme="minorHAnsi"/>
                <w:bCs/>
                <w:color w:val="000000"/>
              </w:rPr>
              <w:t>Initial offender receipt at RDC or a</w:t>
            </w:r>
            <w:r w:rsidRPr="00576DED">
              <w:rPr>
                <w:rFonts w:eastAsiaTheme="minorHAnsi"/>
                <w:bCs/>
                <w:color w:val="000000"/>
              </w:rPr>
              <w:t>n</w:t>
            </w:r>
            <w:r w:rsidRPr="004003C6">
              <w:rPr>
                <w:rFonts w:eastAsiaTheme="minorHAnsi"/>
                <w:bCs/>
                <w:color w:val="000000"/>
              </w:rPr>
              <w:t xml:space="preserve"> NMCD facility </w:t>
            </w:r>
          </w:p>
          <w:p w14:paraId="1781F606" w14:textId="77777777" w:rsidR="00D1757D" w:rsidRPr="004003C6" w:rsidRDefault="00D1757D" w:rsidP="00AF623F">
            <w:pPr>
              <w:numPr>
                <w:ilvl w:val="0"/>
                <w:numId w:val="104"/>
              </w:numPr>
              <w:spacing w:before="60" w:after="60" w:line="276" w:lineRule="auto"/>
              <w:rPr>
                <w:rFonts w:eastAsiaTheme="minorHAnsi"/>
                <w:bCs/>
                <w:color w:val="000000"/>
              </w:rPr>
            </w:pPr>
            <w:r w:rsidRPr="004003C6">
              <w:rPr>
                <w:rFonts w:eastAsiaTheme="minorHAnsi"/>
                <w:bCs/>
                <w:color w:val="000000"/>
              </w:rPr>
              <w:t xml:space="preserve">Disciplinary or </w:t>
            </w:r>
            <w:r>
              <w:rPr>
                <w:rFonts w:eastAsiaTheme="minorHAnsi"/>
                <w:bCs/>
                <w:color w:val="000000"/>
              </w:rPr>
              <w:t>c</w:t>
            </w:r>
            <w:r w:rsidRPr="004003C6">
              <w:rPr>
                <w:rFonts w:eastAsiaTheme="minorHAnsi"/>
                <w:bCs/>
                <w:color w:val="000000"/>
              </w:rPr>
              <w:t>ommittee action</w:t>
            </w:r>
          </w:p>
          <w:p w14:paraId="6FC807FD" w14:textId="77777777" w:rsidR="00D1757D" w:rsidRPr="004003C6" w:rsidRDefault="00D1757D" w:rsidP="00AF623F">
            <w:pPr>
              <w:numPr>
                <w:ilvl w:val="0"/>
                <w:numId w:val="104"/>
              </w:numPr>
              <w:spacing w:before="60" w:after="60" w:line="276" w:lineRule="auto"/>
              <w:rPr>
                <w:rFonts w:eastAsiaTheme="minorHAnsi"/>
                <w:bCs/>
                <w:color w:val="000000"/>
              </w:rPr>
            </w:pPr>
            <w:r w:rsidRPr="004003C6">
              <w:rPr>
                <w:rFonts w:eastAsiaTheme="minorHAnsi"/>
                <w:bCs/>
                <w:color w:val="000000"/>
              </w:rPr>
              <w:t xml:space="preserve">Awarding </w:t>
            </w:r>
            <w:r>
              <w:rPr>
                <w:rFonts w:eastAsiaTheme="minorHAnsi"/>
                <w:bCs/>
                <w:color w:val="000000"/>
              </w:rPr>
              <w:t xml:space="preserve">of </w:t>
            </w:r>
            <w:r w:rsidRPr="004003C6">
              <w:rPr>
                <w:rFonts w:eastAsiaTheme="minorHAnsi"/>
                <w:bCs/>
                <w:color w:val="000000"/>
              </w:rPr>
              <w:t>good time or Lump Sum Awards (LSA)</w:t>
            </w:r>
          </w:p>
        </w:tc>
      </w:tr>
      <w:tr w:rsidR="00D1757D" w:rsidRPr="004003C6" w14:paraId="2446F502" w14:textId="77777777" w:rsidTr="00181166">
        <w:trPr>
          <w:jc w:val="center"/>
        </w:trPr>
        <w:tc>
          <w:tcPr>
            <w:tcW w:w="1674" w:type="dxa"/>
            <w:shd w:val="clear" w:color="auto" w:fill="00527B"/>
          </w:tcPr>
          <w:p w14:paraId="31FB33F2"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Stakeholders Involved</w:t>
            </w:r>
          </w:p>
        </w:tc>
        <w:tc>
          <w:tcPr>
            <w:tcW w:w="7954" w:type="dxa"/>
            <w:shd w:val="clear" w:color="auto" w:fill="FFFFFF" w:themeFill="background1"/>
          </w:tcPr>
          <w:p w14:paraId="0D049E17" w14:textId="77777777" w:rsidR="00D1757D" w:rsidRPr="004003C6" w:rsidRDefault="00D1757D" w:rsidP="00AF623F">
            <w:pPr>
              <w:numPr>
                <w:ilvl w:val="0"/>
                <w:numId w:val="124"/>
              </w:numPr>
              <w:spacing w:before="60" w:after="60" w:line="276" w:lineRule="auto"/>
              <w:rPr>
                <w:rFonts w:eastAsiaTheme="minorHAnsi"/>
                <w:bCs/>
                <w:color w:val="000000"/>
              </w:rPr>
            </w:pPr>
            <w:r w:rsidRPr="004003C6">
              <w:rPr>
                <w:rFonts w:eastAsiaTheme="minorHAnsi"/>
                <w:bCs/>
                <w:color w:val="000000"/>
              </w:rPr>
              <w:t xml:space="preserve">Records </w:t>
            </w:r>
            <w:r w:rsidRPr="00576DED">
              <w:rPr>
                <w:rFonts w:eastAsiaTheme="minorHAnsi"/>
                <w:bCs/>
                <w:color w:val="000000"/>
              </w:rPr>
              <w:t>O</w:t>
            </w:r>
            <w:r w:rsidRPr="004003C6">
              <w:rPr>
                <w:rFonts w:eastAsiaTheme="minorHAnsi"/>
                <w:bCs/>
                <w:color w:val="000000"/>
              </w:rPr>
              <w:t>fficer</w:t>
            </w:r>
          </w:p>
          <w:p w14:paraId="05317D4D" w14:textId="77777777" w:rsidR="00D1757D" w:rsidRPr="004003C6" w:rsidRDefault="00D1757D" w:rsidP="00AF623F">
            <w:pPr>
              <w:numPr>
                <w:ilvl w:val="0"/>
                <w:numId w:val="124"/>
              </w:numPr>
              <w:spacing w:before="60" w:after="60" w:line="276" w:lineRule="auto"/>
              <w:rPr>
                <w:rFonts w:eastAsiaTheme="minorHAnsi"/>
                <w:bCs/>
                <w:color w:val="000000"/>
              </w:rPr>
            </w:pPr>
            <w:r w:rsidRPr="004003C6">
              <w:rPr>
                <w:rFonts w:eastAsiaTheme="minorHAnsi"/>
                <w:bCs/>
                <w:color w:val="000000"/>
              </w:rPr>
              <w:t>Court Liaison</w:t>
            </w:r>
          </w:p>
          <w:p w14:paraId="56A09524" w14:textId="77777777" w:rsidR="00D1757D" w:rsidRPr="004003C6" w:rsidRDefault="00D1757D" w:rsidP="00AF623F">
            <w:pPr>
              <w:numPr>
                <w:ilvl w:val="0"/>
                <w:numId w:val="124"/>
              </w:numPr>
              <w:spacing w:before="60" w:after="60" w:line="276" w:lineRule="auto"/>
              <w:rPr>
                <w:rFonts w:eastAsiaTheme="minorHAnsi"/>
                <w:bCs/>
                <w:color w:val="000000"/>
              </w:rPr>
            </w:pPr>
            <w:r w:rsidRPr="004003C6">
              <w:rPr>
                <w:rFonts w:eastAsiaTheme="minorHAnsi"/>
                <w:bCs/>
                <w:color w:val="000000"/>
              </w:rPr>
              <w:t xml:space="preserve">Case </w:t>
            </w:r>
            <w:r w:rsidRPr="00576DED">
              <w:rPr>
                <w:rFonts w:eastAsiaTheme="minorHAnsi"/>
                <w:bCs/>
                <w:color w:val="000000"/>
              </w:rPr>
              <w:t>M</w:t>
            </w:r>
            <w:r w:rsidRPr="004003C6">
              <w:rPr>
                <w:rFonts w:eastAsiaTheme="minorHAnsi"/>
                <w:bCs/>
                <w:color w:val="000000"/>
              </w:rPr>
              <w:t>anager</w:t>
            </w:r>
          </w:p>
          <w:p w14:paraId="69865952" w14:textId="77777777" w:rsidR="00D1757D" w:rsidRPr="004003C6" w:rsidRDefault="00D1757D" w:rsidP="00AF623F">
            <w:pPr>
              <w:numPr>
                <w:ilvl w:val="0"/>
                <w:numId w:val="124"/>
              </w:numPr>
              <w:spacing w:before="60" w:after="60" w:line="276" w:lineRule="auto"/>
              <w:rPr>
                <w:rFonts w:eastAsiaTheme="minorHAnsi"/>
                <w:bCs/>
                <w:color w:val="000000"/>
              </w:rPr>
            </w:pPr>
            <w:r w:rsidRPr="004003C6">
              <w:rPr>
                <w:rFonts w:eastAsiaTheme="minorHAnsi"/>
                <w:bCs/>
                <w:color w:val="000000"/>
              </w:rPr>
              <w:t xml:space="preserve">Parole </w:t>
            </w:r>
            <w:r w:rsidRPr="00576DED">
              <w:rPr>
                <w:rFonts w:eastAsiaTheme="minorHAnsi"/>
                <w:bCs/>
                <w:color w:val="000000"/>
              </w:rPr>
              <w:t>B</w:t>
            </w:r>
            <w:r w:rsidRPr="004003C6">
              <w:rPr>
                <w:rFonts w:eastAsiaTheme="minorHAnsi"/>
                <w:bCs/>
                <w:color w:val="000000"/>
              </w:rPr>
              <w:t>oard</w:t>
            </w:r>
          </w:p>
          <w:p w14:paraId="621D976C" w14:textId="77777777" w:rsidR="00D1757D" w:rsidRPr="004003C6" w:rsidRDefault="00D1757D" w:rsidP="00AF623F">
            <w:pPr>
              <w:numPr>
                <w:ilvl w:val="0"/>
                <w:numId w:val="124"/>
              </w:numPr>
              <w:spacing w:before="60" w:after="60" w:line="276" w:lineRule="auto"/>
              <w:rPr>
                <w:rFonts w:eastAsiaTheme="minorHAnsi"/>
                <w:color w:val="000000" w:themeColor="text1"/>
              </w:rPr>
            </w:pPr>
            <w:r w:rsidRPr="004003C6">
              <w:rPr>
                <w:rFonts w:eastAsiaTheme="minorHAnsi"/>
                <w:bCs/>
                <w:color w:val="000000"/>
              </w:rPr>
              <w:t xml:space="preserve">Probation and Parole </w:t>
            </w:r>
            <w:r w:rsidRPr="00576DED">
              <w:rPr>
                <w:rFonts w:eastAsiaTheme="minorHAnsi"/>
                <w:bCs/>
                <w:color w:val="000000"/>
              </w:rPr>
              <w:t>O</w:t>
            </w:r>
            <w:r w:rsidRPr="004003C6">
              <w:rPr>
                <w:rFonts w:eastAsiaTheme="minorHAnsi"/>
                <w:bCs/>
                <w:color w:val="000000"/>
              </w:rPr>
              <w:t>fficers</w:t>
            </w:r>
          </w:p>
        </w:tc>
      </w:tr>
    </w:tbl>
    <w:p w14:paraId="51322159" w14:textId="77777777" w:rsidR="00D1757D" w:rsidRDefault="00D1757D" w:rsidP="00D1757D">
      <w:pPr>
        <w:spacing w:after="60" w:line="276" w:lineRule="auto"/>
        <w:contextualSpacing/>
        <w:rPr>
          <w:rFonts w:eastAsiaTheme="minorHAnsi"/>
          <w:b/>
        </w:rPr>
      </w:pPr>
    </w:p>
    <w:p w14:paraId="0B362216" w14:textId="77777777" w:rsidR="00D1757D" w:rsidRDefault="00D1757D" w:rsidP="00D1757D">
      <w:pPr>
        <w:spacing w:after="60" w:line="276" w:lineRule="auto"/>
        <w:contextualSpacing/>
        <w:rPr>
          <w:rFonts w:eastAsiaTheme="minorHAnsi"/>
          <w:b/>
        </w:rPr>
      </w:pPr>
    </w:p>
    <w:p w14:paraId="36C655CC" w14:textId="77777777" w:rsidR="00D1757D" w:rsidRDefault="00D1757D" w:rsidP="00D1757D">
      <w:pPr>
        <w:spacing w:after="60" w:line="276" w:lineRule="auto"/>
        <w:contextualSpacing/>
        <w:rPr>
          <w:rFonts w:eastAsiaTheme="minorHAnsi"/>
          <w:b/>
        </w:rPr>
      </w:pPr>
    </w:p>
    <w:p w14:paraId="71D6489A" w14:textId="77777777" w:rsidR="00D1757D" w:rsidRDefault="00D1757D" w:rsidP="00D1757D">
      <w:pPr>
        <w:spacing w:after="60" w:line="276" w:lineRule="auto"/>
        <w:contextualSpacing/>
        <w:rPr>
          <w:rFonts w:eastAsiaTheme="minorHAnsi"/>
          <w:b/>
        </w:rPr>
      </w:pPr>
    </w:p>
    <w:p w14:paraId="44AC1F73" w14:textId="77777777" w:rsidR="00D1757D" w:rsidRDefault="00D1757D" w:rsidP="00D1757D">
      <w:pPr>
        <w:spacing w:after="60" w:line="276" w:lineRule="auto"/>
        <w:contextualSpacing/>
        <w:rPr>
          <w:rFonts w:eastAsiaTheme="minorHAnsi"/>
          <w:b/>
        </w:rPr>
      </w:pPr>
    </w:p>
    <w:p w14:paraId="1A3F6103" w14:textId="77777777" w:rsidR="00D1757D" w:rsidRDefault="00D1757D" w:rsidP="00D1757D">
      <w:pPr>
        <w:spacing w:after="60" w:line="276" w:lineRule="auto"/>
        <w:contextualSpacing/>
        <w:rPr>
          <w:rFonts w:eastAsiaTheme="minorHAnsi"/>
          <w:b/>
        </w:rPr>
      </w:pPr>
    </w:p>
    <w:p w14:paraId="0C796897" w14:textId="77777777" w:rsidR="00D1757D" w:rsidRPr="00AA77B3" w:rsidRDefault="00D1757D" w:rsidP="00D1757D">
      <w:pPr>
        <w:spacing w:after="60" w:line="276" w:lineRule="auto"/>
        <w:contextualSpacing/>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4003C6" w14:paraId="3A427D66" w14:textId="77777777" w:rsidTr="00181166">
        <w:trPr>
          <w:jc w:val="center"/>
        </w:trPr>
        <w:tc>
          <w:tcPr>
            <w:tcW w:w="9628" w:type="dxa"/>
            <w:gridSpan w:val="2"/>
            <w:shd w:val="clear" w:color="auto" w:fill="00527B"/>
          </w:tcPr>
          <w:p w14:paraId="28AE1AAF" w14:textId="77777777" w:rsidR="00D1757D" w:rsidRPr="004003C6" w:rsidRDefault="00D1757D" w:rsidP="00AF623F">
            <w:pPr>
              <w:numPr>
                <w:ilvl w:val="0"/>
                <w:numId w:val="133"/>
              </w:numPr>
              <w:spacing w:before="60" w:after="60" w:line="276" w:lineRule="auto"/>
              <w:ind w:left="337"/>
              <w:jc w:val="center"/>
              <w:rPr>
                <w:rFonts w:eastAsiaTheme="minorHAnsi"/>
                <w:bCs/>
                <w:color w:val="000000"/>
              </w:rPr>
            </w:pPr>
            <w:r w:rsidRPr="004003C6">
              <w:rPr>
                <w:rFonts w:eastAsiaTheme="minorHAnsi"/>
                <w:b/>
                <w:color w:val="FFFFFF" w:themeColor="background1"/>
              </w:rPr>
              <w:lastRenderedPageBreak/>
              <w:t>Sentence and Time Accounting</w:t>
            </w:r>
            <w:r w:rsidRPr="004003C6">
              <w:rPr>
                <w:rFonts w:eastAsiaTheme="minorHAnsi"/>
                <w:b/>
                <w:bCs/>
                <w:color w:val="FFFFFF" w:themeColor="background1"/>
              </w:rPr>
              <w:t xml:space="preserve"> To-Be</w:t>
            </w:r>
          </w:p>
        </w:tc>
      </w:tr>
      <w:tr w:rsidR="00D1757D" w:rsidRPr="004003C6" w14:paraId="3F1DDF12" w14:textId="77777777" w:rsidTr="00181166">
        <w:trPr>
          <w:jc w:val="center"/>
        </w:trPr>
        <w:tc>
          <w:tcPr>
            <w:tcW w:w="1674" w:type="dxa"/>
            <w:shd w:val="clear" w:color="auto" w:fill="00527B"/>
          </w:tcPr>
          <w:p w14:paraId="23D17305"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Future Vision Description (To-Be)</w:t>
            </w:r>
          </w:p>
        </w:tc>
        <w:tc>
          <w:tcPr>
            <w:tcW w:w="7954" w:type="dxa"/>
            <w:shd w:val="clear" w:color="auto" w:fill="FFFFFF" w:themeFill="background1"/>
          </w:tcPr>
          <w:p w14:paraId="35364CCD"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 xml:space="preserve">The future state of NMCD’s sentence and time accounting business function should include system automation capable of accurately calculating both initial and ongoing incarceration periods </w:t>
            </w:r>
            <w:r w:rsidRPr="00576DED">
              <w:rPr>
                <w:rFonts w:eastAsiaTheme="minorHAnsi"/>
                <w:bCs/>
                <w:color w:val="000000"/>
              </w:rPr>
              <w:t>such as</w:t>
            </w:r>
            <w:r w:rsidRPr="004003C6">
              <w:rPr>
                <w:rFonts w:eastAsiaTheme="minorHAnsi"/>
                <w:bCs/>
                <w:color w:val="000000"/>
              </w:rPr>
              <w:t xml:space="preserve"> recalculations based on the offender</w:t>
            </w:r>
            <w:r>
              <w:rPr>
                <w:rFonts w:eastAsiaTheme="minorHAnsi"/>
                <w:bCs/>
                <w:color w:val="000000"/>
              </w:rPr>
              <w:t>’</w:t>
            </w:r>
            <w:r w:rsidRPr="004003C6">
              <w:rPr>
                <w:rFonts w:eastAsiaTheme="minorHAnsi"/>
                <w:bCs/>
                <w:color w:val="000000"/>
              </w:rPr>
              <w:t xml:space="preserve">s charges, severity, court mandates, case law, earned good time credits, and other </w:t>
            </w:r>
            <w:r>
              <w:rPr>
                <w:rFonts w:eastAsiaTheme="minorHAnsi"/>
                <w:bCs/>
                <w:color w:val="000000"/>
              </w:rPr>
              <w:t>conditions for adjustment</w:t>
            </w:r>
            <w:r w:rsidRPr="004003C6">
              <w:rPr>
                <w:rFonts w:eastAsiaTheme="minorHAnsi"/>
                <w:bCs/>
                <w:color w:val="000000"/>
              </w:rPr>
              <w:t xml:space="preserve">. Dynamic system calculations should allow for sentence enhancements, credits and suspensions, </w:t>
            </w:r>
            <w:r>
              <w:rPr>
                <w:rFonts w:eastAsiaTheme="minorHAnsi"/>
                <w:bCs/>
                <w:color w:val="000000"/>
              </w:rPr>
              <w:t>in order to arrive</w:t>
            </w:r>
            <w:r w:rsidRPr="004003C6">
              <w:rPr>
                <w:rFonts w:eastAsiaTheme="minorHAnsi"/>
                <w:bCs/>
                <w:color w:val="000000"/>
              </w:rPr>
              <w:t xml:space="preserve"> at an offender’s net time imposed and to determine the controlling offen</w:t>
            </w:r>
            <w:r w:rsidRPr="00576DED">
              <w:rPr>
                <w:rFonts w:eastAsiaTheme="minorHAnsi"/>
                <w:bCs/>
                <w:color w:val="000000"/>
              </w:rPr>
              <w:t>s</w:t>
            </w:r>
            <w:r w:rsidRPr="004003C6">
              <w:rPr>
                <w:rFonts w:eastAsiaTheme="minorHAnsi"/>
                <w:bCs/>
                <w:color w:val="000000"/>
              </w:rPr>
              <w:t xml:space="preserve">e/sentence based on concurrent or consecutive offense/sentence relationships. </w:t>
            </w:r>
          </w:p>
          <w:p w14:paraId="7F2D20F9"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 xml:space="preserve">The new OMS should provide a historical view of an offender’s sentence, noting changes over time due to event-driven occurrences. In relation to earned good time credits, the OMS should provide functionality to add, change, or </w:t>
            </w:r>
            <w:r>
              <w:rPr>
                <w:rFonts w:eastAsiaTheme="minorHAnsi"/>
                <w:bCs/>
                <w:color w:val="000000"/>
              </w:rPr>
              <w:t>invalidate</w:t>
            </w:r>
            <w:r w:rsidRPr="004003C6">
              <w:rPr>
                <w:rFonts w:eastAsiaTheme="minorHAnsi"/>
                <w:bCs/>
                <w:color w:val="000000"/>
              </w:rPr>
              <w:t xml:space="preserve"> good time accounting rules by date range based on changing legislation</w:t>
            </w:r>
            <w:r w:rsidR="00AF623F">
              <w:rPr>
                <w:rFonts w:eastAsiaTheme="minorHAnsi"/>
                <w:bCs/>
                <w:color w:val="000000"/>
              </w:rPr>
              <w:t>,</w:t>
            </w:r>
            <w:r>
              <w:rPr>
                <w:rFonts w:eastAsiaTheme="minorHAnsi"/>
                <w:bCs/>
                <w:color w:val="000000"/>
              </w:rPr>
              <w:t xml:space="preserve"> as well as the functionality</w:t>
            </w:r>
            <w:r w:rsidRPr="004003C6">
              <w:rPr>
                <w:rFonts w:eastAsiaTheme="minorHAnsi"/>
                <w:bCs/>
                <w:color w:val="000000"/>
              </w:rPr>
              <w:t xml:space="preserve"> to track sentences based on what statutes were in place at the </w:t>
            </w:r>
            <w:r>
              <w:rPr>
                <w:rFonts w:eastAsiaTheme="minorHAnsi"/>
                <w:bCs/>
                <w:color w:val="000000"/>
              </w:rPr>
              <w:t xml:space="preserve">time </w:t>
            </w:r>
            <w:r w:rsidRPr="004003C6">
              <w:rPr>
                <w:rFonts w:eastAsiaTheme="minorHAnsi"/>
                <w:bCs/>
                <w:color w:val="000000"/>
              </w:rPr>
              <w:t xml:space="preserve">the offense was committed. With each sentence recalculation, the offender’s project release date </w:t>
            </w:r>
            <w:r>
              <w:rPr>
                <w:rFonts w:eastAsiaTheme="minorHAnsi"/>
                <w:bCs/>
                <w:color w:val="000000"/>
              </w:rPr>
              <w:t>should</w:t>
            </w:r>
            <w:r w:rsidRPr="004003C6">
              <w:rPr>
                <w:rFonts w:eastAsiaTheme="minorHAnsi"/>
                <w:bCs/>
                <w:color w:val="000000"/>
              </w:rPr>
              <w:t xml:space="preserve"> be updated for both concurrent and consecutive sentences. As the central repository for all offender information, the OMS should be able to share good time and sentencing data with the following program modules: disciplinary, housing and bed management for medical appointments and/or out to court days, offender property, victim services, </w:t>
            </w:r>
            <w:r>
              <w:rPr>
                <w:rFonts w:eastAsiaTheme="minorHAnsi"/>
                <w:bCs/>
                <w:color w:val="000000"/>
              </w:rPr>
              <w:t>offender programming</w:t>
            </w:r>
            <w:r w:rsidRPr="004003C6">
              <w:rPr>
                <w:rFonts w:eastAsiaTheme="minorHAnsi"/>
                <w:bCs/>
                <w:color w:val="000000"/>
              </w:rPr>
              <w:t xml:space="preserve">, probation and parole, etc. </w:t>
            </w:r>
          </w:p>
          <w:p w14:paraId="0156DBC2" w14:textId="77777777" w:rsidR="00D1757D" w:rsidRPr="004003C6" w:rsidRDefault="00D1757D" w:rsidP="00181166">
            <w:pPr>
              <w:spacing w:before="60" w:after="120" w:line="276" w:lineRule="auto"/>
              <w:rPr>
                <w:rFonts w:eastAsiaTheme="minorHAnsi"/>
                <w:bCs/>
                <w:color w:val="000000"/>
              </w:rPr>
            </w:pPr>
            <w:r w:rsidRPr="004003C6">
              <w:rPr>
                <w:rFonts w:eastAsiaTheme="minorHAnsi"/>
                <w:bCs/>
                <w:color w:val="000000"/>
              </w:rPr>
              <w:t>It is the vision of NMCD to have one sentence computation engine that can be used by the Adult Prison Division (APD) and Probation and Parole Division (PPD) to calculate and track sentencing and good</w:t>
            </w:r>
            <w:r>
              <w:rPr>
                <w:rFonts w:eastAsiaTheme="minorHAnsi"/>
                <w:bCs/>
                <w:color w:val="000000"/>
              </w:rPr>
              <w:t xml:space="preserve"> </w:t>
            </w:r>
            <w:r w:rsidRPr="004003C6">
              <w:rPr>
                <w:rFonts w:eastAsiaTheme="minorHAnsi"/>
                <w:bCs/>
                <w:color w:val="000000"/>
              </w:rPr>
              <w:t xml:space="preserve">time adjustments. </w:t>
            </w:r>
            <w:r>
              <w:rPr>
                <w:rFonts w:eastAsiaTheme="minorHAnsi"/>
                <w:bCs/>
                <w:color w:val="000000"/>
              </w:rPr>
              <w:t xml:space="preserve">The system should be able to process sentencing changes based on events, such as probation or parole violations, parole revocations, and amended sentence orders. </w:t>
            </w:r>
            <w:r w:rsidRPr="004003C6">
              <w:rPr>
                <w:rFonts w:eastAsiaTheme="minorHAnsi"/>
                <w:bCs/>
                <w:color w:val="000000"/>
              </w:rPr>
              <w:t>This includes shared access to offender data and system screens required for real-time sentence and good time calculations. Supporting system features may include: ability to prorate good time based on business rules, automated triggers and notifications,</w:t>
            </w:r>
            <w:r>
              <w:rPr>
                <w:rFonts w:eastAsiaTheme="minorHAnsi"/>
                <w:bCs/>
                <w:color w:val="000000"/>
              </w:rPr>
              <w:t xml:space="preserve"> and</w:t>
            </w:r>
            <w:r w:rsidRPr="004003C6">
              <w:rPr>
                <w:rFonts w:eastAsiaTheme="minorHAnsi"/>
                <w:bCs/>
                <w:color w:val="000000"/>
              </w:rPr>
              <w:t xml:space="preserve"> business rules that allow for mass approvals or deductions as well as application of these details on a </w:t>
            </w:r>
            <w:r>
              <w:rPr>
                <w:rFonts w:eastAsiaTheme="minorHAnsi"/>
                <w:bCs/>
                <w:color w:val="000000"/>
              </w:rPr>
              <w:t>case-by-case</w:t>
            </w:r>
            <w:r w:rsidRPr="004003C6">
              <w:rPr>
                <w:rFonts w:eastAsiaTheme="minorHAnsi"/>
                <w:bCs/>
                <w:color w:val="000000"/>
              </w:rPr>
              <w:t xml:space="preserve"> basis, approval workflows, and flexible time-clock alerts. </w:t>
            </w:r>
          </w:p>
          <w:p w14:paraId="7C395925"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With these enhancements, NMCD could leverage projected release date information to project beds and housing at the facility</w:t>
            </w:r>
            <w:r>
              <w:rPr>
                <w:rFonts w:eastAsiaTheme="minorHAnsi"/>
                <w:bCs/>
                <w:color w:val="000000"/>
              </w:rPr>
              <w:t xml:space="preserve"> </w:t>
            </w:r>
            <w:r w:rsidRPr="004003C6">
              <w:rPr>
                <w:rFonts w:eastAsiaTheme="minorHAnsi"/>
                <w:bCs/>
                <w:color w:val="000000"/>
              </w:rPr>
              <w:t>level and to project release dates based on the offender’s potential program participation and possible good</w:t>
            </w:r>
            <w:r>
              <w:rPr>
                <w:rFonts w:eastAsiaTheme="minorHAnsi"/>
                <w:bCs/>
                <w:color w:val="000000"/>
              </w:rPr>
              <w:t xml:space="preserve"> </w:t>
            </w:r>
            <w:r w:rsidRPr="004003C6">
              <w:rPr>
                <w:rFonts w:eastAsiaTheme="minorHAnsi"/>
                <w:bCs/>
                <w:color w:val="000000"/>
              </w:rPr>
              <w:t xml:space="preserve">time earning. </w:t>
            </w:r>
          </w:p>
        </w:tc>
      </w:tr>
      <w:tr w:rsidR="00D1757D" w:rsidRPr="004003C6" w14:paraId="49662530" w14:textId="77777777" w:rsidTr="00181166">
        <w:trPr>
          <w:jc w:val="center"/>
        </w:trPr>
        <w:tc>
          <w:tcPr>
            <w:tcW w:w="1674" w:type="dxa"/>
            <w:shd w:val="clear" w:color="auto" w:fill="00527B"/>
          </w:tcPr>
          <w:p w14:paraId="780399DD"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Input:</w:t>
            </w:r>
          </w:p>
        </w:tc>
        <w:tc>
          <w:tcPr>
            <w:tcW w:w="7954" w:type="dxa"/>
            <w:shd w:val="clear" w:color="auto" w:fill="FFFFFF" w:themeFill="background1"/>
          </w:tcPr>
          <w:p w14:paraId="3D32BBCE" w14:textId="77777777" w:rsidR="00D1757D" w:rsidRPr="004003C6" w:rsidRDefault="00D1757D" w:rsidP="00AF623F">
            <w:pPr>
              <w:numPr>
                <w:ilvl w:val="0"/>
                <w:numId w:val="123"/>
              </w:numPr>
              <w:spacing w:before="60" w:after="60" w:line="276" w:lineRule="auto"/>
              <w:rPr>
                <w:rFonts w:eastAsiaTheme="minorHAnsi"/>
                <w:bCs/>
                <w:color w:val="000000"/>
              </w:rPr>
            </w:pPr>
            <w:r>
              <w:rPr>
                <w:rFonts w:eastAsiaTheme="minorHAnsi"/>
                <w:bCs/>
                <w:color w:val="000000"/>
              </w:rPr>
              <w:t>Judgement and Sentence Report (J&amp;S)</w:t>
            </w:r>
            <w:r w:rsidRPr="004003C6">
              <w:rPr>
                <w:rFonts w:eastAsiaTheme="minorHAnsi"/>
                <w:bCs/>
                <w:color w:val="000000"/>
              </w:rPr>
              <w:t>Good time credits</w:t>
            </w:r>
          </w:p>
          <w:p w14:paraId="5E5BA5E0" w14:textId="77777777" w:rsidR="00D1757D" w:rsidRPr="004003C6" w:rsidRDefault="00D1757D" w:rsidP="00AF623F">
            <w:pPr>
              <w:numPr>
                <w:ilvl w:val="0"/>
                <w:numId w:val="123"/>
              </w:numPr>
              <w:spacing w:before="60" w:after="60" w:line="276" w:lineRule="auto"/>
              <w:rPr>
                <w:rFonts w:eastAsiaTheme="minorHAnsi"/>
                <w:bCs/>
                <w:color w:val="000000"/>
              </w:rPr>
            </w:pPr>
            <w:r w:rsidRPr="004003C6">
              <w:rPr>
                <w:rFonts w:eastAsiaTheme="minorHAnsi"/>
                <w:bCs/>
                <w:color w:val="000000"/>
              </w:rPr>
              <w:lastRenderedPageBreak/>
              <w:t>Disciplinary or committee actions</w:t>
            </w:r>
          </w:p>
          <w:p w14:paraId="7CF76C9F" w14:textId="77777777" w:rsidR="00D1757D" w:rsidRDefault="00D1757D" w:rsidP="00AF623F">
            <w:pPr>
              <w:numPr>
                <w:ilvl w:val="0"/>
                <w:numId w:val="123"/>
              </w:numPr>
              <w:spacing w:before="60" w:after="60" w:line="276" w:lineRule="auto"/>
              <w:rPr>
                <w:rFonts w:eastAsiaTheme="minorHAnsi"/>
                <w:bCs/>
                <w:color w:val="000000"/>
              </w:rPr>
            </w:pPr>
            <w:r w:rsidRPr="004003C6">
              <w:rPr>
                <w:rFonts w:eastAsiaTheme="minorHAnsi"/>
                <w:bCs/>
                <w:color w:val="000000"/>
              </w:rPr>
              <w:t xml:space="preserve">Offender sanctions and privileges </w:t>
            </w:r>
          </w:p>
          <w:p w14:paraId="3B0EFF55" w14:textId="77777777" w:rsidR="00D1757D" w:rsidRPr="004003C6" w:rsidRDefault="00D1757D" w:rsidP="00AF623F">
            <w:pPr>
              <w:numPr>
                <w:ilvl w:val="0"/>
                <w:numId w:val="123"/>
              </w:numPr>
              <w:spacing w:before="60" w:after="60" w:line="276" w:lineRule="auto"/>
              <w:rPr>
                <w:rFonts w:eastAsiaTheme="minorHAnsi"/>
                <w:bCs/>
                <w:color w:val="000000"/>
              </w:rPr>
            </w:pPr>
            <w:r>
              <w:rPr>
                <w:rFonts w:eastAsiaTheme="minorHAnsi"/>
                <w:bCs/>
                <w:color w:val="000000"/>
              </w:rPr>
              <w:t>Offender programming data</w:t>
            </w:r>
          </w:p>
        </w:tc>
      </w:tr>
      <w:tr w:rsidR="00D1757D" w:rsidRPr="004003C6" w14:paraId="68DED2AE" w14:textId="77777777" w:rsidTr="00181166">
        <w:trPr>
          <w:jc w:val="center"/>
        </w:trPr>
        <w:tc>
          <w:tcPr>
            <w:tcW w:w="1674" w:type="dxa"/>
            <w:shd w:val="clear" w:color="auto" w:fill="00527B"/>
          </w:tcPr>
          <w:p w14:paraId="6EAD7CF3"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lastRenderedPageBreak/>
              <w:t>Future COTS OMS System Interfaces</w:t>
            </w:r>
          </w:p>
        </w:tc>
        <w:tc>
          <w:tcPr>
            <w:tcW w:w="7954" w:type="dxa"/>
            <w:shd w:val="clear" w:color="auto" w:fill="FFFFFF" w:themeFill="background1"/>
          </w:tcPr>
          <w:p w14:paraId="109F604E" w14:textId="77777777" w:rsidR="00D1757D" w:rsidRPr="004003C6" w:rsidRDefault="00D1757D" w:rsidP="00181166">
            <w:pPr>
              <w:spacing w:before="60" w:after="60" w:line="276" w:lineRule="auto"/>
              <w:rPr>
                <w:rFonts w:eastAsiaTheme="minorHAnsi"/>
                <w:bCs/>
                <w:color w:val="000000"/>
              </w:rPr>
            </w:pPr>
            <w:r w:rsidRPr="004003C6">
              <w:rPr>
                <w:rFonts w:eastAsiaTheme="minorHAnsi"/>
                <w:bCs/>
                <w:color w:val="000000"/>
              </w:rPr>
              <w:t>Additional interfaces for consideration include:</w:t>
            </w:r>
          </w:p>
          <w:p w14:paraId="4D3E44B6" w14:textId="77777777" w:rsidR="00D1757D" w:rsidRPr="004003C6" w:rsidRDefault="00D1757D" w:rsidP="00AF623F">
            <w:pPr>
              <w:numPr>
                <w:ilvl w:val="0"/>
                <w:numId w:val="103"/>
              </w:numPr>
              <w:spacing w:before="60" w:after="60" w:line="276" w:lineRule="auto"/>
              <w:rPr>
                <w:rFonts w:eastAsiaTheme="minorHAnsi"/>
                <w:bCs/>
                <w:color w:val="000000"/>
              </w:rPr>
            </w:pPr>
            <w:r w:rsidRPr="004003C6">
              <w:rPr>
                <w:rFonts w:eastAsiaTheme="minorHAnsi"/>
                <w:bCs/>
                <w:color w:val="000000"/>
              </w:rPr>
              <w:t xml:space="preserve">Odyssey: </w:t>
            </w:r>
            <w:r>
              <w:rPr>
                <w:rFonts w:eastAsiaTheme="minorHAnsi"/>
                <w:bCs/>
                <w:color w:val="000000"/>
              </w:rPr>
              <w:t>Administrative Office of the Courts (AOC)</w:t>
            </w:r>
            <w:r w:rsidRPr="004003C6">
              <w:rPr>
                <w:rFonts w:eastAsiaTheme="minorHAnsi"/>
                <w:bCs/>
                <w:color w:val="000000"/>
              </w:rPr>
              <w:t xml:space="preserve"> database which holds judgement and sentence details</w:t>
            </w:r>
          </w:p>
        </w:tc>
      </w:tr>
      <w:tr w:rsidR="00D1757D" w:rsidRPr="004003C6" w14:paraId="23BAC84A" w14:textId="77777777" w:rsidTr="00181166">
        <w:trPr>
          <w:trHeight w:val="2501"/>
          <w:jc w:val="center"/>
        </w:trPr>
        <w:tc>
          <w:tcPr>
            <w:tcW w:w="1674" w:type="dxa"/>
            <w:shd w:val="clear" w:color="auto" w:fill="00527B"/>
          </w:tcPr>
          <w:p w14:paraId="474551E0" w14:textId="77777777" w:rsidR="00D1757D" w:rsidRPr="004003C6" w:rsidRDefault="00D1757D" w:rsidP="00181166">
            <w:pPr>
              <w:tabs>
                <w:tab w:val="left" w:pos="-720"/>
                <w:tab w:val="left" w:pos="360"/>
                <w:tab w:val="left" w:pos="1440"/>
              </w:tabs>
              <w:spacing w:before="60" w:after="60" w:line="276" w:lineRule="auto"/>
              <w:rPr>
                <w:b/>
                <w:color w:val="FFFFFF" w:themeColor="background1"/>
              </w:rPr>
            </w:pPr>
            <w:r w:rsidRPr="004003C6">
              <w:rPr>
                <w:b/>
                <w:color w:val="FFFFFF" w:themeColor="background1"/>
              </w:rPr>
              <w:t>Output:</w:t>
            </w:r>
          </w:p>
        </w:tc>
        <w:tc>
          <w:tcPr>
            <w:tcW w:w="7954" w:type="dxa"/>
            <w:shd w:val="clear" w:color="auto" w:fill="FFFFFF" w:themeFill="background1"/>
          </w:tcPr>
          <w:p w14:paraId="4962D118" w14:textId="77777777" w:rsidR="00D1757D" w:rsidRDefault="00D1757D" w:rsidP="00AF623F">
            <w:pPr>
              <w:numPr>
                <w:ilvl w:val="0"/>
                <w:numId w:val="115"/>
              </w:numPr>
              <w:spacing w:before="60" w:after="60" w:line="276" w:lineRule="auto"/>
              <w:rPr>
                <w:rFonts w:eastAsiaTheme="minorHAnsi"/>
                <w:b/>
                <w:bCs/>
                <w:color w:val="000000"/>
              </w:rPr>
            </w:pPr>
            <w:r w:rsidRPr="004003C6">
              <w:rPr>
                <w:rFonts w:eastAsiaTheme="minorHAnsi"/>
                <w:b/>
                <w:bCs/>
                <w:color w:val="000000"/>
              </w:rPr>
              <w:t xml:space="preserve">Accurate calculation of required initial length of offender incarceration </w:t>
            </w:r>
            <w:r w:rsidRPr="004003C6">
              <w:rPr>
                <w:rFonts w:eastAsiaTheme="minorHAnsi"/>
                <w:bCs/>
                <w:color w:val="000000"/>
              </w:rPr>
              <w:t>based upon applicable statutes, case law, and statutory awarded good time</w:t>
            </w:r>
            <w:r w:rsidRPr="004003C6">
              <w:rPr>
                <w:rFonts w:eastAsiaTheme="minorHAnsi"/>
                <w:b/>
                <w:bCs/>
                <w:color w:val="000000"/>
              </w:rPr>
              <w:t xml:space="preserve"> </w:t>
            </w:r>
          </w:p>
          <w:p w14:paraId="6EFC73F0" w14:textId="77777777" w:rsidR="00D1757D" w:rsidRPr="00F00428" w:rsidRDefault="00D1757D" w:rsidP="00AF623F">
            <w:pPr>
              <w:numPr>
                <w:ilvl w:val="0"/>
                <w:numId w:val="115"/>
              </w:numPr>
              <w:spacing w:before="60" w:after="60" w:line="276" w:lineRule="auto"/>
              <w:rPr>
                <w:rFonts w:eastAsiaTheme="minorHAnsi"/>
                <w:bCs/>
                <w:color w:val="000000"/>
              </w:rPr>
            </w:pPr>
            <w:r>
              <w:rPr>
                <w:rFonts w:eastAsiaTheme="minorHAnsi"/>
                <w:b/>
                <w:bCs/>
                <w:color w:val="000000"/>
              </w:rPr>
              <w:t xml:space="preserve">Good time figuring sheets </w:t>
            </w:r>
            <w:r w:rsidRPr="00F00428">
              <w:rPr>
                <w:rFonts w:eastAsiaTheme="minorHAnsi"/>
                <w:bCs/>
                <w:color w:val="000000"/>
              </w:rPr>
              <w:t xml:space="preserve">that detail the factors being considered in current good time calculations that can be reviewed, approved, and overridden </w:t>
            </w:r>
            <w:r>
              <w:rPr>
                <w:rFonts w:eastAsiaTheme="minorHAnsi"/>
                <w:bCs/>
                <w:color w:val="000000"/>
              </w:rPr>
              <w:t xml:space="preserve"> as</w:t>
            </w:r>
            <w:r w:rsidRPr="00F00428">
              <w:rPr>
                <w:rFonts w:eastAsiaTheme="minorHAnsi"/>
                <w:bCs/>
                <w:color w:val="000000"/>
              </w:rPr>
              <w:t xml:space="preserve"> needed</w:t>
            </w:r>
          </w:p>
          <w:p w14:paraId="65F89F71" w14:textId="77777777" w:rsidR="00D1757D" w:rsidRPr="004003C6" w:rsidRDefault="00D1757D" w:rsidP="00AF623F">
            <w:pPr>
              <w:numPr>
                <w:ilvl w:val="0"/>
                <w:numId w:val="115"/>
              </w:numPr>
              <w:spacing w:before="60" w:after="60" w:line="276" w:lineRule="auto"/>
              <w:rPr>
                <w:rFonts w:eastAsiaTheme="minorHAnsi"/>
                <w:bCs/>
                <w:color w:val="000000"/>
              </w:rPr>
            </w:pPr>
            <w:r w:rsidRPr="004003C6">
              <w:rPr>
                <w:rFonts w:eastAsiaTheme="minorHAnsi"/>
                <w:b/>
                <w:bCs/>
                <w:color w:val="000000"/>
              </w:rPr>
              <w:t>Reliable offender project release dates</w:t>
            </w:r>
            <w:r w:rsidRPr="004003C6">
              <w:rPr>
                <w:rFonts w:eastAsiaTheme="minorHAnsi"/>
                <w:bCs/>
                <w:color w:val="000000"/>
              </w:rPr>
              <w:t xml:space="preserve"> which accurately account for all sentence </w:t>
            </w:r>
            <w:r>
              <w:rPr>
                <w:rFonts w:eastAsiaTheme="minorHAnsi"/>
                <w:bCs/>
                <w:color w:val="000000"/>
              </w:rPr>
              <w:t xml:space="preserve">variables, </w:t>
            </w:r>
            <w:r w:rsidRPr="004003C6">
              <w:rPr>
                <w:rFonts w:eastAsiaTheme="minorHAnsi"/>
                <w:bCs/>
                <w:color w:val="000000"/>
              </w:rPr>
              <w:t>time accounting variables</w:t>
            </w:r>
            <w:r>
              <w:rPr>
                <w:rFonts w:eastAsiaTheme="minorHAnsi"/>
                <w:bCs/>
                <w:color w:val="000000"/>
              </w:rPr>
              <w:t>,</w:t>
            </w:r>
            <w:r w:rsidRPr="004003C6">
              <w:rPr>
                <w:rFonts w:eastAsiaTheme="minorHAnsi"/>
                <w:bCs/>
                <w:color w:val="000000"/>
              </w:rPr>
              <w:t xml:space="preserve"> and applied adjustments during the offender’s incarceration</w:t>
            </w:r>
          </w:p>
          <w:p w14:paraId="0E09A991" w14:textId="77777777" w:rsidR="00D1757D" w:rsidRPr="004003C6" w:rsidRDefault="00D1757D" w:rsidP="00AF623F">
            <w:pPr>
              <w:numPr>
                <w:ilvl w:val="0"/>
                <w:numId w:val="115"/>
              </w:numPr>
              <w:spacing w:before="60" w:after="60" w:line="276" w:lineRule="auto"/>
              <w:rPr>
                <w:rFonts w:eastAsiaTheme="minorHAnsi"/>
                <w:bCs/>
                <w:color w:val="000000"/>
              </w:rPr>
            </w:pPr>
            <w:r w:rsidRPr="004003C6">
              <w:rPr>
                <w:rFonts w:eastAsiaTheme="minorHAnsi"/>
                <w:b/>
                <w:bCs/>
                <w:color w:val="000000"/>
              </w:rPr>
              <w:t>Increased visibility and offender data sharing across NMCD functional area departments</w:t>
            </w:r>
            <w:r w:rsidRPr="004003C6">
              <w:rPr>
                <w:rFonts w:eastAsiaTheme="minorHAnsi"/>
                <w:bCs/>
                <w:color w:val="000000"/>
              </w:rPr>
              <w:t xml:space="preserve"> including but not limited to: discipline, programs, scheduling, caseload management, probation and parole, parole board, and victim services</w:t>
            </w:r>
          </w:p>
        </w:tc>
      </w:tr>
    </w:tbl>
    <w:p w14:paraId="4FA28397" w14:textId="77777777" w:rsidR="00CB2F3A" w:rsidRDefault="00CB2F3A" w:rsidP="00CB2F3A">
      <w:pPr>
        <w:rPr>
          <w:rFonts w:ascii="Arial" w:eastAsiaTheme="minorHAnsi" w:hAnsi="Arial" w:cs="Arial"/>
          <w:b/>
          <w:bCs/>
          <w:color w:val="000000"/>
          <w:sz w:val="20"/>
          <w:szCs w:val="20"/>
        </w:rPr>
        <w:sectPr w:rsidR="00CB2F3A" w:rsidSect="00CF7B8C">
          <w:pgSz w:w="12240" w:h="15840"/>
          <w:pgMar w:top="1440" w:right="1440" w:bottom="1440" w:left="1440" w:header="720" w:footer="720" w:gutter="0"/>
          <w:cols w:space="720"/>
          <w:docGrid w:linePitch="360"/>
        </w:sectPr>
      </w:pPr>
    </w:p>
    <w:p w14:paraId="289F275A" w14:textId="77777777" w:rsidR="00CB2F3A" w:rsidRPr="00644C36" w:rsidRDefault="005F1869" w:rsidP="00D75A91">
      <w:pPr>
        <w:tabs>
          <w:tab w:val="left" w:pos="1620"/>
        </w:tabs>
        <w:ind w:left="-630"/>
        <w:jc w:val="center"/>
        <w:rPr>
          <w:rFonts w:ascii="Arial" w:eastAsiaTheme="minorHAnsi" w:hAnsi="Arial" w:cs="Arial"/>
          <w:sz w:val="20"/>
          <w:szCs w:val="20"/>
        </w:rPr>
        <w:sectPr w:rsidR="00CB2F3A" w:rsidRPr="00644C36" w:rsidSect="00CF7B8C">
          <w:pgSz w:w="15840" w:h="12240" w:orient="landscape"/>
          <w:pgMar w:top="1440" w:right="1440" w:bottom="1440" w:left="1440" w:header="720" w:footer="720" w:gutter="0"/>
          <w:cols w:space="720"/>
          <w:docGrid w:linePitch="360"/>
        </w:sectPr>
      </w:pPr>
      <w:r>
        <w:object w:dxaOrig="23952" w:dyaOrig="15541" w14:anchorId="4DC2D3A0">
          <v:shape id="_x0000_i1026" type="#_x0000_t75" style="width:9in;height:420.75pt" o:ole="">
            <v:imagedata r:id="rId29" o:title=""/>
          </v:shape>
          <o:OLEObject Type="Embed" ProgID="Visio.Drawing.15" ShapeID="_x0000_i1026" DrawAspect="Content" ObjectID="_1669041255" r:id="rId30"/>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56156608" w14:textId="77777777" w:rsidTr="00181166">
        <w:trPr>
          <w:jc w:val="center"/>
        </w:trPr>
        <w:tc>
          <w:tcPr>
            <w:tcW w:w="9628" w:type="dxa"/>
            <w:gridSpan w:val="2"/>
            <w:shd w:val="clear" w:color="auto" w:fill="00527B"/>
          </w:tcPr>
          <w:p w14:paraId="7CB565F5" w14:textId="77777777" w:rsidR="00D1757D" w:rsidRPr="00AA77B3" w:rsidRDefault="00D1757D" w:rsidP="00AF623F">
            <w:pPr>
              <w:numPr>
                <w:ilvl w:val="0"/>
                <w:numId w:val="131"/>
              </w:numPr>
              <w:spacing w:before="60" w:after="60" w:line="276" w:lineRule="auto"/>
              <w:rPr>
                <w:rFonts w:eastAsiaTheme="minorHAnsi"/>
                <w:bCs/>
                <w:color w:val="000000"/>
              </w:rPr>
            </w:pPr>
            <w:r w:rsidRPr="00AA77B3">
              <w:rPr>
                <w:rFonts w:eastAsiaTheme="minorHAnsi"/>
                <w:b/>
                <w:bCs/>
                <w:color w:val="000000"/>
              </w:rPr>
              <w:lastRenderedPageBreak/>
              <w:br w:type="page"/>
            </w:r>
            <w:r w:rsidRPr="00AA77B3">
              <w:rPr>
                <w:rFonts w:eastAsiaTheme="minorHAnsi"/>
                <w:b/>
                <w:color w:val="FFFFFF" w:themeColor="background1"/>
              </w:rPr>
              <w:t>Classification</w:t>
            </w:r>
            <w:r w:rsidRPr="00AA77B3">
              <w:rPr>
                <w:rFonts w:eastAsiaTheme="minorHAnsi"/>
                <w:b/>
                <w:bCs/>
                <w:color w:val="FFFFFF" w:themeColor="background1"/>
              </w:rPr>
              <w:t xml:space="preserve"> As-Is</w:t>
            </w:r>
          </w:p>
        </w:tc>
      </w:tr>
      <w:tr w:rsidR="00D1757D" w:rsidRPr="00AA77B3" w14:paraId="6A667485" w14:textId="77777777" w:rsidTr="00181166">
        <w:trPr>
          <w:jc w:val="center"/>
        </w:trPr>
        <w:tc>
          <w:tcPr>
            <w:tcW w:w="1674" w:type="dxa"/>
            <w:shd w:val="clear" w:color="auto" w:fill="00527B"/>
          </w:tcPr>
          <w:p w14:paraId="0DF82ED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05294067"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Classification is used to determine the proper offender assignments </w:t>
            </w:r>
            <w:r>
              <w:rPr>
                <w:rFonts w:eastAsiaTheme="minorHAnsi"/>
                <w:bCs/>
                <w:color w:val="000000"/>
              </w:rPr>
              <w:t>such as</w:t>
            </w:r>
            <w:r w:rsidRPr="00AA77B3">
              <w:rPr>
                <w:rFonts w:eastAsiaTheme="minorHAnsi"/>
                <w:bCs/>
                <w:color w:val="000000"/>
              </w:rPr>
              <w:t xml:space="preserve"> facility, security level, bed assignment</w:t>
            </w:r>
            <w:r>
              <w:rPr>
                <w:rFonts w:eastAsiaTheme="minorHAnsi"/>
                <w:bCs/>
                <w:color w:val="000000"/>
              </w:rPr>
              <w:t xml:space="preserve"> and </w:t>
            </w:r>
            <w:r w:rsidRPr="00AA77B3">
              <w:rPr>
                <w:rFonts w:eastAsiaTheme="minorHAnsi"/>
                <w:bCs/>
                <w:color w:val="000000"/>
              </w:rPr>
              <w:t>programs</w:t>
            </w:r>
            <w:r>
              <w:rPr>
                <w:rFonts w:eastAsiaTheme="minorHAnsi"/>
                <w:bCs/>
                <w:color w:val="000000"/>
              </w:rPr>
              <w:t xml:space="preserve"> </w:t>
            </w:r>
            <w:r w:rsidRPr="00AA77B3">
              <w:rPr>
                <w:rFonts w:eastAsiaTheme="minorHAnsi"/>
                <w:bCs/>
                <w:color w:val="000000"/>
              </w:rPr>
              <w:t>based on identified risk, security, and programmatic needs. Risk and security serve as the primary factors in all offender assignments.</w:t>
            </w:r>
            <w:r>
              <w:rPr>
                <w:rFonts w:eastAsiaTheme="minorHAnsi"/>
                <w:bCs/>
                <w:color w:val="000000"/>
              </w:rPr>
              <w:t xml:space="preserve"> </w:t>
            </w:r>
            <w:r w:rsidRPr="00AA77B3">
              <w:rPr>
                <w:rFonts w:eastAsiaTheme="minorHAnsi"/>
                <w:bCs/>
                <w:color w:val="000000"/>
              </w:rPr>
              <w:t xml:space="preserve">Classifications are linked to specific custody levels within NMCD. </w:t>
            </w:r>
          </w:p>
          <w:p w14:paraId="1A986A8A"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Classification recommendations are initially made by classification officers at RDC serving as a general referral to a facility and/or custody level. This recommendation takes into consideration the results of the following: risk </w:t>
            </w:r>
            <w:r>
              <w:rPr>
                <w:rFonts w:eastAsiaTheme="minorHAnsi"/>
                <w:bCs/>
                <w:color w:val="000000"/>
              </w:rPr>
              <w:t xml:space="preserve">and needs </w:t>
            </w:r>
            <w:r w:rsidRPr="00AA77B3">
              <w:rPr>
                <w:rFonts w:eastAsiaTheme="minorHAnsi"/>
                <w:bCs/>
                <w:color w:val="000000"/>
              </w:rPr>
              <w:t xml:space="preserve">assessments which detail the offender’s history, the intake admissions summary, and </w:t>
            </w:r>
            <w:r>
              <w:rPr>
                <w:rFonts w:eastAsiaTheme="minorHAnsi"/>
                <w:bCs/>
                <w:color w:val="000000"/>
              </w:rPr>
              <w:t>COMPAS</w:t>
            </w:r>
            <w:r w:rsidRPr="00AA77B3">
              <w:rPr>
                <w:rFonts w:eastAsiaTheme="minorHAnsi"/>
                <w:bCs/>
                <w:color w:val="000000"/>
              </w:rPr>
              <w:t xml:space="preserve"> assessments.</w:t>
            </w:r>
            <w:r>
              <w:rPr>
                <w:rFonts w:eastAsiaTheme="minorHAnsi"/>
                <w:bCs/>
                <w:color w:val="000000"/>
              </w:rPr>
              <w:t xml:space="preserve"> </w:t>
            </w:r>
            <w:r w:rsidRPr="00AA77B3">
              <w:rPr>
                <w:rFonts w:eastAsiaTheme="minorHAnsi"/>
                <w:bCs/>
                <w:color w:val="000000"/>
              </w:rPr>
              <w:t xml:space="preserve">Offenders can appeal the classification decision. </w:t>
            </w:r>
          </w:p>
          <w:p w14:paraId="643BEFAC"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Additional classification is conducted once the offender is transferred to a NMCD facility, with subsequent reclassifications as needed. There classification officers will interview the inmate to determine which programs and/or jobs would meet the offender’s needs. A PREA assessment will also be administered. Results of the interview are recorded in the </w:t>
            </w:r>
            <w:r>
              <w:rPr>
                <w:rFonts w:eastAsiaTheme="minorHAnsi"/>
                <w:bCs/>
                <w:color w:val="000000"/>
              </w:rPr>
              <w:t>i</w:t>
            </w:r>
            <w:r w:rsidRPr="00AA77B3">
              <w:rPr>
                <w:rFonts w:eastAsiaTheme="minorHAnsi"/>
                <w:bCs/>
                <w:color w:val="000000"/>
              </w:rPr>
              <w:t xml:space="preserve">nitial Transition and Accountability Plan (TAP), which is then reviewed by committee to arrive at final programmatic recommendations known as </w:t>
            </w:r>
            <w:r>
              <w:rPr>
                <w:rFonts w:eastAsiaTheme="minorHAnsi"/>
                <w:bCs/>
                <w:color w:val="000000"/>
              </w:rPr>
              <w:t>“</w:t>
            </w:r>
            <w:r w:rsidRPr="00AA77B3">
              <w:rPr>
                <w:rFonts w:eastAsiaTheme="minorHAnsi"/>
                <w:bCs/>
                <w:color w:val="000000"/>
              </w:rPr>
              <w:t>committee actions.</w:t>
            </w:r>
            <w:r>
              <w:rPr>
                <w:rFonts w:eastAsiaTheme="minorHAnsi"/>
                <w:bCs/>
                <w:color w:val="000000"/>
              </w:rPr>
              <w:t>”</w:t>
            </w:r>
            <w:r w:rsidRPr="00AA77B3">
              <w:rPr>
                <w:rFonts w:eastAsiaTheme="minorHAnsi"/>
                <w:bCs/>
                <w:color w:val="000000"/>
              </w:rPr>
              <w:t xml:space="preserve"> The offender again has an opportunity to appeal the committee’s decision and the plan is finalized by offender signature. </w:t>
            </w:r>
          </w:p>
        </w:tc>
      </w:tr>
      <w:tr w:rsidR="00D1757D" w:rsidRPr="00AA77B3" w14:paraId="1A74578B" w14:textId="77777777" w:rsidTr="00181166">
        <w:trPr>
          <w:jc w:val="center"/>
        </w:trPr>
        <w:tc>
          <w:tcPr>
            <w:tcW w:w="1674" w:type="dxa"/>
            <w:shd w:val="clear" w:color="auto" w:fill="00527B"/>
          </w:tcPr>
          <w:p w14:paraId="779106C0"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11BCFE4C" w14:textId="77777777" w:rsidR="00D1757D" w:rsidRPr="00AA77B3" w:rsidRDefault="00D1757D" w:rsidP="00AF623F">
            <w:pPr>
              <w:numPr>
                <w:ilvl w:val="0"/>
                <w:numId w:val="121"/>
              </w:numPr>
              <w:spacing w:before="60" w:after="60" w:line="276" w:lineRule="auto"/>
              <w:rPr>
                <w:rFonts w:eastAsiaTheme="minorHAnsi"/>
                <w:bCs/>
                <w:color w:val="000000"/>
              </w:rPr>
            </w:pPr>
            <w:r w:rsidRPr="00AA77B3">
              <w:rPr>
                <w:rFonts w:eastAsiaTheme="minorHAnsi"/>
                <w:bCs/>
                <w:color w:val="000000"/>
              </w:rPr>
              <w:t>Offender has an active record in OMS.</w:t>
            </w:r>
          </w:p>
        </w:tc>
      </w:tr>
      <w:tr w:rsidR="00D1757D" w:rsidRPr="00AA77B3" w14:paraId="03F5B522" w14:textId="77777777" w:rsidTr="00181166">
        <w:trPr>
          <w:jc w:val="center"/>
        </w:trPr>
        <w:tc>
          <w:tcPr>
            <w:tcW w:w="1674" w:type="dxa"/>
            <w:shd w:val="clear" w:color="auto" w:fill="00527B"/>
          </w:tcPr>
          <w:p w14:paraId="7C4F303B"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04FA453E"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Trigger events may include: </w:t>
            </w:r>
          </w:p>
          <w:p w14:paraId="103F0E1A"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 xml:space="preserve">Initial offender receipt at RDC or a NMCD facility </w:t>
            </w:r>
          </w:p>
          <w:p w14:paraId="5E0CC639"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Disciplinary or Committee action</w:t>
            </w:r>
          </w:p>
          <w:p w14:paraId="2B1D5D30"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Offender appeal</w:t>
            </w:r>
          </w:p>
          <w:p w14:paraId="208CC42B"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Offender’s completion of a program</w:t>
            </w:r>
          </w:p>
          <w:p w14:paraId="534E7545"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 xml:space="preserve">Self-reporting </w:t>
            </w:r>
            <w:r>
              <w:rPr>
                <w:rFonts w:eastAsiaTheme="minorHAnsi"/>
                <w:bCs/>
                <w:color w:val="000000"/>
              </w:rPr>
              <w:t xml:space="preserve">of inmate’s change in medical or behavioral health </w:t>
            </w:r>
            <w:r w:rsidRPr="00AA77B3">
              <w:rPr>
                <w:rFonts w:eastAsiaTheme="minorHAnsi"/>
                <w:bCs/>
                <w:color w:val="000000"/>
              </w:rPr>
              <w:t>that require reclassification</w:t>
            </w:r>
          </w:p>
        </w:tc>
      </w:tr>
      <w:tr w:rsidR="00D1757D" w:rsidRPr="00AA77B3" w14:paraId="448311F9" w14:textId="77777777" w:rsidTr="00181166">
        <w:trPr>
          <w:jc w:val="center"/>
        </w:trPr>
        <w:tc>
          <w:tcPr>
            <w:tcW w:w="1674" w:type="dxa"/>
            <w:shd w:val="clear" w:color="auto" w:fill="00527B"/>
          </w:tcPr>
          <w:p w14:paraId="04327D65"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tcPr>
          <w:p w14:paraId="20014D55" w14:textId="77777777" w:rsidR="00D1757D" w:rsidRPr="00AA77B3" w:rsidRDefault="00D1757D" w:rsidP="00AF623F">
            <w:pPr>
              <w:numPr>
                <w:ilvl w:val="0"/>
                <w:numId w:val="122"/>
              </w:numPr>
              <w:spacing w:before="60" w:after="60" w:line="276" w:lineRule="auto"/>
              <w:rPr>
                <w:rFonts w:eastAsiaTheme="minorHAnsi"/>
                <w:color w:val="000000" w:themeColor="text1"/>
              </w:rPr>
            </w:pPr>
            <w:r w:rsidRPr="00AA77B3">
              <w:rPr>
                <w:rFonts w:eastAsiaTheme="minorHAnsi"/>
                <w:color w:val="000000" w:themeColor="text1"/>
              </w:rPr>
              <w:t xml:space="preserve">Facility site staff, i.e. case manager, classification officer, medical and mental health staff, </w:t>
            </w:r>
            <w:r>
              <w:rPr>
                <w:rFonts w:eastAsiaTheme="minorHAnsi"/>
                <w:color w:val="000000" w:themeColor="text1"/>
              </w:rPr>
              <w:t>etc.</w:t>
            </w:r>
          </w:p>
          <w:p w14:paraId="6D006DD9" w14:textId="77777777" w:rsidR="00D1757D" w:rsidRPr="00361569" w:rsidRDefault="00D1757D" w:rsidP="00AF623F">
            <w:pPr>
              <w:numPr>
                <w:ilvl w:val="0"/>
                <w:numId w:val="122"/>
              </w:numPr>
              <w:spacing w:before="60" w:after="60" w:line="276" w:lineRule="auto"/>
              <w:rPr>
                <w:rFonts w:eastAsiaTheme="minorHAnsi"/>
                <w:color w:val="000000" w:themeColor="text1"/>
              </w:rPr>
            </w:pPr>
            <w:r w:rsidRPr="00AA77B3">
              <w:rPr>
                <w:rFonts w:eastAsiaTheme="minorHAnsi"/>
                <w:color w:val="000000" w:themeColor="text1"/>
              </w:rPr>
              <w:t>Offender</w:t>
            </w:r>
          </w:p>
        </w:tc>
      </w:tr>
    </w:tbl>
    <w:p w14:paraId="735545E9" w14:textId="77777777" w:rsidR="00D1757D" w:rsidRDefault="00D1757D" w:rsidP="00D1757D">
      <w:pPr>
        <w:spacing w:after="60" w:line="276" w:lineRule="auto"/>
        <w:rPr>
          <w:rFonts w:eastAsiaTheme="minorHAnsi"/>
          <w:b/>
        </w:rPr>
      </w:pPr>
    </w:p>
    <w:p w14:paraId="2967EE49" w14:textId="77777777" w:rsidR="00D1757D" w:rsidRDefault="00D1757D" w:rsidP="00D1757D">
      <w:pPr>
        <w:spacing w:after="60" w:line="276" w:lineRule="auto"/>
        <w:rPr>
          <w:rFonts w:eastAsiaTheme="minorHAnsi"/>
          <w:b/>
        </w:rPr>
      </w:pPr>
    </w:p>
    <w:p w14:paraId="132D3D11" w14:textId="77777777" w:rsidR="00D1757D" w:rsidRPr="00AA77B3"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2969CDEC" w14:textId="77777777" w:rsidTr="00181166">
        <w:trPr>
          <w:jc w:val="center"/>
        </w:trPr>
        <w:tc>
          <w:tcPr>
            <w:tcW w:w="9628" w:type="dxa"/>
            <w:gridSpan w:val="2"/>
            <w:shd w:val="clear" w:color="auto" w:fill="00527B"/>
          </w:tcPr>
          <w:p w14:paraId="498C60C9" w14:textId="77777777" w:rsidR="00D1757D" w:rsidRPr="00AA77B3" w:rsidRDefault="00D1757D" w:rsidP="00AF623F">
            <w:pPr>
              <w:numPr>
                <w:ilvl w:val="0"/>
                <w:numId w:val="134"/>
              </w:numPr>
              <w:spacing w:before="60" w:after="60" w:line="276" w:lineRule="auto"/>
              <w:contextualSpacing/>
              <w:rPr>
                <w:rFonts w:eastAsiaTheme="minorHAnsi"/>
                <w:bCs/>
                <w:color w:val="000000"/>
              </w:rPr>
            </w:pPr>
            <w:r w:rsidRPr="00AA77B3">
              <w:rPr>
                <w:rFonts w:eastAsiaTheme="minorHAnsi"/>
                <w:b/>
                <w:color w:val="FFFFFF" w:themeColor="background1"/>
              </w:rPr>
              <w:lastRenderedPageBreak/>
              <w:t>Classification</w:t>
            </w:r>
            <w:r w:rsidRPr="00AA77B3">
              <w:rPr>
                <w:rFonts w:eastAsiaTheme="minorHAnsi"/>
                <w:b/>
                <w:bCs/>
                <w:color w:val="FFFFFF" w:themeColor="background1"/>
              </w:rPr>
              <w:t xml:space="preserve"> To-Be</w:t>
            </w:r>
          </w:p>
        </w:tc>
      </w:tr>
      <w:tr w:rsidR="00D1757D" w:rsidRPr="00AA77B3" w14:paraId="66D12056" w14:textId="77777777" w:rsidTr="00181166">
        <w:trPr>
          <w:jc w:val="center"/>
        </w:trPr>
        <w:tc>
          <w:tcPr>
            <w:tcW w:w="1674" w:type="dxa"/>
            <w:shd w:val="clear" w:color="auto" w:fill="00527B"/>
          </w:tcPr>
          <w:p w14:paraId="5B0D9479" w14:textId="77777777" w:rsidR="00D1757D" w:rsidRPr="00AA77B3" w:rsidRDefault="00D1757D" w:rsidP="00181166">
            <w:pPr>
              <w:tabs>
                <w:tab w:val="left" w:pos="-720"/>
                <w:tab w:val="left" w:pos="360"/>
                <w:tab w:val="left" w:pos="1440"/>
              </w:tabs>
              <w:spacing w:before="60" w:after="60" w:line="276" w:lineRule="auto"/>
              <w:contextualSpacing/>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3305D993"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The future vision of NMCD classification centers on dynamic system assessment</w:t>
            </w:r>
            <w:r>
              <w:rPr>
                <w:rFonts w:eastAsiaTheme="minorHAnsi"/>
                <w:bCs/>
                <w:color w:val="000000"/>
              </w:rPr>
              <w:t>,</w:t>
            </w:r>
            <w:r w:rsidRPr="00AA77B3">
              <w:rPr>
                <w:rFonts w:eastAsiaTheme="minorHAnsi"/>
                <w:bCs/>
                <w:color w:val="000000"/>
              </w:rPr>
              <w:t xml:space="preserve"> risk indicator calculations with supporting functionality of alerts and reminders, and enhanced communication about offender classification status and custody level determinations. Within the COTS OMS system, objective based classification will be streamlined as each offender is assessed across common standards/objectives during their initial inception into prison and at frequent</w:t>
            </w:r>
            <w:r>
              <w:rPr>
                <w:rFonts w:eastAsiaTheme="minorHAnsi"/>
                <w:bCs/>
                <w:color w:val="000000"/>
              </w:rPr>
              <w:t>, specified</w:t>
            </w:r>
            <w:r w:rsidRPr="00AA77B3">
              <w:rPr>
                <w:rFonts w:eastAsiaTheme="minorHAnsi"/>
                <w:bCs/>
                <w:color w:val="000000"/>
              </w:rPr>
              <w:t xml:space="preserve"> intervals</w:t>
            </w:r>
            <w:r>
              <w:rPr>
                <w:rFonts w:eastAsiaTheme="minorHAnsi"/>
                <w:bCs/>
                <w:color w:val="000000"/>
              </w:rPr>
              <w:t xml:space="preserve"> based on needs </w:t>
            </w:r>
            <w:r w:rsidRPr="00AA77B3">
              <w:rPr>
                <w:rFonts w:eastAsiaTheme="minorHAnsi"/>
                <w:bCs/>
                <w:color w:val="000000"/>
              </w:rPr>
              <w:t>or as required by policy.</w:t>
            </w:r>
            <w:r>
              <w:rPr>
                <w:rFonts w:eastAsiaTheme="minorHAnsi"/>
                <w:bCs/>
                <w:color w:val="000000"/>
              </w:rPr>
              <w:t xml:space="preserve"> </w:t>
            </w:r>
          </w:p>
          <w:p w14:paraId="02789A4C"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Initial custody level determinations establish the offender’s facility and assignments within the system which prioritizes identified security and risk considerations. When the scored custody level is determined to be inappropriate for any justified reason, a variance to this level can be requested in order to raise or lower the custody level, e.g. an override. The COTS OMS system </w:t>
            </w:r>
            <w:r>
              <w:rPr>
                <w:rFonts w:eastAsiaTheme="minorHAnsi"/>
                <w:bCs/>
                <w:color w:val="000000"/>
              </w:rPr>
              <w:t>will</w:t>
            </w:r>
            <w:r w:rsidRPr="00AA77B3">
              <w:rPr>
                <w:rFonts w:eastAsiaTheme="minorHAnsi"/>
                <w:bCs/>
                <w:color w:val="000000"/>
              </w:rPr>
              <w:t xml:space="preserve"> support an override process that includes both mandatory</w:t>
            </w:r>
            <w:r>
              <w:rPr>
                <w:rFonts w:eastAsiaTheme="minorHAnsi"/>
                <w:bCs/>
                <w:color w:val="000000"/>
              </w:rPr>
              <w:t xml:space="preserve">, </w:t>
            </w:r>
            <w:r w:rsidRPr="00AA77B3">
              <w:rPr>
                <w:rFonts w:eastAsiaTheme="minorHAnsi"/>
                <w:bCs/>
                <w:color w:val="000000"/>
              </w:rPr>
              <w:t>supported by NMCD policy or law</w:t>
            </w:r>
            <w:r>
              <w:rPr>
                <w:rFonts w:eastAsiaTheme="minorHAnsi"/>
                <w:bCs/>
                <w:color w:val="000000"/>
              </w:rPr>
              <w:t xml:space="preserve">, </w:t>
            </w:r>
            <w:r w:rsidRPr="00AA77B3">
              <w:rPr>
                <w:rFonts w:eastAsiaTheme="minorHAnsi"/>
                <w:bCs/>
                <w:color w:val="000000"/>
              </w:rPr>
              <w:t>and discretionary</w:t>
            </w:r>
            <w:r>
              <w:rPr>
                <w:rFonts w:eastAsiaTheme="minorHAnsi"/>
                <w:bCs/>
                <w:color w:val="000000"/>
              </w:rPr>
              <w:t xml:space="preserve">, </w:t>
            </w:r>
            <w:r w:rsidRPr="00AA77B3">
              <w:rPr>
                <w:rFonts w:eastAsiaTheme="minorHAnsi"/>
                <w:bCs/>
                <w:color w:val="000000"/>
              </w:rPr>
              <w:t xml:space="preserve">justified by staff request </w:t>
            </w:r>
            <w:r>
              <w:rPr>
                <w:rFonts w:eastAsiaTheme="minorHAnsi"/>
                <w:bCs/>
                <w:color w:val="000000"/>
              </w:rPr>
              <w:t xml:space="preserve">and </w:t>
            </w:r>
            <w:r w:rsidRPr="00AA77B3">
              <w:rPr>
                <w:rFonts w:eastAsiaTheme="minorHAnsi"/>
                <w:bCs/>
                <w:color w:val="000000"/>
              </w:rPr>
              <w:t>supported by sound correctional analysis</w:t>
            </w:r>
            <w:r>
              <w:rPr>
                <w:rFonts w:eastAsiaTheme="minorHAnsi"/>
                <w:bCs/>
                <w:color w:val="000000"/>
              </w:rPr>
              <w:t xml:space="preserve">, </w:t>
            </w:r>
            <w:r w:rsidRPr="00AA77B3">
              <w:rPr>
                <w:rFonts w:eastAsiaTheme="minorHAnsi"/>
                <w:bCs/>
                <w:color w:val="000000"/>
              </w:rPr>
              <w:t>overrides.</w:t>
            </w:r>
            <w:r>
              <w:rPr>
                <w:rFonts w:eastAsiaTheme="minorHAnsi"/>
                <w:bCs/>
                <w:color w:val="000000"/>
              </w:rPr>
              <w:t xml:space="preserve"> </w:t>
            </w:r>
            <w:r w:rsidRPr="00AA77B3">
              <w:rPr>
                <w:rFonts w:eastAsiaTheme="minorHAnsi"/>
                <w:bCs/>
                <w:color w:val="000000"/>
              </w:rPr>
              <w:t>System functionality, including secure role-based abilities to approve or deny requested overrides, historical records of all classification/reclassification changes, alerts</w:t>
            </w:r>
            <w:r>
              <w:rPr>
                <w:rFonts w:eastAsiaTheme="minorHAnsi"/>
                <w:bCs/>
                <w:color w:val="000000"/>
              </w:rPr>
              <w:t>,</w:t>
            </w:r>
            <w:r w:rsidRPr="00AA77B3">
              <w:rPr>
                <w:rFonts w:eastAsiaTheme="minorHAnsi"/>
                <w:bCs/>
                <w:color w:val="000000"/>
              </w:rPr>
              <w:t xml:space="preserve"> and notifications when a change to a classification results in a different custody level, will be important to maintain a safe correctional environment. </w:t>
            </w:r>
          </w:p>
          <w:p w14:paraId="67C40A6F"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Centralizing classification information and providing visibility across NMCD business processes will enable dynamic reporting and analysis important for the </w:t>
            </w:r>
            <w:r>
              <w:rPr>
                <w:rFonts w:eastAsiaTheme="minorHAnsi"/>
                <w:bCs/>
                <w:color w:val="000000"/>
              </w:rPr>
              <w:t xml:space="preserve">assessment of </w:t>
            </w:r>
            <w:r w:rsidRPr="00AA77B3">
              <w:rPr>
                <w:rFonts w:eastAsiaTheme="minorHAnsi"/>
                <w:bCs/>
                <w:color w:val="000000"/>
              </w:rPr>
              <w:t>how well the risk level of each offender with regard to their threat to the public, other offenders, staff, and visitors</w:t>
            </w:r>
            <w:r>
              <w:rPr>
                <w:rFonts w:eastAsiaTheme="minorHAnsi"/>
                <w:bCs/>
                <w:color w:val="000000"/>
              </w:rPr>
              <w:t xml:space="preserve"> is determined</w:t>
            </w:r>
            <w:r w:rsidRPr="00AA77B3">
              <w:rPr>
                <w:rFonts w:eastAsiaTheme="minorHAnsi"/>
                <w:bCs/>
                <w:color w:val="000000"/>
              </w:rPr>
              <w:t xml:space="preserve">. Additional analysis may be placed on overrides to determine the State’s yearly override rate and how this rate may indicate inaccuracies in the initial and/or ongoing assessment of the offender’s risk and threat levels. </w:t>
            </w:r>
          </w:p>
        </w:tc>
      </w:tr>
      <w:tr w:rsidR="00D1757D" w:rsidRPr="00AA77B3" w14:paraId="2A54D747" w14:textId="77777777" w:rsidTr="00181166">
        <w:trPr>
          <w:jc w:val="center"/>
        </w:trPr>
        <w:tc>
          <w:tcPr>
            <w:tcW w:w="1674" w:type="dxa"/>
            <w:shd w:val="clear" w:color="auto" w:fill="00527B"/>
          </w:tcPr>
          <w:p w14:paraId="7FD2762E" w14:textId="77777777" w:rsidR="00D1757D" w:rsidRPr="00AA77B3" w:rsidRDefault="00D1757D" w:rsidP="00181166">
            <w:pPr>
              <w:tabs>
                <w:tab w:val="left" w:pos="-720"/>
                <w:tab w:val="left" w:pos="360"/>
                <w:tab w:val="left" w:pos="1440"/>
              </w:tabs>
              <w:spacing w:before="60" w:after="60" w:line="276" w:lineRule="auto"/>
              <w:contextualSpacing/>
              <w:rPr>
                <w:b/>
                <w:color w:val="FFFFFF" w:themeColor="background1"/>
              </w:rPr>
            </w:pPr>
            <w:r w:rsidRPr="00AA77B3">
              <w:rPr>
                <w:b/>
                <w:color w:val="FFFFFF" w:themeColor="background1"/>
              </w:rPr>
              <w:t>Input:</w:t>
            </w:r>
          </w:p>
        </w:tc>
        <w:tc>
          <w:tcPr>
            <w:tcW w:w="7954" w:type="dxa"/>
            <w:shd w:val="clear" w:color="auto" w:fill="FFFFFF" w:themeFill="background1"/>
          </w:tcPr>
          <w:p w14:paraId="480CB4FA" w14:textId="77777777" w:rsidR="00D1757D" w:rsidRPr="00AA77B3" w:rsidRDefault="00D1757D" w:rsidP="00AF623F">
            <w:pPr>
              <w:numPr>
                <w:ilvl w:val="0"/>
                <w:numId w:val="139"/>
              </w:numPr>
              <w:spacing w:before="60" w:after="60" w:line="276" w:lineRule="auto"/>
              <w:contextualSpacing/>
              <w:rPr>
                <w:rFonts w:eastAsiaTheme="minorHAnsi"/>
                <w:bCs/>
                <w:color w:val="000000"/>
              </w:rPr>
            </w:pPr>
            <w:r>
              <w:rPr>
                <w:rFonts w:eastAsiaTheme="minorHAnsi"/>
                <w:bCs/>
                <w:color w:val="000000"/>
              </w:rPr>
              <w:t>Judgement and Sentence Report (J&amp;S)</w:t>
            </w:r>
          </w:p>
          <w:p w14:paraId="2A87B4D0" w14:textId="77777777" w:rsidR="00D1757D" w:rsidRPr="00AA77B3" w:rsidRDefault="00D1757D" w:rsidP="00AF623F">
            <w:pPr>
              <w:numPr>
                <w:ilvl w:val="0"/>
                <w:numId w:val="139"/>
              </w:numPr>
              <w:spacing w:before="60" w:after="60" w:line="276" w:lineRule="auto"/>
              <w:contextualSpacing/>
              <w:rPr>
                <w:rFonts w:eastAsiaTheme="minorHAnsi"/>
                <w:bCs/>
                <w:color w:val="000000"/>
              </w:rPr>
            </w:pPr>
            <w:r w:rsidRPr="00AA77B3">
              <w:rPr>
                <w:rFonts w:eastAsiaTheme="minorHAnsi"/>
                <w:bCs/>
                <w:color w:val="000000"/>
              </w:rPr>
              <w:t xml:space="preserve">Disciplinary or committee actions and histories </w:t>
            </w:r>
          </w:p>
          <w:p w14:paraId="333048CF" w14:textId="77777777" w:rsidR="00D1757D" w:rsidRPr="00AA77B3" w:rsidRDefault="00D1757D" w:rsidP="00AF623F">
            <w:pPr>
              <w:numPr>
                <w:ilvl w:val="0"/>
                <w:numId w:val="139"/>
              </w:numPr>
              <w:spacing w:before="60" w:after="60" w:line="276" w:lineRule="auto"/>
              <w:contextualSpacing/>
              <w:rPr>
                <w:rFonts w:eastAsiaTheme="minorHAnsi"/>
                <w:bCs/>
                <w:color w:val="000000"/>
              </w:rPr>
            </w:pPr>
            <w:r w:rsidRPr="00AA77B3">
              <w:rPr>
                <w:rFonts w:eastAsiaTheme="minorHAnsi"/>
                <w:bCs/>
                <w:color w:val="000000"/>
              </w:rPr>
              <w:t>Referred and non-referred offenses</w:t>
            </w:r>
          </w:p>
          <w:p w14:paraId="5E65FE58" w14:textId="77777777" w:rsidR="00D1757D" w:rsidRDefault="00D1757D" w:rsidP="00AF623F">
            <w:pPr>
              <w:numPr>
                <w:ilvl w:val="0"/>
                <w:numId w:val="139"/>
              </w:numPr>
              <w:spacing w:before="60" w:after="60" w:line="276" w:lineRule="auto"/>
              <w:contextualSpacing/>
              <w:rPr>
                <w:rFonts w:eastAsiaTheme="minorHAnsi"/>
                <w:bCs/>
                <w:color w:val="000000"/>
              </w:rPr>
            </w:pPr>
            <w:r>
              <w:rPr>
                <w:rFonts w:eastAsiaTheme="minorHAnsi"/>
                <w:bCs/>
                <w:color w:val="000000"/>
              </w:rPr>
              <w:t>Probation and parole</w:t>
            </w:r>
            <w:r w:rsidRPr="00AA77B3">
              <w:rPr>
                <w:rFonts w:eastAsiaTheme="minorHAnsi"/>
                <w:bCs/>
                <w:color w:val="000000"/>
              </w:rPr>
              <w:t xml:space="preserve"> violations</w:t>
            </w:r>
          </w:p>
          <w:p w14:paraId="09DB6B4F" w14:textId="77777777" w:rsidR="00D1757D" w:rsidRDefault="00D1757D" w:rsidP="00AF623F">
            <w:pPr>
              <w:numPr>
                <w:ilvl w:val="0"/>
                <w:numId w:val="139"/>
              </w:numPr>
              <w:spacing w:before="60" w:after="60" w:line="276" w:lineRule="auto"/>
              <w:contextualSpacing/>
              <w:rPr>
                <w:rFonts w:eastAsiaTheme="minorHAnsi"/>
                <w:bCs/>
                <w:color w:val="000000"/>
              </w:rPr>
            </w:pPr>
            <w:r>
              <w:rPr>
                <w:rFonts w:eastAsiaTheme="minorHAnsi"/>
                <w:bCs/>
                <w:color w:val="000000"/>
              </w:rPr>
              <w:t>Escapes</w:t>
            </w:r>
          </w:p>
          <w:p w14:paraId="41B07A69" w14:textId="77777777" w:rsidR="00D1757D" w:rsidRPr="007B321C" w:rsidRDefault="00D1757D" w:rsidP="00AF623F">
            <w:pPr>
              <w:numPr>
                <w:ilvl w:val="0"/>
                <w:numId w:val="139"/>
              </w:numPr>
              <w:spacing w:before="60" w:after="60" w:line="276" w:lineRule="auto"/>
              <w:contextualSpacing/>
              <w:rPr>
                <w:rFonts w:eastAsiaTheme="minorHAnsi"/>
                <w:bCs/>
                <w:color w:val="000000"/>
              </w:rPr>
            </w:pPr>
            <w:proofErr w:type="spellStart"/>
            <w:r>
              <w:rPr>
                <w:rFonts w:eastAsiaTheme="minorHAnsi"/>
                <w:bCs/>
                <w:color w:val="000000"/>
              </w:rPr>
              <w:t>Compas</w:t>
            </w:r>
            <w:proofErr w:type="spellEnd"/>
            <w:r>
              <w:rPr>
                <w:rFonts w:eastAsiaTheme="minorHAnsi"/>
                <w:bCs/>
                <w:color w:val="000000"/>
              </w:rPr>
              <w:t xml:space="preserve"> risk and needs assessments</w:t>
            </w:r>
          </w:p>
        </w:tc>
      </w:tr>
      <w:tr w:rsidR="00D1757D" w:rsidRPr="00AA77B3" w14:paraId="30607C26" w14:textId="77777777" w:rsidTr="00181166">
        <w:trPr>
          <w:jc w:val="center"/>
        </w:trPr>
        <w:tc>
          <w:tcPr>
            <w:tcW w:w="1674" w:type="dxa"/>
            <w:shd w:val="clear" w:color="auto" w:fill="00527B"/>
          </w:tcPr>
          <w:p w14:paraId="13D37D10" w14:textId="77777777" w:rsidR="00D1757D" w:rsidRPr="00AA77B3" w:rsidRDefault="00D1757D" w:rsidP="00181166">
            <w:pPr>
              <w:tabs>
                <w:tab w:val="left" w:pos="-720"/>
                <w:tab w:val="left" w:pos="360"/>
                <w:tab w:val="left" w:pos="1440"/>
              </w:tabs>
              <w:spacing w:before="60" w:after="60" w:line="276" w:lineRule="auto"/>
              <w:contextualSpacing/>
              <w:rPr>
                <w:b/>
                <w:color w:val="FFFFFF" w:themeColor="background1"/>
              </w:rPr>
            </w:pPr>
            <w:r w:rsidRPr="00AA77B3">
              <w:rPr>
                <w:b/>
                <w:color w:val="FFFFFF" w:themeColor="background1"/>
              </w:rPr>
              <w:t>Future COTS OMS System Interfaces</w:t>
            </w:r>
          </w:p>
        </w:tc>
        <w:tc>
          <w:tcPr>
            <w:tcW w:w="7954" w:type="dxa"/>
            <w:shd w:val="clear" w:color="auto" w:fill="FFFFFF" w:themeFill="background1"/>
          </w:tcPr>
          <w:p w14:paraId="3371801E" w14:textId="77777777" w:rsidR="00D1757D" w:rsidRPr="006D6DF7" w:rsidRDefault="00D1757D" w:rsidP="00181166">
            <w:pPr>
              <w:spacing w:before="60" w:after="60" w:line="276" w:lineRule="auto"/>
              <w:rPr>
                <w:rFonts w:eastAsiaTheme="minorHAnsi"/>
                <w:bCs/>
                <w:color w:val="000000"/>
              </w:rPr>
            </w:pPr>
          </w:p>
          <w:p w14:paraId="244CC64F" w14:textId="77777777" w:rsidR="00D1757D" w:rsidRPr="006D6DF7" w:rsidRDefault="00D1757D" w:rsidP="0005071B">
            <w:pPr>
              <w:pStyle w:val="ListParagraph"/>
              <w:numPr>
                <w:ilvl w:val="0"/>
                <w:numId w:val="166"/>
              </w:numPr>
              <w:spacing w:before="60" w:after="60" w:line="276" w:lineRule="auto"/>
              <w:rPr>
                <w:rFonts w:eastAsiaTheme="minorHAnsi"/>
                <w:bCs/>
                <w:color w:val="000000"/>
              </w:rPr>
            </w:pPr>
            <w:r>
              <w:rPr>
                <w:rFonts w:eastAsiaTheme="minorHAnsi"/>
                <w:bCs/>
                <w:color w:val="000000"/>
              </w:rPr>
              <w:t>COMPAS Risk and Needs Assessment</w:t>
            </w:r>
          </w:p>
        </w:tc>
      </w:tr>
      <w:tr w:rsidR="00D1757D" w:rsidRPr="00AA77B3" w14:paraId="22DD2876" w14:textId="77777777" w:rsidTr="00181166">
        <w:trPr>
          <w:trHeight w:val="70"/>
          <w:jc w:val="center"/>
        </w:trPr>
        <w:tc>
          <w:tcPr>
            <w:tcW w:w="1674" w:type="dxa"/>
            <w:shd w:val="clear" w:color="auto" w:fill="00527B"/>
          </w:tcPr>
          <w:p w14:paraId="0087812B" w14:textId="77777777" w:rsidR="00D1757D" w:rsidRPr="00AA77B3" w:rsidRDefault="00D1757D" w:rsidP="00181166">
            <w:pPr>
              <w:tabs>
                <w:tab w:val="left" w:pos="-720"/>
                <w:tab w:val="left" w:pos="360"/>
                <w:tab w:val="left" w:pos="1440"/>
              </w:tabs>
              <w:spacing w:before="60" w:after="60" w:line="276" w:lineRule="auto"/>
              <w:contextualSpacing/>
              <w:rPr>
                <w:b/>
                <w:color w:val="FFFFFF" w:themeColor="background1"/>
              </w:rPr>
            </w:pPr>
            <w:r w:rsidRPr="00AA77B3">
              <w:rPr>
                <w:b/>
                <w:color w:val="FFFFFF" w:themeColor="background1"/>
              </w:rPr>
              <w:lastRenderedPageBreak/>
              <w:t>Output:</w:t>
            </w:r>
          </w:p>
        </w:tc>
        <w:tc>
          <w:tcPr>
            <w:tcW w:w="7954" w:type="dxa"/>
            <w:shd w:val="clear" w:color="auto" w:fill="FFFFFF" w:themeFill="background1"/>
          </w:tcPr>
          <w:p w14:paraId="69730D69" w14:textId="77777777" w:rsidR="00D1757D" w:rsidRPr="00AA77B3" w:rsidRDefault="00D1757D" w:rsidP="00AF623F">
            <w:pPr>
              <w:numPr>
                <w:ilvl w:val="0"/>
                <w:numId w:val="107"/>
              </w:numPr>
              <w:spacing w:before="60" w:after="60" w:line="276" w:lineRule="auto"/>
              <w:contextualSpacing/>
              <w:rPr>
                <w:rFonts w:eastAsiaTheme="minorHAnsi"/>
                <w:bCs/>
                <w:color w:val="000000"/>
              </w:rPr>
            </w:pPr>
            <w:r w:rsidRPr="00AA77B3">
              <w:rPr>
                <w:rFonts w:eastAsiaTheme="minorHAnsi"/>
                <w:b/>
                <w:bCs/>
                <w:color w:val="000000"/>
              </w:rPr>
              <w:t>Admissions Summary</w:t>
            </w:r>
            <w:r w:rsidRPr="00AA77B3">
              <w:rPr>
                <w:rFonts w:eastAsiaTheme="minorHAnsi"/>
                <w:bCs/>
                <w:color w:val="000000"/>
              </w:rPr>
              <w:t xml:space="preserve"> captures results of the initial classification interview</w:t>
            </w:r>
            <w:r>
              <w:rPr>
                <w:rFonts w:eastAsiaTheme="minorHAnsi"/>
                <w:bCs/>
                <w:color w:val="000000"/>
              </w:rPr>
              <w:t xml:space="preserve"> and </w:t>
            </w:r>
            <w:r w:rsidRPr="00AA77B3">
              <w:rPr>
                <w:rFonts w:eastAsiaTheme="minorHAnsi"/>
                <w:bCs/>
                <w:color w:val="000000"/>
              </w:rPr>
              <w:t>supporting classification processes conducted by medical, mental health, STIU, education, and auxiliary assessments</w:t>
            </w:r>
          </w:p>
          <w:p w14:paraId="7DD65739" w14:textId="77777777" w:rsidR="00D1757D" w:rsidRPr="00AA77B3" w:rsidRDefault="00D1757D" w:rsidP="00AF623F">
            <w:pPr>
              <w:numPr>
                <w:ilvl w:val="0"/>
                <w:numId w:val="107"/>
              </w:numPr>
              <w:spacing w:before="60" w:after="60" w:line="276" w:lineRule="auto"/>
              <w:contextualSpacing/>
              <w:rPr>
                <w:rFonts w:eastAsiaTheme="minorHAnsi"/>
                <w:bCs/>
                <w:color w:val="000000"/>
              </w:rPr>
            </w:pPr>
            <w:r w:rsidRPr="00AA77B3">
              <w:rPr>
                <w:rFonts w:eastAsiaTheme="minorHAnsi"/>
                <w:b/>
                <w:bCs/>
                <w:color w:val="000000"/>
              </w:rPr>
              <w:t>Transition and Accountability Plan (TAP)</w:t>
            </w:r>
          </w:p>
        </w:tc>
      </w:tr>
    </w:tbl>
    <w:p w14:paraId="1965E8FF" w14:textId="77777777" w:rsidR="00CB2F3A" w:rsidRDefault="00CB2F3A" w:rsidP="00CB2F3A">
      <w:pPr>
        <w:rPr>
          <w:rFonts w:ascii="Arial" w:eastAsiaTheme="minorHAnsi" w:hAnsi="Arial" w:cs="Arial"/>
          <w:sz w:val="20"/>
          <w:szCs w:val="20"/>
        </w:rPr>
        <w:sectPr w:rsidR="00CB2F3A" w:rsidSect="00CF7B8C">
          <w:pgSz w:w="12240" w:h="15840"/>
          <w:pgMar w:top="1440" w:right="1440" w:bottom="1440" w:left="1440" w:header="720" w:footer="720" w:gutter="0"/>
          <w:cols w:space="720"/>
          <w:docGrid w:linePitch="360"/>
        </w:sectPr>
      </w:pPr>
    </w:p>
    <w:p w14:paraId="75A845F7" w14:textId="77777777" w:rsidR="00CB2F3A" w:rsidRDefault="00361569" w:rsidP="00D75A91">
      <w:pPr>
        <w:ind w:left="-540"/>
        <w:rPr>
          <w:rFonts w:ascii="Arial" w:eastAsiaTheme="minorHAnsi" w:hAnsi="Arial" w:cs="Arial"/>
          <w:sz w:val="20"/>
          <w:szCs w:val="20"/>
        </w:rPr>
        <w:sectPr w:rsidR="00CB2F3A" w:rsidSect="00CF7B8C">
          <w:pgSz w:w="15840" w:h="12240" w:orient="landscape"/>
          <w:pgMar w:top="1440" w:right="1440" w:bottom="1440" w:left="1440" w:header="720" w:footer="720" w:gutter="0"/>
          <w:cols w:space="720"/>
          <w:docGrid w:linePitch="360"/>
        </w:sectPr>
      </w:pPr>
      <w:r>
        <w:object w:dxaOrig="23940" w:dyaOrig="15696" w14:anchorId="463D841B">
          <v:shape id="_x0000_i1027" type="#_x0000_t75" style="width:647.25pt;height:426pt" o:ole="">
            <v:imagedata r:id="rId31" o:title=""/>
          </v:shape>
          <o:OLEObject Type="Embed" ProgID="Visio.Drawing.15" ShapeID="_x0000_i1027" DrawAspect="Content" ObjectID="_1669041256" r:id="rId32"/>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7F69EBBE" w14:textId="77777777" w:rsidTr="00181166">
        <w:trPr>
          <w:jc w:val="center"/>
        </w:trPr>
        <w:tc>
          <w:tcPr>
            <w:tcW w:w="9628" w:type="dxa"/>
            <w:gridSpan w:val="2"/>
            <w:shd w:val="clear" w:color="auto" w:fill="00527B"/>
          </w:tcPr>
          <w:p w14:paraId="539111EF" w14:textId="77777777" w:rsidR="00D1757D" w:rsidRPr="00AA77B3" w:rsidRDefault="00D1757D" w:rsidP="00AF623F">
            <w:pPr>
              <w:numPr>
                <w:ilvl w:val="0"/>
                <w:numId w:val="135"/>
              </w:numPr>
              <w:spacing w:before="60" w:after="60" w:line="276" w:lineRule="auto"/>
              <w:ind w:left="337"/>
              <w:jc w:val="center"/>
              <w:rPr>
                <w:rFonts w:eastAsiaTheme="minorHAnsi"/>
                <w:bCs/>
                <w:color w:val="000000"/>
              </w:rPr>
            </w:pPr>
            <w:r w:rsidRPr="00AA77B3">
              <w:rPr>
                <w:rFonts w:eastAsiaTheme="minorHAnsi"/>
                <w:b/>
                <w:bCs/>
                <w:color w:val="FFFFFF" w:themeColor="background1"/>
              </w:rPr>
              <w:lastRenderedPageBreak/>
              <w:t>Caseload Management As-Is</w:t>
            </w:r>
          </w:p>
        </w:tc>
      </w:tr>
      <w:tr w:rsidR="00D1757D" w:rsidRPr="00AA77B3" w14:paraId="42B11129" w14:textId="77777777" w:rsidTr="00181166">
        <w:trPr>
          <w:jc w:val="center"/>
        </w:trPr>
        <w:tc>
          <w:tcPr>
            <w:tcW w:w="1674" w:type="dxa"/>
            <w:shd w:val="clear" w:color="auto" w:fill="00527B"/>
          </w:tcPr>
          <w:p w14:paraId="1D85C3C6"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2FB43E33"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Offender caseload management is the process used by institutional and community corrections service providers to structure the risk levels of </w:t>
            </w:r>
            <w:r>
              <w:rPr>
                <w:rFonts w:eastAsiaTheme="minorHAnsi"/>
                <w:bCs/>
                <w:color w:val="000000"/>
              </w:rPr>
              <w:t>offenders</w:t>
            </w:r>
            <w:r w:rsidRPr="00AA77B3">
              <w:rPr>
                <w:rFonts w:eastAsiaTheme="minorHAnsi"/>
                <w:bCs/>
                <w:color w:val="000000"/>
              </w:rPr>
              <w:t xml:space="preserve"> and determine the program and security strategies to meet the criminogenic needs defined in the management process, e.g.</w:t>
            </w:r>
            <w:r>
              <w:rPr>
                <w:rFonts w:eastAsiaTheme="minorHAnsi"/>
                <w:bCs/>
                <w:color w:val="000000"/>
              </w:rPr>
              <w:t>,</w:t>
            </w:r>
            <w:r w:rsidRPr="00AA77B3">
              <w:rPr>
                <w:rFonts w:eastAsiaTheme="minorHAnsi"/>
                <w:bCs/>
                <w:color w:val="000000"/>
              </w:rPr>
              <w:t xml:space="preserve"> intake and subsequent offender assessments and evaluations. </w:t>
            </w:r>
          </w:p>
          <w:p w14:paraId="30C2F801"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Currently, NMCD assigns </w:t>
            </w:r>
            <w:r>
              <w:rPr>
                <w:rFonts w:eastAsiaTheme="minorHAnsi"/>
                <w:bCs/>
                <w:color w:val="000000"/>
              </w:rPr>
              <w:t xml:space="preserve">a </w:t>
            </w:r>
            <w:r w:rsidRPr="00AA77B3">
              <w:rPr>
                <w:rFonts w:eastAsiaTheme="minorHAnsi"/>
                <w:bCs/>
                <w:color w:val="000000"/>
              </w:rPr>
              <w:t xml:space="preserve">case manager once the offender enters the facility. Assignments are based on case manager capacity and offender unit/custody-level. As offenders move between facilities or are reclassified the case manager assigned may change as a result. </w:t>
            </w:r>
          </w:p>
        </w:tc>
      </w:tr>
      <w:tr w:rsidR="00D1757D" w:rsidRPr="00AA77B3" w14:paraId="2B61E18F" w14:textId="77777777" w:rsidTr="00181166">
        <w:trPr>
          <w:jc w:val="center"/>
        </w:trPr>
        <w:tc>
          <w:tcPr>
            <w:tcW w:w="1674" w:type="dxa"/>
            <w:shd w:val="clear" w:color="auto" w:fill="00527B"/>
          </w:tcPr>
          <w:p w14:paraId="1DEC20B9"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06B00FFC" w14:textId="77777777" w:rsidR="00D1757D" w:rsidRPr="00AA77B3" w:rsidRDefault="00D1757D" w:rsidP="00AF623F">
            <w:pPr>
              <w:numPr>
                <w:ilvl w:val="0"/>
                <w:numId w:val="110"/>
              </w:numPr>
              <w:spacing w:before="60" w:after="60" w:line="276" w:lineRule="auto"/>
              <w:rPr>
                <w:rFonts w:eastAsiaTheme="minorHAnsi"/>
                <w:bCs/>
                <w:color w:val="000000"/>
              </w:rPr>
            </w:pPr>
            <w:r w:rsidRPr="00AA77B3">
              <w:rPr>
                <w:rFonts w:eastAsiaTheme="minorHAnsi"/>
                <w:bCs/>
                <w:color w:val="000000"/>
              </w:rPr>
              <w:t>Offender has completed the RDC intake process and been assigned to a permanent location</w:t>
            </w:r>
          </w:p>
        </w:tc>
      </w:tr>
      <w:tr w:rsidR="00D1757D" w:rsidRPr="00AA77B3" w14:paraId="7F7CF160" w14:textId="77777777" w:rsidTr="00181166">
        <w:trPr>
          <w:jc w:val="center"/>
        </w:trPr>
        <w:tc>
          <w:tcPr>
            <w:tcW w:w="1674" w:type="dxa"/>
            <w:shd w:val="clear" w:color="auto" w:fill="00527B"/>
          </w:tcPr>
          <w:p w14:paraId="6516E877"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3AE0FBF1"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Trigger events may include: </w:t>
            </w:r>
          </w:p>
          <w:p w14:paraId="642E16CE"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Offender has completed the orientation process at the permanent location</w:t>
            </w:r>
          </w:p>
          <w:p w14:paraId="572DB6E6"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Change of offender</w:t>
            </w:r>
            <w:r>
              <w:rPr>
                <w:rFonts w:eastAsiaTheme="minorHAnsi"/>
                <w:bCs/>
                <w:color w:val="000000"/>
              </w:rPr>
              <w:t>’s</w:t>
            </w:r>
            <w:r w:rsidRPr="00AA77B3">
              <w:rPr>
                <w:rFonts w:eastAsiaTheme="minorHAnsi"/>
                <w:bCs/>
                <w:color w:val="000000"/>
              </w:rPr>
              <w:t xml:space="preserve"> housing unit or facility </w:t>
            </w:r>
          </w:p>
          <w:p w14:paraId="0FCE7C23"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 xml:space="preserve">Change </w:t>
            </w:r>
            <w:r>
              <w:rPr>
                <w:rFonts w:eastAsiaTheme="minorHAnsi"/>
                <w:bCs/>
                <w:color w:val="000000"/>
              </w:rPr>
              <w:t>in</w:t>
            </w:r>
            <w:r w:rsidRPr="00AA77B3">
              <w:rPr>
                <w:rFonts w:eastAsiaTheme="minorHAnsi"/>
                <w:bCs/>
                <w:color w:val="000000"/>
              </w:rPr>
              <w:t xml:space="preserve"> offender</w:t>
            </w:r>
            <w:r>
              <w:rPr>
                <w:rFonts w:eastAsiaTheme="minorHAnsi"/>
                <w:bCs/>
                <w:color w:val="000000"/>
              </w:rPr>
              <w:t>’s</w:t>
            </w:r>
            <w:r w:rsidRPr="00AA77B3">
              <w:rPr>
                <w:rFonts w:eastAsiaTheme="minorHAnsi"/>
                <w:bCs/>
                <w:color w:val="000000"/>
              </w:rPr>
              <w:t xml:space="preserve"> custody level</w:t>
            </w:r>
          </w:p>
        </w:tc>
      </w:tr>
      <w:tr w:rsidR="00D1757D" w:rsidRPr="00AA77B3" w14:paraId="7A514D75" w14:textId="77777777" w:rsidTr="00181166">
        <w:trPr>
          <w:jc w:val="center"/>
        </w:trPr>
        <w:tc>
          <w:tcPr>
            <w:tcW w:w="1674" w:type="dxa"/>
            <w:shd w:val="clear" w:color="auto" w:fill="00527B"/>
          </w:tcPr>
          <w:p w14:paraId="7744E596"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tcPr>
          <w:p w14:paraId="2928931F" w14:textId="77777777" w:rsidR="00D1757D" w:rsidRPr="00AA77B3" w:rsidRDefault="00D1757D" w:rsidP="00AF623F">
            <w:pPr>
              <w:numPr>
                <w:ilvl w:val="0"/>
                <w:numId w:val="125"/>
              </w:numPr>
              <w:spacing w:before="60" w:after="60" w:line="276" w:lineRule="auto"/>
              <w:rPr>
                <w:rFonts w:eastAsiaTheme="minorHAnsi"/>
                <w:color w:val="000000" w:themeColor="text1"/>
              </w:rPr>
            </w:pPr>
            <w:r w:rsidRPr="00AA77B3">
              <w:rPr>
                <w:rFonts w:eastAsiaTheme="minorHAnsi"/>
                <w:color w:val="000000" w:themeColor="text1"/>
              </w:rPr>
              <w:t>Facility Site Staff, i.e.</w:t>
            </w:r>
            <w:r>
              <w:rPr>
                <w:rFonts w:eastAsiaTheme="minorHAnsi"/>
                <w:color w:val="000000" w:themeColor="text1"/>
              </w:rPr>
              <w:t>,</w:t>
            </w:r>
            <w:r w:rsidRPr="00AA77B3">
              <w:rPr>
                <w:rFonts w:eastAsiaTheme="minorHAnsi"/>
                <w:color w:val="000000" w:themeColor="text1"/>
              </w:rPr>
              <w:t xml:space="preserve"> Case Manager and Case Officer </w:t>
            </w:r>
          </w:p>
          <w:p w14:paraId="14A0C7D5" w14:textId="77777777" w:rsidR="00D1757D" w:rsidRPr="00AA77B3" w:rsidRDefault="00D1757D" w:rsidP="00AF623F">
            <w:pPr>
              <w:numPr>
                <w:ilvl w:val="0"/>
                <w:numId w:val="125"/>
              </w:numPr>
              <w:spacing w:before="60" w:after="60" w:line="276" w:lineRule="auto"/>
              <w:rPr>
                <w:rFonts w:eastAsiaTheme="minorHAnsi"/>
                <w:color w:val="000000" w:themeColor="text1"/>
              </w:rPr>
            </w:pPr>
            <w:r w:rsidRPr="00AA77B3">
              <w:rPr>
                <w:rFonts w:eastAsiaTheme="minorHAnsi"/>
                <w:color w:val="000000" w:themeColor="text1"/>
              </w:rPr>
              <w:t>Community Corrections Officer</w:t>
            </w:r>
          </w:p>
          <w:p w14:paraId="771EF95D" w14:textId="77777777" w:rsidR="00D1757D" w:rsidRPr="00AA77B3" w:rsidRDefault="00D1757D" w:rsidP="00AF623F">
            <w:pPr>
              <w:numPr>
                <w:ilvl w:val="0"/>
                <w:numId w:val="125"/>
              </w:numPr>
              <w:spacing w:before="60" w:after="60" w:line="276" w:lineRule="auto"/>
              <w:rPr>
                <w:rFonts w:eastAsiaTheme="minorHAnsi"/>
                <w:color w:val="000000" w:themeColor="text1"/>
              </w:rPr>
            </w:pPr>
            <w:r w:rsidRPr="00AA77B3">
              <w:rPr>
                <w:rFonts w:eastAsiaTheme="minorHAnsi"/>
                <w:color w:val="000000" w:themeColor="text1"/>
              </w:rPr>
              <w:t>Program Provider</w:t>
            </w:r>
          </w:p>
        </w:tc>
      </w:tr>
    </w:tbl>
    <w:p w14:paraId="1C157845" w14:textId="77777777" w:rsidR="00D1757D" w:rsidRPr="00AA77B3" w:rsidRDefault="00D1757D" w:rsidP="00D1757D">
      <w:pPr>
        <w:spacing w:after="160" w:line="259" w:lineRule="auto"/>
        <w:rPr>
          <w:rFonts w:eastAsiaTheme="minorHAnsi"/>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4BDFC6A2" w14:textId="77777777" w:rsidTr="00181166">
        <w:trPr>
          <w:jc w:val="center"/>
        </w:trPr>
        <w:tc>
          <w:tcPr>
            <w:tcW w:w="9628" w:type="dxa"/>
            <w:gridSpan w:val="2"/>
            <w:shd w:val="clear" w:color="auto" w:fill="00527B"/>
          </w:tcPr>
          <w:p w14:paraId="7EB39ECB" w14:textId="77777777" w:rsidR="00D1757D" w:rsidRPr="00AA77B3" w:rsidRDefault="00D1757D" w:rsidP="00AF623F">
            <w:pPr>
              <w:numPr>
                <w:ilvl w:val="0"/>
                <w:numId w:val="134"/>
              </w:numPr>
              <w:spacing w:before="60" w:after="60" w:line="276" w:lineRule="auto"/>
              <w:ind w:left="337"/>
              <w:jc w:val="center"/>
              <w:rPr>
                <w:rFonts w:eastAsiaTheme="minorHAnsi"/>
                <w:bCs/>
                <w:color w:val="000000"/>
              </w:rPr>
            </w:pPr>
            <w:r w:rsidRPr="00AA77B3">
              <w:rPr>
                <w:rFonts w:eastAsiaTheme="minorHAnsi"/>
                <w:b/>
                <w:bCs/>
                <w:color w:val="FFFFFF" w:themeColor="background1"/>
              </w:rPr>
              <w:t>Caseload Management To-Be</w:t>
            </w:r>
          </w:p>
        </w:tc>
      </w:tr>
      <w:tr w:rsidR="00D1757D" w:rsidRPr="00AA77B3" w14:paraId="36887271" w14:textId="77777777" w:rsidTr="00181166">
        <w:trPr>
          <w:jc w:val="center"/>
        </w:trPr>
        <w:tc>
          <w:tcPr>
            <w:tcW w:w="1674" w:type="dxa"/>
            <w:shd w:val="clear" w:color="auto" w:fill="00527B"/>
          </w:tcPr>
          <w:p w14:paraId="62D41C7A"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7E55562C"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The future vision for Offender Caseload Management is to capture documentation of events during an offender's incarceration period</w:t>
            </w:r>
            <w:r>
              <w:rPr>
                <w:rFonts w:eastAsiaTheme="minorHAnsi"/>
                <w:bCs/>
                <w:color w:val="000000"/>
              </w:rPr>
              <w:t xml:space="preserve"> within the OMS</w:t>
            </w:r>
            <w:r w:rsidRPr="00AA77B3">
              <w:rPr>
                <w:rFonts w:eastAsiaTheme="minorHAnsi"/>
                <w:bCs/>
                <w:color w:val="000000"/>
              </w:rPr>
              <w:t xml:space="preserve">, including the counseling and guidance provided to offenders by their assigned case </w:t>
            </w:r>
            <w:r>
              <w:rPr>
                <w:rFonts w:eastAsiaTheme="minorHAnsi"/>
                <w:bCs/>
                <w:color w:val="000000"/>
              </w:rPr>
              <w:t>manager or officer</w:t>
            </w:r>
            <w:r w:rsidRPr="00AA77B3">
              <w:rPr>
                <w:rFonts w:eastAsiaTheme="minorHAnsi"/>
                <w:bCs/>
                <w:color w:val="000000"/>
              </w:rPr>
              <w:t xml:space="preserve">. </w:t>
            </w:r>
          </w:p>
          <w:p w14:paraId="2AD7DEBB"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OMS case management should permit for offender assignments based on the current capacity and location of case </w:t>
            </w:r>
            <w:r>
              <w:rPr>
                <w:rFonts w:eastAsiaTheme="minorHAnsi"/>
                <w:bCs/>
                <w:color w:val="000000"/>
              </w:rPr>
              <w:t>manager/officer</w:t>
            </w:r>
            <w:r w:rsidRPr="00AA77B3">
              <w:rPr>
                <w:rFonts w:eastAsiaTheme="minorHAnsi"/>
                <w:bCs/>
                <w:color w:val="000000"/>
              </w:rPr>
              <w:t xml:space="preserve"> and allow for case </w:t>
            </w:r>
            <w:r>
              <w:rPr>
                <w:rFonts w:eastAsiaTheme="minorHAnsi"/>
                <w:bCs/>
                <w:color w:val="000000"/>
              </w:rPr>
              <w:t>manager</w:t>
            </w:r>
            <w:r w:rsidRPr="00AA77B3">
              <w:rPr>
                <w:rFonts w:eastAsiaTheme="minorHAnsi"/>
                <w:bCs/>
                <w:color w:val="000000"/>
              </w:rPr>
              <w:t xml:space="preserve"> reassignment as needed. Additionally, OMS case management functionality should capture</w:t>
            </w:r>
            <w:r>
              <w:rPr>
                <w:rFonts w:eastAsiaTheme="minorHAnsi"/>
                <w:bCs/>
                <w:color w:val="000000"/>
              </w:rPr>
              <w:t xml:space="preserve"> and/or interface with a third party assessment or case management tool for</w:t>
            </w:r>
            <w:r w:rsidRPr="00AA77B3">
              <w:rPr>
                <w:rFonts w:eastAsiaTheme="minorHAnsi"/>
                <w:bCs/>
                <w:color w:val="000000"/>
              </w:rPr>
              <w:t xml:space="preserve"> the lifecycle of offender management plans from creation through completion; complete with customizable performance metrics, goals and activities, and ongoing tracking of progress towards goals. Case management workflows will alert staff to required next steps/system actions as </w:t>
            </w:r>
            <w:r w:rsidRPr="00AA77B3">
              <w:rPr>
                <w:rFonts w:eastAsiaTheme="minorHAnsi"/>
                <w:bCs/>
                <w:color w:val="000000"/>
              </w:rPr>
              <w:lastRenderedPageBreak/>
              <w:t xml:space="preserve">the offender completes goals, is referred for additional programs, and ultimately nears </w:t>
            </w:r>
            <w:r>
              <w:rPr>
                <w:rFonts w:eastAsiaTheme="minorHAnsi"/>
                <w:bCs/>
                <w:color w:val="000000"/>
              </w:rPr>
              <w:t>his/her</w:t>
            </w:r>
            <w:r w:rsidRPr="00AA77B3">
              <w:rPr>
                <w:rFonts w:eastAsiaTheme="minorHAnsi"/>
                <w:bCs/>
                <w:color w:val="000000"/>
              </w:rPr>
              <w:t xml:space="preserve"> projected release date. </w:t>
            </w:r>
          </w:p>
        </w:tc>
      </w:tr>
      <w:tr w:rsidR="00D1757D" w:rsidRPr="00AA77B3" w14:paraId="663E0CD8" w14:textId="77777777" w:rsidTr="00181166">
        <w:trPr>
          <w:jc w:val="center"/>
        </w:trPr>
        <w:tc>
          <w:tcPr>
            <w:tcW w:w="1674" w:type="dxa"/>
            <w:shd w:val="clear" w:color="auto" w:fill="00527B"/>
          </w:tcPr>
          <w:p w14:paraId="2B9B2FF8"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lastRenderedPageBreak/>
              <w:t>Input:</w:t>
            </w:r>
          </w:p>
        </w:tc>
        <w:tc>
          <w:tcPr>
            <w:tcW w:w="7954" w:type="dxa"/>
            <w:shd w:val="clear" w:color="auto" w:fill="FFFFFF" w:themeFill="background1"/>
          </w:tcPr>
          <w:p w14:paraId="7B8C0B8A"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Needs assessments</w:t>
            </w:r>
          </w:p>
          <w:p w14:paraId="46A3B427"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TAP</w:t>
            </w:r>
          </w:p>
          <w:p w14:paraId="1143224C"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Classification</w:t>
            </w:r>
          </w:p>
          <w:p w14:paraId="57878730"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Disciplinary</w:t>
            </w:r>
          </w:p>
          <w:p w14:paraId="055A2484"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Offender demographics</w:t>
            </w:r>
          </w:p>
          <w:p w14:paraId="6E379AE4" w14:textId="77777777" w:rsidR="00D1757D" w:rsidRPr="00AA77B3" w:rsidRDefault="00D1757D" w:rsidP="00AF623F">
            <w:pPr>
              <w:numPr>
                <w:ilvl w:val="0"/>
                <w:numId w:val="109"/>
              </w:numPr>
              <w:spacing w:before="60" w:after="60" w:line="276" w:lineRule="auto"/>
              <w:rPr>
                <w:rFonts w:eastAsiaTheme="minorHAnsi"/>
                <w:bCs/>
                <w:color w:val="000000"/>
              </w:rPr>
            </w:pPr>
            <w:r w:rsidRPr="00AA77B3">
              <w:rPr>
                <w:rFonts w:eastAsiaTheme="minorHAnsi"/>
                <w:bCs/>
                <w:color w:val="000000"/>
              </w:rPr>
              <w:t>Investigation (gang)</w:t>
            </w:r>
          </w:p>
        </w:tc>
      </w:tr>
      <w:tr w:rsidR="00D1757D" w:rsidRPr="00AA77B3" w14:paraId="67549278" w14:textId="77777777" w:rsidTr="00181166">
        <w:trPr>
          <w:jc w:val="center"/>
        </w:trPr>
        <w:tc>
          <w:tcPr>
            <w:tcW w:w="1674" w:type="dxa"/>
            <w:shd w:val="clear" w:color="auto" w:fill="00527B"/>
          </w:tcPr>
          <w:p w14:paraId="757FA996"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COTS OMS System Interfaces</w:t>
            </w:r>
          </w:p>
        </w:tc>
        <w:tc>
          <w:tcPr>
            <w:tcW w:w="7954" w:type="dxa"/>
            <w:shd w:val="clear" w:color="auto" w:fill="FFFFFF" w:themeFill="background1"/>
            <w:vAlign w:val="center"/>
          </w:tcPr>
          <w:p w14:paraId="3D99C7A5" w14:textId="77777777" w:rsidR="00D1757D" w:rsidRDefault="00D1757D" w:rsidP="00AF623F">
            <w:pPr>
              <w:numPr>
                <w:ilvl w:val="0"/>
                <w:numId w:val="113"/>
              </w:numPr>
              <w:spacing w:before="60" w:after="60" w:line="276" w:lineRule="auto"/>
              <w:rPr>
                <w:rFonts w:eastAsiaTheme="minorHAnsi"/>
                <w:bCs/>
                <w:color w:val="000000"/>
              </w:rPr>
            </w:pPr>
            <w:r>
              <w:rPr>
                <w:rFonts w:eastAsiaTheme="minorHAnsi"/>
                <w:bCs/>
                <w:color w:val="000000"/>
              </w:rPr>
              <w:t xml:space="preserve">Link caseload management with the offender program module where necessary </w:t>
            </w:r>
          </w:p>
          <w:p w14:paraId="4F8CCB00" w14:textId="77777777" w:rsidR="00D1757D" w:rsidRPr="00AA77B3" w:rsidRDefault="00D1757D" w:rsidP="00AF623F">
            <w:pPr>
              <w:numPr>
                <w:ilvl w:val="0"/>
                <w:numId w:val="113"/>
              </w:numPr>
              <w:spacing w:before="60" w:after="60" w:line="276" w:lineRule="auto"/>
              <w:rPr>
                <w:rFonts w:eastAsiaTheme="minorHAnsi"/>
                <w:bCs/>
                <w:color w:val="000000"/>
              </w:rPr>
            </w:pPr>
            <w:r>
              <w:rPr>
                <w:rFonts w:eastAsiaTheme="minorHAnsi"/>
                <w:bCs/>
                <w:color w:val="000000"/>
              </w:rPr>
              <w:t>COMPAS</w:t>
            </w:r>
          </w:p>
        </w:tc>
      </w:tr>
      <w:tr w:rsidR="00D1757D" w:rsidRPr="00AA77B3" w14:paraId="16192101" w14:textId="77777777" w:rsidTr="00181166">
        <w:trPr>
          <w:trHeight w:val="70"/>
          <w:jc w:val="center"/>
        </w:trPr>
        <w:tc>
          <w:tcPr>
            <w:tcW w:w="1674" w:type="dxa"/>
            <w:shd w:val="clear" w:color="auto" w:fill="00527B"/>
          </w:tcPr>
          <w:p w14:paraId="3283ECC5"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Output:</w:t>
            </w:r>
          </w:p>
        </w:tc>
        <w:tc>
          <w:tcPr>
            <w:tcW w:w="7954" w:type="dxa"/>
            <w:shd w:val="clear" w:color="auto" w:fill="FFFFFF" w:themeFill="background1"/>
          </w:tcPr>
          <w:p w14:paraId="0A1F1FFB" w14:textId="77777777" w:rsidR="00D1757D" w:rsidRPr="00AA77B3" w:rsidRDefault="00D1757D" w:rsidP="00AF623F">
            <w:pPr>
              <w:numPr>
                <w:ilvl w:val="0"/>
                <w:numId w:val="103"/>
              </w:numPr>
              <w:spacing w:before="60" w:after="60" w:line="276" w:lineRule="auto"/>
              <w:rPr>
                <w:rFonts w:eastAsiaTheme="minorHAnsi"/>
                <w:b/>
                <w:bCs/>
                <w:color w:val="000000"/>
              </w:rPr>
            </w:pPr>
            <w:r w:rsidRPr="00AA77B3">
              <w:rPr>
                <w:rFonts w:eastAsiaTheme="minorHAnsi"/>
                <w:b/>
                <w:bCs/>
                <w:color w:val="000000"/>
              </w:rPr>
              <w:t xml:space="preserve">Offender </w:t>
            </w:r>
            <w:r>
              <w:rPr>
                <w:rFonts w:eastAsiaTheme="minorHAnsi"/>
                <w:b/>
                <w:bCs/>
                <w:color w:val="000000"/>
              </w:rPr>
              <w:t>M</w:t>
            </w:r>
            <w:r w:rsidRPr="00AA77B3">
              <w:rPr>
                <w:rFonts w:eastAsiaTheme="minorHAnsi"/>
                <w:b/>
                <w:bCs/>
                <w:color w:val="000000"/>
              </w:rPr>
              <w:t xml:space="preserve">anagement </w:t>
            </w:r>
            <w:r>
              <w:rPr>
                <w:rFonts w:eastAsiaTheme="minorHAnsi"/>
                <w:b/>
                <w:bCs/>
                <w:color w:val="000000"/>
              </w:rPr>
              <w:t>P</w:t>
            </w:r>
            <w:r w:rsidRPr="00AA77B3">
              <w:rPr>
                <w:rFonts w:eastAsiaTheme="minorHAnsi"/>
                <w:b/>
                <w:bCs/>
                <w:color w:val="000000"/>
              </w:rPr>
              <w:t>lan</w:t>
            </w:r>
          </w:p>
          <w:p w14:paraId="671A8E90" w14:textId="77777777" w:rsidR="00D1757D" w:rsidRPr="00AA77B3" w:rsidRDefault="00D1757D" w:rsidP="00AF623F">
            <w:pPr>
              <w:numPr>
                <w:ilvl w:val="0"/>
                <w:numId w:val="103"/>
              </w:numPr>
              <w:spacing w:before="60" w:after="60" w:line="276" w:lineRule="auto"/>
              <w:rPr>
                <w:rFonts w:eastAsiaTheme="minorHAnsi"/>
                <w:b/>
                <w:bCs/>
                <w:color w:val="000000"/>
              </w:rPr>
            </w:pPr>
            <w:r w:rsidRPr="00AA77B3">
              <w:rPr>
                <w:rFonts w:eastAsiaTheme="minorHAnsi"/>
                <w:b/>
                <w:bCs/>
                <w:color w:val="000000"/>
              </w:rPr>
              <w:t xml:space="preserve">Offender </w:t>
            </w:r>
            <w:r>
              <w:rPr>
                <w:rFonts w:eastAsiaTheme="minorHAnsi"/>
                <w:b/>
                <w:bCs/>
                <w:color w:val="000000"/>
              </w:rPr>
              <w:t>R</w:t>
            </w:r>
            <w:r w:rsidRPr="00AA77B3">
              <w:rPr>
                <w:rFonts w:eastAsiaTheme="minorHAnsi"/>
                <w:b/>
                <w:bCs/>
                <w:color w:val="000000"/>
              </w:rPr>
              <w:t>e</w:t>
            </w:r>
            <w:r>
              <w:rPr>
                <w:rFonts w:eastAsiaTheme="minorHAnsi"/>
                <w:b/>
                <w:bCs/>
                <w:color w:val="000000"/>
              </w:rPr>
              <w:t>-e</w:t>
            </w:r>
            <w:r w:rsidRPr="00AA77B3">
              <w:rPr>
                <w:rFonts w:eastAsiaTheme="minorHAnsi"/>
                <w:b/>
                <w:bCs/>
                <w:color w:val="000000"/>
              </w:rPr>
              <w:t xml:space="preserve">ntry </w:t>
            </w:r>
            <w:r>
              <w:rPr>
                <w:rFonts w:eastAsiaTheme="minorHAnsi"/>
                <w:b/>
                <w:bCs/>
                <w:color w:val="000000"/>
              </w:rPr>
              <w:t>P</w:t>
            </w:r>
            <w:r w:rsidRPr="00AA77B3">
              <w:rPr>
                <w:rFonts w:eastAsiaTheme="minorHAnsi"/>
                <w:b/>
                <w:bCs/>
                <w:color w:val="000000"/>
              </w:rPr>
              <w:t>lan</w:t>
            </w:r>
          </w:p>
          <w:p w14:paraId="00DC14DD"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
                <w:bCs/>
                <w:color w:val="000000"/>
              </w:rPr>
              <w:t>Case notes/behavior logs</w:t>
            </w:r>
          </w:p>
        </w:tc>
      </w:tr>
    </w:tbl>
    <w:p w14:paraId="5D13D81D" w14:textId="77777777" w:rsidR="00CB2F3A" w:rsidRDefault="00CB2F3A" w:rsidP="00CB2F3A">
      <w:pPr>
        <w:rPr>
          <w:rFonts w:ascii="Arial" w:eastAsiaTheme="minorHAnsi" w:hAnsi="Arial" w:cs="Arial"/>
          <w:b/>
          <w:sz w:val="22"/>
          <w:szCs w:val="22"/>
        </w:rPr>
      </w:pPr>
    </w:p>
    <w:p w14:paraId="5D56B114"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61D43B02" w14:textId="77777777" w:rsidR="00CB2F3A" w:rsidRDefault="00CB2F3A" w:rsidP="00CB2F3A">
      <w:pPr>
        <w:rPr>
          <w:rFonts w:ascii="Arial" w:eastAsiaTheme="minorHAnsi" w:hAnsi="Arial" w:cs="Arial"/>
          <w:b/>
          <w:sz w:val="22"/>
          <w:szCs w:val="22"/>
        </w:rPr>
        <w:sectPr w:rsidR="00CB2F3A" w:rsidSect="00CF7B8C">
          <w:pgSz w:w="12240" w:h="15840"/>
          <w:pgMar w:top="1440" w:right="1440" w:bottom="1440" w:left="1440" w:header="720" w:footer="720" w:gutter="0"/>
          <w:cols w:space="720"/>
          <w:docGrid w:linePitch="360"/>
        </w:sectPr>
      </w:pPr>
    </w:p>
    <w:p w14:paraId="25E8A767" w14:textId="77777777" w:rsidR="00CB2F3A" w:rsidRDefault="00361569" w:rsidP="00D75A91">
      <w:pPr>
        <w:ind w:left="-630"/>
        <w:rPr>
          <w:rFonts w:ascii="Arial" w:eastAsiaTheme="minorHAnsi" w:hAnsi="Arial" w:cs="Arial"/>
          <w:b/>
          <w:sz w:val="22"/>
          <w:szCs w:val="22"/>
        </w:rPr>
        <w:sectPr w:rsidR="00CB2F3A" w:rsidSect="00CF7B8C">
          <w:pgSz w:w="15840" w:h="12240" w:orient="landscape"/>
          <w:pgMar w:top="1440" w:right="1440" w:bottom="1440" w:left="1440" w:header="720" w:footer="720" w:gutter="0"/>
          <w:cols w:space="720"/>
          <w:docGrid w:linePitch="360"/>
        </w:sectPr>
      </w:pPr>
      <w:r>
        <w:object w:dxaOrig="24193" w:dyaOrig="15553" w14:anchorId="4101D7A0">
          <v:shape id="_x0000_i1028" type="#_x0000_t75" style="width:9in;height:414pt" o:ole="">
            <v:imagedata r:id="rId33" o:title=""/>
          </v:shape>
          <o:OLEObject Type="Embed" ProgID="Visio.Drawing.15" ShapeID="_x0000_i1028" DrawAspect="Content" ObjectID="_1669041257" r:id="rId34"/>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41837AB3" w14:textId="77777777" w:rsidTr="00181166">
        <w:trPr>
          <w:jc w:val="center"/>
        </w:trPr>
        <w:tc>
          <w:tcPr>
            <w:tcW w:w="9628" w:type="dxa"/>
            <w:gridSpan w:val="2"/>
            <w:shd w:val="clear" w:color="auto" w:fill="00527B"/>
          </w:tcPr>
          <w:p w14:paraId="696ACE91" w14:textId="77777777" w:rsidR="00D1757D" w:rsidRPr="00AA77B3" w:rsidRDefault="00D1757D" w:rsidP="00AF623F">
            <w:pPr>
              <w:numPr>
                <w:ilvl w:val="0"/>
                <w:numId w:val="134"/>
              </w:numPr>
              <w:spacing w:before="60" w:after="60" w:line="276" w:lineRule="auto"/>
              <w:ind w:left="337"/>
              <w:jc w:val="center"/>
              <w:rPr>
                <w:rFonts w:eastAsiaTheme="minorHAnsi"/>
                <w:bCs/>
                <w:color w:val="000000"/>
              </w:rPr>
            </w:pPr>
            <w:r w:rsidRPr="00AA77B3">
              <w:rPr>
                <w:rFonts w:eastAsiaTheme="minorHAnsi"/>
                <w:b/>
              </w:rPr>
              <w:lastRenderedPageBreak/>
              <w:br w:type="page"/>
            </w:r>
            <w:r w:rsidRPr="00AA77B3">
              <w:rPr>
                <w:rFonts w:eastAsiaTheme="minorHAnsi"/>
                <w:b/>
                <w:bCs/>
                <w:color w:val="FFFFFF" w:themeColor="background1"/>
              </w:rPr>
              <w:t>Security (Facility/Count): As-Is</w:t>
            </w:r>
          </w:p>
        </w:tc>
      </w:tr>
      <w:tr w:rsidR="00D1757D" w:rsidRPr="00AA77B3" w14:paraId="74855EE3" w14:textId="77777777" w:rsidTr="00181166">
        <w:trPr>
          <w:jc w:val="center"/>
        </w:trPr>
        <w:tc>
          <w:tcPr>
            <w:tcW w:w="1674" w:type="dxa"/>
            <w:shd w:val="clear" w:color="auto" w:fill="00527B"/>
          </w:tcPr>
          <w:p w14:paraId="6C06FFB0"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638BFAE5"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The business process of security (facility/count) includes the custody and control of offenders during their incarceration period by enforcement of a defined secured perimeter, accountability of offenders </w:t>
            </w:r>
            <w:r>
              <w:rPr>
                <w:rFonts w:eastAsiaTheme="minorHAnsi"/>
                <w:bCs/>
                <w:color w:val="000000"/>
              </w:rPr>
              <w:t>with</w:t>
            </w:r>
            <w:r w:rsidRPr="00AA77B3">
              <w:rPr>
                <w:rFonts w:eastAsiaTheme="minorHAnsi"/>
                <w:bCs/>
                <w:color w:val="000000"/>
              </w:rPr>
              <w:t xml:space="preserve"> regularly scheduled and unscheduled counts, and processing offenders into and out of facility control.</w:t>
            </w:r>
          </w:p>
          <w:p w14:paraId="0C251C0E"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NMCD currently conducts offender counts by using a manual and paper based verification process. </w:t>
            </w:r>
            <w:r>
              <w:rPr>
                <w:rFonts w:eastAsiaTheme="minorHAnsi"/>
                <w:bCs/>
                <w:color w:val="000000"/>
              </w:rPr>
              <w:t>Manual c</w:t>
            </w:r>
            <w:r w:rsidRPr="00AA77B3">
              <w:rPr>
                <w:rFonts w:eastAsiaTheme="minorHAnsi"/>
                <w:bCs/>
                <w:color w:val="000000"/>
              </w:rPr>
              <w:t xml:space="preserve">ount results are verified with </w:t>
            </w:r>
            <w:r>
              <w:rPr>
                <w:rFonts w:eastAsiaTheme="minorHAnsi"/>
                <w:bCs/>
                <w:color w:val="000000"/>
              </w:rPr>
              <w:t xml:space="preserve">count reports from </w:t>
            </w:r>
            <w:r w:rsidRPr="00AA77B3">
              <w:rPr>
                <w:rFonts w:eastAsiaTheme="minorHAnsi"/>
                <w:bCs/>
                <w:color w:val="000000"/>
              </w:rPr>
              <w:t>CMIS provided by Master Control that are written on a board in the facility.</w:t>
            </w:r>
            <w:r>
              <w:rPr>
                <w:rFonts w:eastAsiaTheme="minorHAnsi"/>
                <w:bCs/>
                <w:color w:val="000000"/>
              </w:rPr>
              <w:t xml:space="preserve"> </w:t>
            </w:r>
            <w:r w:rsidRPr="00AA77B3">
              <w:rPr>
                <w:rFonts w:eastAsiaTheme="minorHAnsi"/>
                <w:bCs/>
                <w:color w:val="000000"/>
              </w:rPr>
              <w:t>If a variance is noted a series of recounts will occur, maxing at four which is an emergency count. Shift logs</w:t>
            </w:r>
            <w:r>
              <w:rPr>
                <w:rFonts w:eastAsiaTheme="minorHAnsi"/>
                <w:bCs/>
                <w:color w:val="000000"/>
              </w:rPr>
              <w:t>, i.e. count reports (both in and out counts),</w:t>
            </w:r>
            <w:r w:rsidRPr="00AA77B3">
              <w:rPr>
                <w:rFonts w:eastAsiaTheme="minorHAnsi"/>
                <w:bCs/>
                <w:color w:val="000000"/>
              </w:rPr>
              <w:t xml:space="preserve"> track count times, results, and subsequent recounts. </w:t>
            </w:r>
          </w:p>
          <w:p w14:paraId="06B1F80A"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Additional security processes include offender transport, the monitoring of offender communications, both written (physical and electronic) and spoken (phone calls), and offender visitation. </w:t>
            </w:r>
          </w:p>
        </w:tc>
      </w:tr>
      <w:tr w:rsidR="00D1757D" w:rsidRPr="00AA77B3" w14:paraId="7900ADA1" w14:textId="77777777" w:rsidTr="00181166">
        <w:trPr>
          <w:jc w:val="center"/>
        </w:trPr>
        <w:tc>
          <w:tcPr>
            <w:tcW w:w="1674" w:type="dxa"/>
            <w:shd w:val="clear" w:color="auto" w:fill="00527B"/>
          </w:tcPr>
          <w:p w14:paraId="3B9620B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09716526" w14:textId="77777777" w:rsidR="00D1757D" w:rsidRPr="00AA77B3" w:rsidRDefault="00D1757D" w:rsidP="00AF623F">
            <w:pPr>
              <w:numPr>
                <w:ilvl w:val="0"/>
                <w:numId w:val="112"/>
              </w:numPr>
              <w:spacing w:before="60" w:after="60" w:line="276" w:lineRule="auto"/>
              <w:rPr>
                <w:rFonts w:eastAsiaTheme="minorHAnsi"/>
                <w:bCs/>
                <w:color w:val="000000"/>
              </w:rPr>
            </w:pPr>
            <w:r w:rsidRPr="00AA77B3">
              <w:rPr>
                <w:rFonts w:eastAsiaTheme="minorHAnsi"/>
                <w:bCs/>
                <w:color w:val="000000"/>
              </w:rPr>
              <w:t>Offender is classified and assigned to a certain custody level and facility.</w:t>
            </w:r>
          </w:p>
          <w:p w14:paraId="5E42086B" w14:textId="77777777" w:rsidR="00D1757D" w:rsidRPr="00AA77B3" w:rsidRDefault="00D1757D" w:rsidP="00AF623F">
            <w:pPr>
              <w:numPr>
                <w:ilvl w:val="0"/>
                <w:numId w:val="112"/>
              </w:numPr>
              <w:spacing w:before="60" w:after="60" w:line="276" w:lineRule="auto"/>
              <w:rPr>
                <w:rFonts w:eastAsiaTheme="minorHAnsi"/>
                <w:bCs/>
                <w:color w:val="000000"/>
              </w:rPr>
            </w:pPr>
            <w:r w:rsidRPr="00AA77B3">
              <w:rPr>
                <w:rFonts w:eastAsiaTheme="minorHAnsi"/>
                <w:bCs/>
                <w:color w:val="000000"/>
              </w:rPr>
              <w:t>Offender has completed facility intake.</w:t>
            </w:r>
          </w:p>
          <w:p w14:paraId="2649D1C1" w14:textId="77777777" w:rsidR="00D1757D" w:rsidRPr="00AA77B3" w:rsidRDefault="00D1757D" w:rsidP="00AF623F">
            <w:pPr>
              <w:numPr>
                <w:ilvl w:val="0"/>
                <w:numId w:val="112"/>
              </w:numPr>
              <w:spacing w:before="60" w:after="60" w:line="276" w:lineRule="auto"/>
              <w:rPr>
                <w:rFonts w:eastAsiaTheme="minorHAnsi"/>
                <w:bCs/>
                <w:color w:val="000000"/>
              </w:rPr>
            </w:pPr>
            <w:r w:rsidRPr="00AA77B3">
              <w:rPr>
                <w:rFonts w:eastAsiaTheme="minorHAnsi"/>
                <w:bCs/>
                <w:color w:val="000000"/>
              </w:rPr>
              <w:t>Offender housing/bed placement has been confirmed with Master Control.</w:t>
            </w:r>
          </w:p>
        </w:tc>
      </w:tr>
      <w:tr w:rsidR="00D1757D" w:rsidRPr="00AA77B3" w14:paraId="6B3492BD" w14:textId="77777777" w:rsidTr="00181166">
        <w:trPr>
          <w:jc w:val="center"/>
        </w:trPr>
        <w:tc>
          <w:tcPr>
            <w:tcW w:w="1674" w:type="dxa"/>
            <w:shd w:val="clear" w:color="auto" w:fill="00527B"/>
          </w:tcPr>
          <w:p w14:paraId="2A11F57F"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0E03D44B"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Counts: scheduled (6 throughout a 24</w:t>
            </w:r>
            <w:r>
              <w:rPr>
                <w:rFonts w:eastAsiaTheme="minorHAnsi"/>
                <w:bCs/>
                <w:color w:val="000000"/>
              </w:rPr>
              <w:t>-</w:t>
            </w:r>
            <w:r w:rsidRPr="00AA77B3">
              <w:rPr>
                <w:rFonts w:eastAsiaTheme="minorHAnsi"/>
                <w:bCs/>
                <w:color w:val="000000"/>
              </w:rPr>
              <w:t>hour period) and unscheduled as needed</w:t>
            </w:r>
          </w:p>
          <w:p w14:paraId="43F3FBD7"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Transport: offender has been scheduled and approved for an off-site appointment, i.e. work, medical, court day</w:t>
            </w:r>
            <w:r>
              <w:rPr>
                <w:rFonts w:eastAsiaTheme="minorHAnsi"/>
                <w:bCs/>
                <w:color w:val="000000"/>
              </w:rPr>
              <w:t>, or transferred to another facility</w:t>
            </w:r>
          </w:p>
          <w:p w14:paraId="02114299"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Communication: receipt of mail, phone call made</w:t>
            </w:r>
            <w:r>
              <w:rPr>
                <w:rFonts w:eastAsiaTheme="minorHAnsi"/>
                <w:bCs/>
                <w:color w:val="000000"/>
              </w:rPr>
              <w:t>,</w:t>
            </w:r>
            <w:r w:rsidRPr="00AA77B3">
              <w:rPr>
                <w:rFonts w:eastAsiaTheme="minorHAnsi"/>
                <w:bCs/>
                <w:color w:val="000000"/>
              </w:rPr>
              <w:t xml:space="preserve"> etc.</w:t>
            </w:r>
          </w:p>
        </w:tc>
      </w:tr>
      <w:tr w:rsidR="00D1757D" w:rsidRPr="00AA77B3" w14:paraId="1E10ACAF" w14:textId="77777777" w:rsidTr="00181166">
        <w:trPr>
          <w:jc w:val="center"/>
        </w:trPr>
        <w:tc>
          <w:tcPr>
            <w:tcW w:w="1674" w:type="dxa"/>
            <w:shd w:val="clear" w:color="auto" w:fill="00527B"/>
          </w:tcPr>
          <w:p w14:paraId="5AEE4E7A"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vAlign w:val="center"/>
          </w:tcPr>
          <w:p w14:paraId="03458BCB" w14:textId="77777777" w:rsidR="00D1757D" w:rsidRPr="00AA77B3" w:rsidRDefault="00D1757D" w:rsidP="00AF623F">
            <w:pPr>
              <w:numPr>
                <w:ilvl w:val="0"/>
                <w:numId w:val="126"/>
              </w:numPr>
              <w:spacing w:before="60" w:after="60" w:line="276" w:lineRule="auto"/>
              <w:rPr>
                <w:rFonts w:eastAsiaTheme="minorHAnsi"/>
                <w:color w:val="000000" w:themeColor="text1"/>
              </w:rPr>
            </w:pPr>
            <w:r w:rsidRPr="00AA77B3">
              <w:rPr>
                <w:rFonts w:eastAsiaTheme="minorHAnsi"/>
                <w:color w:val="000000" w:themeColor="text1"/>
              </w:rPr>
              <w:t>Facility staff: shift supervisor, unit officers, master control, security staff</w:t>
            </w:r>
          </w:p>
        </w:tc>
      </w:tr>
    </w:tbl>
    <w:p w14:paraId="00BD896D" w14:textId="77777777" w:rsidR="00D1757D" w:rsidRPr="00AA77B3"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7D12CA24" w14:textId="77777777" w:rsidTr="00181166">
        <w:trPr>
          <w:jc w:val="center"/>
        </w:trPr>
        <w:tc>
          <w:tcPr>
            <w:tcW w:w="9628" w:type="dxa"/>
            <w:gridSpan w:val="2"/>
            <w:shd w:val="clear" w:color="auto" w:fill="00527B"/>
          </w:tcPr>
          <w:p w14:paraId="024DC888" w14:textId="77777777" w:rsidR="00D1757D" w:rsidRPr="00AA77B3" w:rsidRDefault="00D1757D" w:rsidP="00AF623F">
            <w:pPr>
              <w:numPr>
                <w:ilvl w:val="0"/>
                <w:numId w:val="136"/>
              </w:numPr>
              <w:spacing w:before="60" w:after="60" w:line="276" w:lineRule="auto"/>
              <w:ind w:left="337"/>
              <w:jc w:val="center"/>
              <w:rPr>
                <w:rFonts w:eastAsiaTheme="minorHAnsi"/>
                <w:b/>
              </w:rPr>
            </w:pPr>
            <w:r w:rsidRPr="00AA77B3">
              <w:rPr>
                <w:rFonts w:eastAsiaTheme="minorHAnsi"/>
                <w:b/>
                <w:bCs/>
                <w:color w:val="FFFFFF" w:themeColor="background1"/>
              </w:rPr>
              <w:t>Security (Facility/Count): To-Be</w:t>
            </w:r>
          </w:p>
        </w:tc>
      </w:tr>
      <w:tr w:rsidR="00D1757D" w:rsidRPr="00AA77B3" w14:paraId="452E0CFA" w14:textId="77777777" w:rsidTr="00181166">
        <w:trPr>
          <w:jc w:val="center"/>
        </w:trPr>
        <w:tc>
          <w:tcPr>
            <w:tcW w:w="1674" w:type="dxa"/>
            <w:shd w:val="clear" w:color="auto" w:fill="00527B"/>
          </w:tcPr>
          <w:p w14:paraId="54E1D062"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76041026"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The future state of security (facility/count) will be characterized by OMS centralization and automation workflows through which scheduled and unscheduled counts will be efficiently and effectively tracked. Bringing these business processes into the system will enable expedited processing of offenders as they move both within the facility and in and out of the facility for approved/scheduled activities. This electronic location tracking will inform the scheduled and unscheduled count process as the system cross references offender real-time locations with scheduled activities that are captured in </w:t>
            </w:r>
            <w:r>
              <w:rPr>
                <w:rFonts w:eastAsiaTheme="minorHAnsi"/>
                <w:bCs/>
                <w:color w:val="000000"/>
              </w:rPr>
              <w:lastRenderedPageBreak/>
              <w:t>Programming</w:t>
            </w:r>
            <w:r w:rsidRPr="00AA77B3">
              <w:rPr>
                <w:rFonts w:eastAsiaTheme="minorHAnsi"/>
                <w:bCs/>
                <w:color w:val="000000"/>
              </w:rPr>
              <w:t xml:space="preserve">, and additional modules within OMS </w:t>
            </w:r>
            <w:r>
              <w:rPr>
                <w:rFonts w:eastAsiaTheme="minorHAnsi"/>
                <w:bCs/>
                <w:color w:val="000000"/>
              </w:rPr>
              <w:t>such as</w:t>
            </w:r>
            <w:r w:rsidRPr="00AA77B3">
              <w:rPr>
                <w:rFonts w:eastAsiaTheme="minorHAnsi"/>
                <w:bCs/>
                <w:color w:val="000000"/>
              </w:rPr>
              <w:t xml:space="preserve"> facility programs and medical/court appointments.</w:t>
            </w:r>
          </w:p>
          <w:p w14:paraId="14EC65C3"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Offender transportation workflows within the OMS will manage the processing and scheduling of offender transport with the objective of maintaining the highest level of security during all offender movements both within and outside of the facility. The OMS system should be able to maintain a history of all transport activities, provide a schedule of current and future transport activities, and provide a comprehensive understanding of offender transport considerations/needs based on their custody level and identified risks and threats. </w:t>
            </w:r>
          </w:p>
          <w:p w14:paraId="4C08A94E"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OMS security functionality should also include robust offender communication monitoring including the ability to track and review all mail </w:t>
            </w:r>
            <w:r>
              <w:rPr>
                <w:rFonts w:eastAsiaTheme="minorHAnsi"/>
                <w:bCs/>
                <w:color w:val="000000"/>
              </w:rPr>
              <w:t xml:space="preserve">– moving </w:t>
            </w:r>
            <w:r w:rsidRPr="00AA77B3">
              <w:rPr>
                <w:rFonts w:eastAsiaTheme="minorHAnsi"/>
                <w:bCs/>
                <w:color w:val="000000"/>
              </w:rPr>
              <w:t>towards 100% email</w:t>
            </w:r>
            <w:r>
              <w:rPr>
                <w:rFonts w:eastAsiaTheme="minorHAnsi"/>
                <w:bCs/>
                <w:color w:val="000000"/>
              </w:rPr>
              <w:t xml:space="preserve"> – </w:t>
            </w:r>
            <w:r w:rsidRPr="00AA77B3">
              <w:rPr>
                <w:rFonts w:eastAsiaTheme="minorHAnsi"/>
                <w:bCs/>
                <w:color w:val="000000"/>
              </w:rPr>
              <w:t xml:space="preserve">phone calls, and visitation events. Future system interfaces </w:t>
            </w:r>
            <w:r>
              <w:rPr>
                <w:rFonts w:eastAsiaTheme="minorHAnsi"/>
                <w:bCs/>
                <w:color w:val="000000"/>
              </w:rPr>
              <w:t>should</w:t>
            </w:r>
            <w:r w:rsidRPr="00AA77B3">
              <w:rPr>
                <w:rFonts w:eastAsiaTheme="minorHAnsi"/>
                <w:bCs/>
                <w:color w:val="000000"/>
              </w:rPr>
              <w:t xml:space="preserve"> greatly enhance NMCD’s security resources</w:t>
            </w:r>
            <w:r>
              <w:rPr>
                <w:rFonts w:eastAsiaTheme="minorHAnsi"/>
                <w:bCs/>
                <w:color w:val="000000"/>
              </w:rPr>
              <w:t xml:space="preserve"> by</w:t>
            </w:r>
            <w:r w:rsidRPr="00AA77B3">
              <w:rPr>
                <w:rFonts w:eastAsiaTheme="minorHAnsi"/>
                <w:bCs/>
                <w:color w:val="000000"/>
              </w:rPr>
              <w:t xml:space="preserve"> quickly pars</w:t>
            </w:r>
            <w:r>
              <w:rPr>
                <w:rFonts w:eastAsiaTheme="minorHAnsi"/>
                <w:bCs/>
                <w:color w:val="000000"/>
              </w:rPr>
              <w:t>ing</w:t>
            </w:r>
            <w:r w:rsidRPr="00AA77B3">
              <w:rPr>
                <w:rFonts w:eastAsiaTheme="minorHAnsi"/>
                <w:bCs/>
                <w:color w:val="000000"/>
              </w:rPr>
              <w:t xml:space="preserve"> through written/spoken communication logs</w:t>
            </w:r>
            <w:r>
              <w:rPr>
                <w:rFonts w:eastAsiaTheme="minorHAnsi"/>
                <w:bCs/>
                <w:color w:val="000000"/>
              </w:rPr>
              <w:t xml:space="preserve"> and</w:t>
            </w:r>
            <w:r w:rsidR="004544D2">
              <w:rPr>
                <w:rFonts w:eastAsiaTheme="minorHAnsi"/>
                <w:bCs/>
                <w:color w:val="000000"/>
              </w:rPr>
              <w:t xml:space="preserve"> </w:t>
            </w:r>
            <w:r w:rsidRPr="00AA77B3">
              <w:rPr>
                <w:rFonts w:eastAsiaTheme="minorHAnsi"/>
                <w:bCs/>
                <w:color w:val="000000"/>
              </w:rPr>
              <w:t>flagging key words, phrases, and names as defined by N</w:t>
            </w:r>
            <w:r>
              <w:rPr>
                <w:rFonts w:eastAsiaTheme="minorHAnsi"/>
                <w:bCs/>
                <w:color w:val="000000"/>
              </w:rPr>
              <w:t>MC</w:t>
            </w:r>
            <w:r w:rsidRPr="00AA77B3">
              <w:rPr>
                <w:rFonts w:eastAsiaTheme="minorHAnsi"/>
                <w:bCs/>
                <w:color w:val="000000"/>
              </w:rPr>
              <w:t>D.</w:t>
            </w:r>
          </w:p>
          <w:p w14:paraId="0353E969" w14:textId="77777777" w:rsidR="00D1757D" w:rsidRPr="00AA77B3" w:rsidRDefault="00D1757D" w:rsidP="004544D2">
            <w:pPr>
              <w:spacing w:before="60" w:after="60" w:line="276" w:lineRule="auto"/>
              <w:rPr>
                <w:rFonts w:eastAsiaTheme="minorHAnsi"/>
                <w:bCs/>
                <w:color w:val="000000"/>
              </w:rPr>
            </w:pPr>
            <w:r w:rsidRPr="00AA77B3">
              <w:rPr>
                <w:rFonts w:eastAsiaTheme="minorHAnsi"/>
                <w:bCs/>
                <w:color w:val="000000"/>
              </w:rPr>
              <w:t>OMS functionality will also be crucial in supporting NMCD’s emergency planning and associated business processes for each of the following scenarios: escapes, hostage incidents, disturbances, fires, natural disasters, external breeches</w:t>
            </w:r>
            <w:r>
              <w:rPr>
                <w:rFonts w:eastAsiaTheme="minorHAnsi"/>
                <w:bCs/>
                <w:color w:val="000000"/>
              </w:rPr>
              <w:t xml:space="preserve"> and</w:t>
            </w:r>
            <w:r w:rsidRPr="00AA77B3">
              <w:rPr>
                <w:rFonts w:eastAsiaTheme="minorHAnsi"/>
                <w:bCs/>
                <w:color w:val="000000"/>
              </w:rPr>
              <w:t xml:space="preserve"> employee</w:t>
            </w:r>
            <w:r>
              <w:rPr>
                <w:rFonts w:eastAsiaTheme="minorHAnsi"/>
                <w:bCs/>
                <w:color w:val="000000"/>
              </w:rPr>
              <w:t xml:space="preserve"> or</w:t>
            </w:r>
            <w:r w:rsidRPr="00AA77B3">
              <w:rPr>
                <w:rFonts w:eastAsiaTheme="minorHAnsi"/>
                <w:bCs/>
                <w:color w:val="000000"/>
              </w:rPr>
              <w:t xml:space="preserve"> inmate strikes. Configurable emergency plan workflows should ensure consistent application of emergency procedures, timely notification of appropriate NMCD and State staff, and expedited resolution of the emergency scenario. </w:t>
            </w:r>
          </w:p>
        </w:tc>
      </w:tr>
      <w:tr w:rsidR="00D1757D" w:rsidRPr="00AA77B3" w14:paraId="314CF24D" w14:textId="77777777" w:rsidTr="00181166">
        <w:trPr>
          <w:jc w:val="center"/>
        </w:trPr>
        <w:tc>
          <w:tcPr>
            <w:tcW w:w="1674" w:type="dxa"/>
            <w:shd w:val="clear" w:color="auto" w:fill="00527B"/>
          </w:tcPr>
          <w:p w14:paraId="12B4B6A1"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lastRenderedPageBreak/>
              <w:t>Input:</w:t>
            </w:r>
          </w:p>
        </w:tc>
        <w:tc>
          <w:tcPr>
            <w:tcW w:w="7954" w:type="dxa"/>
            <w:shd w:val="clear" w:color="auto" w:fill="FFFFFF" w:themeFill="background1"/>
          </w:tcPr>
          <w:p w14:paraId="39CF06DF"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Transportation schedules</w:t>
            </w:r>
          </w:p>
          <w:p w14:paraId="56475E52"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Activity schedules</w:t>
            </w:r>
          </w:p>
          <w:p w14:paraId="0AFA4A4E"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Medical/</w:t>
            </w:r>
            <w:r>
              <w:rPr>
                <w:rFonts w:eastAsiaTheme="minorHAnsi"/>
                <w:bCs/>
                <w:color w:val="000000"/>
              </w:rPr>
              <w:t>c</w:t>
            </w:r>
            <w:r w:rsidRPr="00AA77B3">
              <w:rPr>
                <w:rFonts w:eastAsiaTheme="minorHAnsi"/>
                <w:bCs/>
                <w:color w:val="000000"/>
              </w:rPr>
              <w:t>ourt appointments</w:t>
            </w:r>
          </w:p>
          <w:p w14:paraId="3F0155FF"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OMP job assignments</w:t>
            </w:r>
          </w:p>
        </w:tc>
      </w:tr>
      <w:tr w:rsidR="00D1757D" w:rsidRPr="00AA77B3" w14:paraId="7A76CA5B" w14:textId="77777777" w:rsidTr="00181166">
        <w:trPr>
          <w:jc w:val="center"/>
        </w:trPr>
        <w:tc>
          <w:tcPr>
            <w:tcW w:w="1674" w:type="dxa"/>
            <w:shd w:val="clear" w:color="auto" w:fill="00527B"/>
          </w:tcPr>
          <w:p w14:paraId="6FF84591"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COTS OMS System Interfaces</w:t>
            </w:r>
          </w:p>
        </w:tc>
        <w:tc>
          <w:tcPr>
            <w:tcW w:w="7954" w:type="dxa"/>
            <w:shd w:val="clear" w:color="auto" w:fill="FFFFFF" w:themeFill="background1"/>
          </w:tcPr>
          <w:p w14:paraId="2291C476"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External offender scheduling systems</w:t>
            </w:r>
          </w:p>
          <w:p w14:paraId="4D2AB537" w14:textId="77777777" w:rsidR="00D1757D" w:rsidRPr="00AA77B3" w:rsidRDefault="00D1757D" w:rsidP="00AF623F">
            <w:pPr>
              <w:numPr>
                <w:ilvl w:val="0"/>
                <w:numId w:val="103"/>
              </w:numPr>
              <w:spacing w:before="60" w:after="60" w:line="276" w:lineRule="auto"/>
              <w:rPr>
                <w:rFonts w:eastAsiaTheme="minorHAnsi"/>
                <w:bCs/>
                <w:color w:val="000000"/>
              </w:rPr>
            </w:pPr>
            <w:r>
              <w:rPr>
                <w:rFonts w:eastAsiaTheme="minorHAnsi"/>
                <w:bCs/>
                <w:color w:val="000000"/>
              </w:rPr>
              <w:t>New Mexico Corrections Department (NMCD) Inmate Phone Vendor</w:t>
            </w:r>
          </w:p>
        </w:tc>
      </w:tr>
      <w:tr w:rsidR="00D1757D" w:rsidRPr="00AA77B3" w14:paraId="238CC6AE" w14:textId="77777777" w:rsidTr="00181166">
        <w:trPr>
          <w:jc w:val="center"/>
        </w:trPr>
        <w:tc>
          <w:tcPr>
            <w:tcW w:w="1674" w:type="dxa"/>
            <w:shd w:val="clear" w:color="auto" w:fill="00527B"/>
          </w:tcPr>
          <w:p w14:paraId="3A3DFAEC"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Output:</w:t>
            </w:r>
          </w:p>
        </w:tc>
        <w:tc>
          <w:tcPr>
            <w:tcW w:w="7954" w:type="dxa"/>
            <w:shd w:val="clear" w:color="auto" w:fill="FFFFFF" w:themeFill="background1"/>
          </w:tcPr>
          <w:p w14:paraId="76CFFEEE"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 xml:space="preserve">Serious Incident Report (SIR) </w:t>
            </w:r>
            <w:r w:rsidRPr="00AA77B3">
              <w:rPr>
                <w:rFonts w:eastAsiaTheme="minorHAnsi"/>
                <w:bCs/>
                <w:color w:val="000000"/>
              </w:rPr>
              <w:t>documents major offender incident</w:t>
            </w:r>
            <w:r>
              <w:rPr>
                <w:rFonts w:eastAsiaTheme="minorHAnsi"/>
                <w:bCs/>
                <w:color w:val="000000"/>
              </w:rPr>
              <w:t>s</w:t>
            </w:r>
            <w:r w:rsidRPr="00AA77B3">
              <w:rPr>
                <w:rFonts w:eastAsiaTheme="minorHAnsi"/>
                <w:bCs/>
                <w:color w:val="000000"/>
              </w:rPr>
              <w:t xml:space="preserve"> with supporting investigation details and NMCD staff input across departments (as needed)</w:t>
            </w:r>
          </w:p>
          <w:p w14:paraId="2473F071" w14:textId="77777777" w:rsidR="00D1757D" w:rsidRPr="00721751" w:rsidRDefault="00D1757D" w:rsidP="00AF623F">
            <w:pPr>
              <w:numPr>
                <w:ilvl w:val="0"/>
                <w:numId w:val="106"/>
              </w:numPr>
              <w:spacing w:before="60" w:after="60" w:line="276" w:lineRule="auto"/>
              <w:rPr>
                <w:rFonts w:eastAsiaTheme="minorHAnsi"/>
                <w:bCs/>
                <w:color w:val="000000"/>
              </w:rPr>
            </w:pPr>
            <w:r w:rsidRPr="00AA77B3">
              <w:rPr>
                <w:rFonts w:eastAsiaTheme="minorHAnsi"/>
                <w:b/>
                <w:bCs/>
                <w:color w:val="000000"/>
              </w:rPr>
              <w:t xml:space="preserve">Housing Control Maps </w:t>
            </w:r>
            <w:r w:rsidRPr="00AA77B3">
              <w:rPr>
                <w:rFonts w:eastAsiaTheme="minorHAnsi"/>
                <w:bCs/>
                <w:color w:val="000000"/>
              </w:rPr>
              <w:t>Detail</w:t>
            </w:r>
            <w:r>
              <w:rPr>
                <w:rFonts w:eastAsiaTheme="minorHAnsi"/>
                <w:bCs/>
                <w:color w:val="000000"/>
              </w:rPr>
              <w:t>s</w:t>
            </w:r>
            <w:r w:rsidRPr="00AA77B3">
              <w:rPr>
                <w:rFonts w:eastAsiaTheme="minorHAnsi"/>
                <w:bCs/>
                <w:color w:val="000000"/>
              </w:rPr>
              <w:t xml:space="preserve"> offender housing/bed assignments by category, custody level, and/or special needs.</w:t>
            </w:r>
            <w:r>
              <w:rPr>
                <w:rFonts w:eastAsiaTheme="minorHAnsi"/>
                <w:bCs/>
                <w:color w:val="000000"/>
              </w:rPr>
              <w:t xml:space="preserve"> These maps should also </w:t>
            </w:r>
            <w:r>
              <w:rPr>
                <w:rFonts w:eastAsiaTheme="minorHAnsi"/>
                <w:bCs/>
                <w:color w:val="000000"/>
              </w:rPr>
              <w:lastRenderedPageBreak/>
              <w:t xml:space="preserve">reflect the number or percentage of unassigned beds as well as capacities and percentage of vacancy. </w:t>
            </w:r>
          </w:p>
          <w:p w14:paraId="0EDBDBD2" w14:textId="77777777" w:rsidR="00D1757D" w:rsidRPr="00AA77B3" w:rsidRDefault="00D1757D" w:rsidP="00AF623F">
            <w:pPr>
              <w:numPr>
                <w:ilvl w:val="0"/>
                <w:numId w:val="106"/>
              </w:numPr>
              <w:spacing w:before="60" w:after="60" w:line="276" w:lineRule="auto"/>
              <w:rPr>
                <w:rFonts w:eastAsiaTheme="minorHAnsi"/>
                <w:b/>
                <w:bCs/>
                <w:color w:val="000000"/>
              </w:rPr>
            </w:pPr>
            <w:r>
              <w:rPr>
                <w:rFonts w:eastAsiaTheme="minorHAnsi"/>
                <w:b/>
                <w:bCs/>
                <w:color w:val="000000"/>
              </w:rPr>
              <w:t>In/Out Count Reports</w:t>
            </w:r>
            <w:r>
              <w:rPr>
                <w:rFonts w:eastAsiaTheme="minorHAnsi"/>
                <w:bCs/>
                <w:color w:val="000000"/>
              </w:rPr>
              <w:t xml:space="preserve"> detail the date, time, and location of the count, degree of accuracy (noting the count round), count results, count issues/variance (if any), etc. </w:t>
            </w:r>
          </w:p>
        </w:tc>
      </w:tr>
    </w:tbl>
    <w:p w14:paraId="6AAECE4F" w14:textId="77777777" w:rsidR="0069065F" w:rsidRDefault="0069065F" w:rsidP="0069065F">
      <w:pPr>
        <w:spacing w:after="60" w:line="276" w:lineRule="auto"/>
        <w:rPr>
          <w:rFonts w:ascii="Arial" w:eastAsiaTheme="minorHAnsi" w:hAnsi="Arial" w:cs="Arial"/>
          <w:b/>
          <w:sz w:val="22"/>
          <w:szCs w:val="22"/>
        </w:rPr>
      </w:pPr>
    </w:p>
    <w:p w14:paraId="4F2DA961"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25C7D1AC" w14:textId="77777777" w:rsidR="00CB2F3A" w:rsidRDefault="00CB2F3A" w:rsidP="00CB2F3A">
      <w:pPr>
        <w:rPr>
          <w:rFonts w:ascii="Arial" w:eastAsiaTheme="minorHAnsi" w:hAnsi="Arial" w:cs="Arial"/>
          <w:b/>
          <w:sz w:val="22"/>
          <w:szCs w:val="22"/>
        </w:rPr>
        <w:sectPr w:rsidR="00CB2F3A" w:rsidSect="00CF7B8C">
          <w:pgSz w:w="12240" w:h="15840"/>
          <w:pgMar w:top="1440" w:right="1440" w:bottom="1440" w:left="1440" w:header="720" w:footer="720" w:gutter="0"/>
          <w:cols w:space="720"/>
          <w:docGrid w:linePitch="360"/>
        </w:sectPr>
      </w:pPr>
    </w:p>
    <w:p w14:paraId="051DD6A1" w14:textId="77777777" w:rsidR="003A5283" w:rsidRDefault="00B601EE" w:rsidP="00D75A91">
      <w:pPr>
        <w:ind w:left="-630"/>
        <w:sectPr w:rsidR="003A5283" w:rsidSect="003A5283">
          <w:pgSz w:w="15840" w:h="12240" w:orient="landscape"/>
          <w:pgMar w:top="1440" w:right="1440" w:bottom="1440" w:left="1440" w:header="720" w:footer="720" w:gutter="0"/>
          <w:cols w:space="720"/>
          <w:docGrid w:linePitch="360"/>
        </w:sectPr>
      </w:pPr>
      <w:r>
        <w:object w:dxaOrig="24060" w:dyaOrig="15888" w14:anchorId="7EB9EA77">
          <v:shape id="_x0000_i1029" type="#_x0000_t75" style="width:648.75pt;height:426pt" o:ole="">
            <v:imagedata r:id="rId35" o:title=""/>
          </v:shape>
          <o:OLEObject Type="Embed" ProgID="Visio.Drawing.15" ShapeID="_x0000_i1029" DrawAspect="Content" ObjectID="_1669041258" r:id="rId36"/>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1EF6362D" w14:textId="77777777" w:rsidTr="00181166">
        <w:trPr>
          <w:jc w:val="center"/>
        </w:trPr>
        <w:tc>
          <w:tcPr>
            <w:tcW w:w="9628" w:type="dxa"/>
            <w:gridSpan w:val="2"/>
            <w:shd w:val="clear" w:color="auto" w:fill="00527B"/>
          </w:tcPr>
          <w:p w14:paraId="413EBD70" w14:textId="099ABF98" w:rsidR="00D1757D" w:rsidRPr="00AA77B3" w:rsidRDefault="00DF697F" w:rsidP="00AF623F">
            <w:pPr>
              <w:numPr>
                <w:ilvl w:val="0"/>
                <w:numId w:val="136"/>
              </w:numPr>
              <w:spacing w:before="60" w:after="60" w:line="276" w:lineRule="auto"/>
              <w:ind w:left="337"/>
              <w:jc w:val="center"/>
              <w:rPr>
                <w:rFonts w:eastAsiaTheme="minorHAnsi"/>
                <w:b/>
              </w:rPr>
            </w:pPr>
            <w:r>
              <w:rPr>
                <w:rFonts w:ascii="Arial" w:eastAsiaTheme="minorHAnsi" w:hAnsi="Arial" w:cs="Arial"/>
                <w:sz w:val="22"/>
                <w:szCs w:val="22"/>
              </w:rPr>
              <w:lastRenderedPageBreak/>
              <w:tab/>
            </w:r>
            <w:r w:rsidR="00D1757D" w:rsidRPr="00AA77B3">
              <w:rPr>
                <w:rFonts w:eastAsiaTheme="minorHAnsi"/>
                <w:b/>
              </w:rPr>
              <w:br w:type="page"/>
            </w:r>
            <w:r w:rsidR="00D1757D" w:rsidRPr="00B601EE">
              <w:rPr>
                <w:rFonts w:eastAsiaTheme="minorHAnsi"/>
                <w:b/>
                <w:color w:val="FFFFFF" w:themeColor="background1"/>
              </w:rPr>
              <w:t xml:space="preserve">Incident &amp; </w:t>
            </w:r>
            <w:r w:rsidR="00D1757D" w:rsidRPr="00AA77B3">
              <w:rPr>
                <w:rFonts w:eastAsiaTheme="minorHAnsi"/>
                <w:b/>
                <w:bCs/>
                <w:color w:val="FFFFFF" w:themeColor="background1"/>
              </w:rPr>
              <w:t>Discipline: As-Is</w:t>
            </w:r>
          </w:p>
        </w:tc>
      </w:tr>
      <w:tr w:rsidR="00D1757D" w:rsidRPr="00AA77B3" w14:paraId="444DE373" w14:textId="77777777" w:rsidTr="00181166">
        <w:trPr>
          <w:jc w:val="center"/>
        </w:trPr>
        <w:tc>
          <w:tcPr>
            <w:tcW w:w="1674" w:type="dxa"/>
            <w:shd w:val="clear" w:color="auto" w:fill="00527B"/>
          </w:tcPr>
          <w:p w14:paraId="66891092"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334DA208"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The business process of </w:t>
            </w:r>
            <w:r>
              <w:rPr>
                <w:rFonts w:eastAsiaTheme="minorHAnsi"/>
                <w:bCs/>
                <w:color w:val="000000"/>
              </w:rPr>
              <w:t xml:space="preserve">incident &amp; </w:t>
            </w:r>
            <w:r w:rsidRPr="00AA77B3">
              <w:rPr>
                <w:rFonts w:eastAsiaTheme="minorHAnsi"/>
                <w:bCs/>
                <w:color w:val="000000"/>
              </w:rPr>
              <w:t xml:space="preserve">discipline serves to regulate the conduct of offenders through official documentation of incidents and the resulting disciplinary actions. Currently, NMCD applies both formal and informal methods for discipline response, documentation, investigation, and escalation. Discipline information is captured in paper forms and later input into the CMIS. </w:t>
            </w:r>
          </w:p>
        </w:tc>
      </w:tr>
      <w:tr w:rsidR="00D1757D" w:rsidRPr="00AA77B3" w14:paraId="1A472C7D" w14:textId="77777777" w:rsidTr="00181166">
        <w:trPr>
          <w:jc w:val="center"/>
        </w:trPr>
        <w:tc>
          <w:tcPr>
            <w:tcW w:w="1674" w:type="dxa"/>
            <w:shd w:val="clear" w:color="auto" w:fill="00527B"/>
          </w:tcPr>
          <w:p w14:paraId="7B1B84BF"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69C088A6" w14:textId="77777777" w:rsidR="00D1757D" w:rsidRPr="00AA77B3" w:rsidRDefault="00D1757D" w:rsidP="00AF623F">
            <w:pPr>
              <w:numPr>
                <w:ilvl w:val="0"/>
                <w:numId w:val="119"/>
              </w:numPr>
              <w:spacing w:before="60" w:after="60" w:line="276" w:lineRule="auto"/>
              <w:rPr>
                <w:rFonts w:eastAsiaTheme="minorHAnsi"/>
                <w:bCs/>
                <w:color w:val="000000"/>
              </w:rPr>
            </w:pPr>
            <w:r w:rsidRPr="00AA77B3">
              <w:rPr>
                <w:rFonts w:eastAsiaTheme="minorHAnsi"/>
                <w:bCs/>
                <w:color w:val="000000"/>
              </w:rPr>
              <w:t xml:space="preserve">Offender </w:t>
            </w:r>
            <w:r>
              <w:rPr>
                <w:rFonts w:eastAsiaTheme="minorHAnsi"/>
                <w:bCs/>
                <w:color w:val="000000"/>
              </w:rPr>
              <w:t xml:space="preserve">engagement </w:t>
            </w:r>
            <w:r w:rsidRPr="00AA77B3">
              <w:rPr>
                <w:rFonts w:eastAsiaTheme="minorHAnsi"/>
                <w:bCs/>
                <w:color w:val="000000"/>
              </w:rPr>
              <w:t>in conduct that violates facility rules and/or state and federal law.</w:t>
            </w:r>
          </w:p>
        </w:tc>
      </w:tr>
      <w:tr w:rsidR="00D1757D" w:rsidRPr="00AA77B3" w14:paraId="13E00A4F" w14:textId="77777777" w:rsidTr="00181166">
        <w:trPr>
          <w:jc w:val="center"/>
        </w:trPr>
        <w:tc>
          <w:tcPr>
            <w:tcW w:w="1674" w:type="dxa"/>
            <w:shd w:val="clear" w:color="auto" w:fill="00527B"/>
          </w:tcPr>
          <w:p w14:paraId="3782654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2073C1D7"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Misconduct report is submitted within 24 hours of the offender incident.</w:t>
            </w:r>
          </w:p>
        </w:tc>
      </w:tr>
      <w:tr w:rsidR="00D1757D" w:rsidRPr="00AA77B3" w14:paraId="6B429CD4" w14:textId="77777777" w:rsidTr="00181166">
        <w:trPr>
          <w:jc w:val="center"/>
        </w:trPr>
        <w:tc>
          <w:tcPr>
            <w:tcW w:w="1674" w:type="dxa"/>
            <w:shd w:val="clear" w:color="auto" w:fill="00527B"/>
          </w:tcPr>
          <w:p w14:paraId="14F82AD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tcPr>
          <w:p w14:paraId="0F8FCE5A" w14:textId="77777777" w:rsidR="00D1757D" w:rsidRPr="00AA77B3" w:rsidRDefault="00D1757D" w:rsidP="00AF623F">
            <w:pPr>
              <w:numPr>
                <w:ilvl w:val="0"/>
                <w:numId w:val="127"/>
              </w:numPr>
              <w:spacing w:before="60" w:after="60" w:line="276" w:lineRule="auto"/>
              <w:rPr>
                <w:rFonts w:eastAsiaTheme="minorHAnsi"/>
                <w:color w:val="000000" w:themeColor="text1"/>
              </w:rPr>
            </w:pPr>
            <w:r w:rsidRPr="00AA77B3">
              <w:rPr>
                <w:rFonts w:eastAsiaTheme="minorHAnsi"/>
                <w:color w:val="000000" w:themeColor="text1"/>
              </w:rPr>
              <w:t>Facility staff</w:t>
            </w:r>
          </w:p>
          <w:p w14:paraId="1AEC032D" w14:textId="77777777" w:rsidR="00D1757D" w:rsidRPr="00AA77B3" w:rsidRDefault="00D1757D" w:rsidP="00AF623F">
            <w:pPr>
              <w:numPr>
                <w:ilvl w:val="0"/>
                <w:numId w:val="127"/>
              </w:numPr>
              <w:spacing w:before="60" w:after="60" w:line="276" w:lineRule="auto"/>
              <w:rPr>
                <w:rFonts w:eastAsiaTheme="minorHAnsi"/>
                <w:color w:val="000000" w:themeColor="text1"/>
              </w:rPr>
            </w:pPr>
            <w:r w:rsidRPr="00AA77B3">
              <w:rPr>
                <w:rFonts w:eastAsiaTheme="minorHAnsi"/>
                <w:color w:val="000000" w:themeColor="text1"/>
              </w:rPr>
              <w:t>Office of Professional Staff (OPS)</w:t>
            </w:r>
          </w:p>
        </w:tc>
      </w:tr>
    </w:tbl>
    <w:p w14:paraId="758755CB" w14:textId="77777777" w:rsidR="00D1757D" w:rsidRPr="00AA77B3" w:rsidRDefault="00D1757D" w:rsidP="00D1757D">
      <w:pPr>
        <w:spacing w:after="160" w:line="259" w:lineRule="auto"/>
        <w:rPr>
          <w:rFonts w:eastAsiaTheme="minorHAnsi"/>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03E245CF" w14:textId="77777777" w:rsidTr="00181166">
        <w:trPr>
          <w:jc w:val="center"/>
        </w:trPr>
        <w:tc>
          <w:tcPr>
            <w:tcW w:w="9628" w:type="dxa"/>
            <w:gridSpan w:val="2"/>
            <w:shd w:val="clear" w:color="auto" w:fill="00527B"/>
          </w:tcPr>
          <w:p w14:paraId="63F3326C" w14:textId="77777777" w:rsidR="00D1757D" w:rsidRPr="00AA77B3" w:rsidRDefault="00D1757D" w:rsidP="00AF623F">
            <w:pPr>
              <w:numPr>
                <w:ilvl w:val="0"/>
                <w:numId w:val="134"/>
              </w:numPr>
              <w:spacing w:before="60" w:after="60" w:line="276" w:lineRule="auto"/>
              <w:ind w:left="337"/>
              <w:jc w:val="center"/>
              <w:rPr>
                <w:rFonts w:eastAsiaTheme="minorHAnsi"/>
                <w:b/>
              </w:rPr>
            </w:pPr>
            <w:r>
              <w:rPr>
                <w:rFonts w:eastAsiaTheme="minorHAnsi"/>
                <w:b/>
                <w:bCs/>
                <w:color w:val="FFFFFF" w:themeColor="background1"/>
              </w:rPr>
              <w:t xml:space="preserve">Incident &amp; </w:t>
            </w:r>
            <w:r w:rsidRPr="00AA77B3">
              <w:rPr>
                <w:rFonts w:eastAsiaTheme="minorHAnsi"/>
                <w:b/>
                <w:bCs/>
                <w:color w:val="FFFFFF" w:themeColor="background1"/>
              </w:rPr>
              <w:t>Discipline: To-Be</w:t>
            </w:r>
          </w:p>
        </w:tc>
      </w:tr>
      <w:tr w:rsidR="00D1757D" w:rsidRPr="00AA77B3" w14:paraId="7B7EF875" w14:textId="77777777" w:rsidTr="00181166">
        <w:trPr>
          <w:jc w:val="center"/>
        </w:trPr>
        <w:tc>
          <w:tcPr>
            <w:tcW w:w="1674" w:type="dxa"/>
            <w:shd w:val="clear" w:color="auto" w:fill="00527B"/>
          </w:tcPr>
          <w:p w14:paraId="1A9CD13F"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0D141676"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The future vision of NMCD’s </w:t>
            </w:r>
            <w:r>
              <w:rPr>
                <w:rFonts w:eastAsiaTheme="minorHAnsi"/>
                <w:bCs/>
                <w:color w:val="000000"/>
              </w:rPr>
              <w:t xml:space="preserve">incident &amp; </w:t>
            </w:r>
            <w:r w:rsidRPr="00AA77B3">
              <w:rPr>
                <w:rFonts w:eastAsiaTheme="minorHAnsi"/>
                <w:bCs/>
                <w:color w:val="000000"/>
              </w:rPr>
              <w:t xml:space="preserve">disciplinary business process is centered on a robust OMS system that enables comprehensive incident and disciplinary tracking, process workflows, and enhanced information sharing between the incident, grievance, classification, sentence and time accounting, and disciplinary areas of the system. </w:t>
            </w:r>
          </w:p>
          <w:p w14:paraId="56AE65A9"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Disciplinary workflows will track offender incidents from the date</w:t>
            </w:r>
            <w:r>
              <w:rPr>
                <w:rFonts w:eastAsiaTheme="minorHAnsi"/>
                <w:bCs/>
                <w:color w:val="000000"/>
              </w:rPr>
              <w:t xml:space="preserve"> and </w:t>
            </w:r>
            <w:r w:rsidRPr="00AA77B3">
              <w:rPr>
                <w:rFonts w:eastAsiaTheme="minorHAnsi"/>
                <w:bCs/>
                <w:color w:val="000000"/>
              </w:rPr>
              <w:t>time of the issue through investigation to resolution. OMS functionality should include the assign</w:t>
            </w:r>
            <w:r>
              <w:rPr>
                <w:rFonts w:eastAsiaTheme="minorHAnsi"/>
                <w:bCs/>
                <w:color w:val="000000"/>
              </w:rPr>
              <w:t xml:space="preserve">ing a </w:t>
            </w:r>
            <w:r w:rsidRPr="00AA77B3">
              <w:rPr>
                <w:rFonts w:eastAsiaTheme="minorHAnsi"/>
                <w:bCs/>
                <w:color w:val="000000"/>
              </w:rPr>
              <w:t xml:space="preserve">unique identifier to each incident, </w:t>
            </w:r>
            <w:r>
              <w:rPr>
                <w:rFonts w:eastAsiaTheme="minorHAnsi"/>
                <w:bCs/>
                <w:color w:val="000000"/>
              </w:rPr>
              <w:t xml:space="preserve">tracking a </w:t>
            </w:r>
            <w:r w:rsidRPr="00AA77B3">
              <w:rPr>
                <w:rFonts w:eastAsiaTheme="minorHAnsi"/>
                <w:bCs/>
                <w:color w:val="000000"/>
              </w:rPr>
              <w:t>grievance and disciplinary record,</w:t>
            </w:r>
            <w:r>
              <w:rPr>
                <w:rFonts w:eastAsiaTheme="minorHAnsi"/>
                <w:bCs/>
                <w:color w:val="000000"/>
              </w:rPr>
              <w:t xml:space="preserve"> and</w:t>
            </w:r>
            <w:r w:rsidRPr="00AA77B3">
              <w:rPr>
                <w:rFonts w:eastAsiaTheme="minorHAnsi"/>
                <w:bCs/>
                <w:color w:val="000000"/>
              </w:rPr>
              <w:t xml:space="preserve"> maintaining a history of all offender citations. This unique identifier will be instrumental in linking incident cases to the accompanying misconduct report and resulting disciplinary actions. System automation of these details should also support the ability to make investigation referrals to OPS as needed.</w:t>
            </w:r>
            <w:r>
              <w:rPr>
                <w:rFonts w:eastAsiaTheme="minorHAnsi"/>
                <w:bCs/>
                <w:color w:val="000000"/>
              </w:rPr>
              <w:t xml:space="preserve"> </w:t>
            </w:r>
            <w:r w:rsidRPr="00AA77B3">
              <w:rPr>
                <w:rFonts w:eastAsiaTheme="minorHAnsi"/>
                <w:bCs/>
                <w:color w:val="000000"/>
              </w:rPr>
              <w:t>System formalization of incident and discipline tracking will be important to support both legal and administrative purposes.</w:t>
            </w:r>
          </w:p>
        </w:tc>
      </w:tr>
      <w:tr w:rsidR="00D1757D" w:rsidRPr="00AA77B3" w14:paraId="5B1019BD" w14:textId="77777777" w:rsidTr="00181166">
        <w:trPr>
          <w:jc w:val="center"/>
        </w:trPr>
        <w:tc>
          <w:tcPr>
            <w:tcW w:w="1674" w:type="dxa"/>
            <w:shd w:val="clear" w:color="auto" w:fill="00527B"/>
          </w:tcPr>
          <w:p w14:paraId="510E883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Input:</w:t>
            </w:r>
          </w:p>
        </w:tc>
        <w:tc>
          <w:tcPr>
            <w:tcW w:w="7954" w:type="dxa"/>
            <w:shd w:val="clear" w:color="auto" w:fill="FFFFFF" w:themeFill="background1"/>
          </w:tcPr>
          <w:p w14:paraId="358C1BB7"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Facility offender behavior rules as defined by the State, accommodating for custody level and housing unit nuances</w:t>
            </w:r>
            <w:r>
              <w:rPr>
                <w:rFonts w:eastAsiaTheme="minorHAnsi"/>
                <w:bCs/>
                <w:color w:val="000000"/>
              </w:rPr>
              <w:t>,</w:t>
            </w:r>
            <w:r w:rsidRPr="00AA77B3">
              <w:rPr>
                <w:rFonts w:eastAsiaTheme="minorHAnsi"/>
                <w:bCs/>
                <w:color w:val="000000"/>
              </w:rPr>
              <w:t xml:space="preserve"> and additional conduct requirements. </w:t>
            </w:r>
          </w:p>
        </w:tc>
      </w:tr>
      <w:tr w:rsidR="00D1757D" w:rsidRPr="00AA77B3" w14:paraId="5B52322A" w14:textId="77777777" w:rsidTr="00181166">
        <w:trPr>
          <w:jc w:val="center"/>
        </w:trPr>
        <w:tc>
          <w:tcPr>
            <w:tcW w:w="1674" w:type="dxa"/>
            <w:shd w:val="clear" w:color="auto" w:fill="00527B"/>
          </w:tcPr>
          <w:p w14:paraId="13B854D5"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COTS OMS System Interfaces</w:t>
            </w:r>
          </w:p>
        </w:tc>
        <w:tc>
          <w:tcPr>
            <w:tcW w:w="7954" w:type="dxa"/>
            <w:shd w:val="clear" w:color="auto" w:fill="FFFFFF" w:themeFill="background1"/>
            <w:vAlign w:val="center"/>
          </w:tcPr>
          <w:p w14:paraId="219B3BCF"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 xml:space="preserve">Office of Professional Staff (OPS) for investigation of incidents related to PREA and staff misconduct. </w:t>
            </w:r>
          </w:p>
        </w:tc>
      </w:tr>
      <w:tr w:rsidR="00D1757D" w:rsidRPr="00AA77B3" w14:paraId="28599CE8" w14:textId="77777777" w:rsidTr="00181166">
        <w:trPr>
          <w:jc w:val="center"/>
        </w:trPr>
        <w:tc>
          <w:tcPr>
            <w:tcW w:w="1674" w:type="dxa"/>
            <w:shd w:val="clear" w:color="auto" w:fill="00527B"/>
          </w:tcPr>
          <w:p w14:paraId="7B5B5769"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Output:</w:t>
            </w:r>
          </w:p>
        </w:tc>
        <w:tc>
          <w:tcPr>
            <w:tcW w:w="7954" w:type="dxa"/>
            <w:shd w:val="clear" w:color="auto" w:fill="FFFFFF" w:themeFill="background1"/>
          </w:tcPr>
          <w:p w14:paraId="7A355565"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 xml:space="preserve">Misconduct Report </w:t>
            </w:r>
            <w:r w:rsidR="004544D2">
              <w:rPr>
                <w:rFonts w:eastAsiaTheme="minorHAnsi"/>
                <w:bCs/>
                <w:color w:val="000000"/>
              </w:rPr>
              <w:t xml:space="preserve"> c</w:t>
            </w:r>
            <w:r w:rsidRPr="00AA77B3">
              <w:rPr>
                <w:rFonts w:eastAsiaTheme="minorHAnsi"/>
                <w:bCs/>
                <w:color w:val="000000"/>
              </w:rPr>
              <w:t>ites the occurrence of offender misconduct and is submitted within 24 hours of the misconduct</w:t>
            </w:r>
          </w:p>
          <w:p w14:paraId="6B1A0670"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lastRenderedPageBreak/>
              <w:t xml:space="preserve">Serious Incident Report (SIR) </w:t>
            </w:r>
            <w:r w:rsidRPr="00AA77B3">
              <w:rPr>
                <w:rFonts w:eastAsiaTheme="minorHAnsi"/>
                <w:bCs/>
                <w:color w:val="000000"/>
              </w:rPr>
              <w:t>documents a major offender incident with supporting investigation details and NMCD staff input across departments (as needed)</w:t>
            </w:r>
          </w:p>
          <w:p w14:paraId="6075F58A"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 xml:space="preserve">Sanction </w:t>
            </w:r>
            <w:r>
              <w:rPr>
                <w:rFonts w:eastAsiaTheme="minorHAnsi"/>
                <w:b/>
                <w:bCs/>
                <w:color w:val="000000"/>
              </w:rPr>
              <w:t xml:space="preserve">is </w:t>
            </w:r>
            <w:r w:rsidRPr="00AA77B3">
              <w:rPr>
                <w:rFonts w:eastAsiaTheme="minorHAnsi"/>
                <w:bCs/>
                <w:color w:val="000000"/>
              </w:rPr>
              <w:t>placed on offenders as a result of inappropriate conduct with varying durations and associated consequences, e.g. freeze/deduction of time credits, i.e.</w:t>
            </w:r>
            <w:r>
              <w:rPr>
                <w:rFonts w:eastAsiaTheme="minorHAnsi"/>
                <w:bCs/>
                <w:color w:val="000000"/>
              </w:rPr>
              <w:t>,</w:t>
            </w:r>
            <w:r w:rsidRPr="00AA77B3">
              <w:rPr>
                <w:rFonts w:eastAsiaTheme="minorHAnsi"/>
                <w:bCs/>
                <w:color w:val="000000"/>
              </w:rPr>
              <w:t xml:space="preserve"> Earned </w:t>
            </w:r>
            <w:r>
              <w:rPr>
                <w:rFonts w:eastAsiaTheme="minorHAnsi"/>
                <w:bCs/>
                <w:color w:val="000000"/>
              </w:rPr>
              <w:t>Meritorious</w:t>
            </w:r>
            <w:r w:rsidRPr="00AA77B3">
              <w:rPr>
                <w:rFonts w:eastAsiaTheme="minorHAnsi"/>
                <w:bCs/>
                <w:color w:val="000000"/>
              </w:rPr>
              <w:t xml:space="preserve"> Deduction</w:t>
            </w:r>
          </w:p>
        </w:tc>
      </w:tr>
    </w:tbl>
    <w:p w14:paraId="10E527BB" w14:textId="77777777" w:rsidR="0069065F" w:rsidRDefault="0069065F" w:rsidP="0069065F">
      <w:pPr>
        <w:spacing w:after="160" w:line="259" w:lineRule="auto"/>
        <w:rPr>
          <w:rFonts w:ascii="Arial" w:eastAsiaTheme="minorHAnsi" w:hAnsi="Arial" w:cs="Arial"/>
          <w:b/>
          <w:bCs/>
          <w:color w:val="000000"/>
          <w:sz w:val="20"/>
          <w:szCs w:val="20"/>
        </w:rPr>
      </w:pPr>
    </w:p>
    <w:p w14:paraId="4231F44B" w14:textId="77777777" w:rsidR="00CB2F3A" w:rsidRDefault="00CB2F3A" w:rsidP="00CB2F3A">
      <w:pPr>
        <w:rPr>
          <w:rFonts w:ascii="Arial" w:eastAsiaTheme="minorHAnsi" w:hAnsi="Arial" w:cs="Arial"/>
          <w:b/>
          <w:bCs/>
          <w:color w:val="000000"/>
          <w:sz w:val="20"/>
          <w:szCs w:val="20"/>
        </w:rPr>
      </w:pPr>
      <w:r>
        <w:rPr>
          <w:rFonts w:ascii="Arial" w:eastAsiaTheme="minorHAnsi" w:hAnsi="Arial" w:cs="Arial"/>
          <w:b/>
          <w:bCs/>
          <w:color w:val="000000"/>
          <w:sz w:val="20"/>
          <w:szCs w:val="20"/>
        </w:rPr>
        <w:br w:type="page"/>
      </w:r>
    </w:p>
    <w:p w14:paraId="1175C667" w14:textId="77777777" w:rsidR="00CB2F3A" w:rsidRDefault="00CB2F3A" w:rsidP="00CB2F3A">
      <w:pPr>
        <w:spacing w:after="160" w:line="259" w:lineRule="auto"/>
        <w:rPr>
          <w:rFonts w:ascii="Arial" w:eastAsiaTheme="minorHAnsi" w:hAnsi="Arial" w:cs="Arial"/>
          <w:b/>
          <w:bCs/>
          <w:color w:val="000000"/>
          <w:sz w:val="20"/>
          <w:szCs w:val="20"/>
        </w:rPr>
        <w:sectPr w:rsidR="00CB2F3A" w:rsidSect="00CF7B8C">
          <w:pgSz w:w="12240" w:h="15840"/>
          <w:pgMar w:top="1440" w:right="1440" w:bottom="1440" w:left="1440" w:header="720" w:footer="720" w:gutter="0"/>
          <w:cols w:space="720"/>
          <w:docGrid w:linePitch="360"/>
        </w:sectPr>
      </w:pPr>
    </w:p>
    <w:p w14:paraId="6E491922" w14:textId="77777777" w:rsidR="00CB2F3A" w:rsidRDefault="00B601EE" w:rsidP="00D75A91">
      <w:pPr>
        <w:spacing w:after="160" w:line="259" w:lineRule="auto"/>
        <w:ind w:left="-540"/>
        <w:jc w:val="center"/>
        <w:rPr>
          <w:rFonts w:ascii="Arial" w:eastAsiaTheme="minorHAnsi" w:hAnsi="Arial" w:cs="Arial"/>
          <w:b/>
          <w:bCs/>
          <w:color w:val="000000"/>
          <w:sz w:val="20"/>
          <w:szCs w:val="20"/>
        </w:rPr>
        <w:sectPr w:rsidR="00CB2F3A" w:rsidSect="00CF7B8C">
          <w:pgSz w:w="15840" w:h="12240" w:orient="landscape"/>
          <w:pgMar w:top="1440" w:right="1440" w:bottom="1440" w:left="1440" w:header="720" w:footer="720" w:gutter="0"/>
          <w:cols w:space="720"/>
          <w:docGrid w:linePitch="360"/>
        </w:sectPr>
      </w:pPr>
      <w:r>
        <w:object w:dxaOrig="24409" w:dyaOrig="15564" w14:anchorId="3D64D32A">
          <v:shape id="_x0000_i1030" type="#_x0000_t75" style="width:9in;height:414pt" o:ole="">
            <v:imagedata r:id="rId37" o:title=""/>
          </v:shape>
          <o:OLEObject Type="Embed" ProgID="Visio.Drawing.15" ShapeID="_x0000_i1030" DrawAspect="Content" ObjectID="_1669041259" r:id="rId38"/>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54C861A6" w14:textId="77777777" w:rsidTr="00181166">
        <w:trPr>
          <w:jc w:val="center"/>
        </w:trPr>
        <w:tc>
          <w:tcPr>
            <w:tcW w:w="9628" w:type="dxa"/>
            <w:gridSpan w:val="2"/>
            <w:shd w:val="clear" w:color="auto" w:fill="00527B"/>
          </w:tcPr>
          <w:p w14:paraId="055624A4" w14:textId="77777777" w:rsidR="00D1757D" w:rsidRPr="00AA77B3" w:rsidRDefault="00D1757D" w:rsidP="00AF623F">
            <w:pPr>
              <w:numPr>
                <w:ilvl w:val="0"/>
                <w:numId w:val="134"/>
              </w:numPr>
              <w:spacing w:before="60" w:after="60" w:line="276" w:lineRule="auto"/>
              <w:ind w:left="337"/>
              <w:jc w:val="center"/>
              <w:rPr>
                <w:rFonts w:eastAsiaTheme="minorHAnsi"/>
                <w:b/>
              </w:rPr>
            </w:pPr>
            <w:r w:rsidRPr="00AA77B3">
              <w:rPr>
                <w:rFonts w:eastAsiaTheme="minorHAnsi"/>
                <w:b/>
                <w:bCs/>
                <w:color w:val="000000"/>
              </w:rPr>
              <w:lastRenderedPageBreak/>
              <w:br w:type="page"/>
            </w:r>
            <w:r w:rsidRPr="00AA77B3">
              <w:rPr>
                <w:rFonts w:eastAsiaTheme="minorHAnsi"/>
                <w:b/>
                <w:bCs/>
                <w:color w:val="FFFFFF" w:themeColor="background1"/>
              </w:rPr>
              <w:t>Housing / Bed Management As-Is</w:t>
            </w:r>
          </w:p>
        </w:tc>
      </w:tr>
      <w:tr w:rsidR="00D1757D" w:rsidRPr="00AA77B3" w14:paraId="74934F99" w14:textId="77777777" w:rsidTr="00181166">
        <w:trPr>
          <w:jc w:val="center"/>
        </w:trPr>
        <w:tc>
          <w:tcPr>
            <w:tcW w:w="1674" w:type="dxa"/>
            <w:shd w:val="clear" w:color="auto" w:fill="00527B"/>
          </w:tcPr>
          <w:p w14:paraId="2656EE61"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7003C73E"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In this business function, </w:t>
            </w:r>
            <w:r>
              <w:rPr>
                <w:rFonts w:eastAsiaTheme="minorHAnsi"/>
                <w:bCs/>
                <w:color w:val="000000"/>
              </w:rPr>
              <w:t xml:space="preserve">Housing and Ben Management assigned </w:t>
            </w:r>
            <w:r w:rsidRPr="00AA77B3">
              <w:rPr>
                <w:rFonts w:eastAsiaTheme="minorHAnsi"/>
                <w:bCs/>
                <w:color w:val="000000"/>
              </w:rPr>
              <w:t xml:space="preserve">offenders to a facility unit and bed based on the consideration of the following factors: classification and risk assessments, program needs, medical needs, and institutional bed space needs. </w:t>
            </w:r>
          </w:p>
          <w:p w14:paraId="5BFF84B7"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Housing and Bed Management also oversees offender movements within a facility (intra-facility)</w:t>
            </w:r>
            <w:r>
              <w:rPr>
                <w:rFonts w:eastAsiaTheme="minorHAnsi"/>
                <w:bCs/>
                <w:color w:val="000000"/>
              </w:rPr>
              <w:t>,</w:t>
            </w:r>
            <w:r w:rsidRPr="00AA77B3">
              <w:rPr>
                <w:rFonts w:eastAsiaTheme="minorHAnsi"/>
                <w:bCs/>
                <w:color w:val="000000"/>
              </w:rPr>
              <w:t xml:space="preserve"> between distinct facilities (inter-facility), and is critical for location verification of an offender in real time. </w:t>
            </w:r>
          </w:p>
        </w:tc>
      </w:tr>
      <w:tr w:rsidR="00D1757D" w:rsidRPr="00AA77B3" w14:paraId="34E22888" w14:textId="77777777" w:rsidTr="00181166">
        <w:trPr>
          <w:jc w:val="center"/>
        </w:trPr>
        <w:tc>
          <w:tcPr>
            <w:tcW w:w="1674" w:type="dxa"/>
            <w:shd w:val="clear" w:color="auto" w:fill="00527B"/>
          </w:tcPr>
          <w:p w14:paraId="526188BB"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02C75A5C" w14:textId="77777777" w:rsidR="00D1757D" w:rsidRPr="00AA77B3" w:rsidRDefault="00D1757D" w:rsidP="00AF623F">
            <w:pPr>
              <w:numPr>
                <w:ilvl w:val="0"/>
                <w:numId w:val="110"/>
              </w:numPr>
              <w:spacing w:before="60" w:after="60" w:line="276" w:lineRule="auto"/>
              <w:rPr>
                <w:rFonts w:eastAsiaTheme="minorHAnsi"/>
                <w:bCs/>
                <w:color w:val="000000"/>
              </w:rPr>
            </w:pPr>
            <w:r w:rsidRPr="00AA77B3">
              <w:rPr>
                <w:rFonts w:eastAsiaTheme="minorHAnsi"/>
                <w:bCs/>
                <w:color w:val="000000"/>
              </w:rPr>
              <w:t>Offender has been classified at RDC based on conviction</w:t>
            </w:r>
            <w:r>
              <w:rPr>
                <w:rFonts w:eastAsiaTheme="minorHAnsi"/>
                <w:bCs/>
                <w:color w:val="000000"/>
              </w:rPr>
              <w:t>,</w:t>
            </w:r>
            <w:r w:rsidRPr="00AA77B3">
              <w:rPr>
                <w:rFonts w:eastAsiaTheme="minorHAnsi"/>
                <w:bCs/>
                <w:color w:val="000000"/>
              </w:rPr>
              <w:t xml:space="preserve"> sentence, identified gang affiliation, enemy list, and results of security and risk analysis</w:t>
            </w:r>
          </w:p>
        </w:tc>
      </w:tr>
      <w:tr w:rsidR="00D1757D" w:rsidRPr="00AA77B3" w14:paraId="5683D5BB" w14:textId="77777777" w:rsidTr="00181166">
        <w:trPr>
          <w:jc w:val="center"/>
        </w:trPr>
        <w:tc>
          <w:tcPr>
            <w:tcW w:w="1674" w:type="dxa"/>
            <w:shd w:val="clear" w:color="auto" w:fill="00527B"/>
          </w:tcPr>
          <w:p w14:paraId="6339AA38"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36441BC2"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 xml:space="preserve">Trigger events may include: </w:t>
            </w:r>
          </w:p>
          <w:p w14:paraId="6DE9AD27"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 xml:space="preserve">Offender is transported to facility </w:t>
            </w:r>
            <w:r>
              <w:rPr>
                <w:rFonts w:eastAsiaTheme="minorHAnsi"/>
                <w:bCs/>
                <w:color w:val="000000"/>
              </w:rPr>
              <w:t xml:space="preserve">or off-site (for medical attention or court appearance) </w:t>
            </w:r>
            <w:r w:rsidRPr="00AA77B3">
              <w:rPr>
                <w:rFonts w:eastAsiaTheme="minorHAnsi"/>
                <w:bCs/>
                <w:color w:val="000000"/>
              </w:rPr>
              <w:t>with accompanying change sheet</w:t>
            </w:r>
          </w:p>
          <w:p w14:paraId="38A49C8A"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Bed/Unit change requested by shift commander and approved by the control center</w:t>
            </w:r>
          </w:p>
          <w:p w14:paraId="1E163F37" w14:textId="77777777" w:rsidR="00D1757D" w:rsidRPr="00AA77B3" w:rsidRDefault="00D1757D" w:rsidP="00AF623F">
            <w:pPr>
              <w:numPr>
                <w:ilvl w:val="0"/>
                <w:numId w:val="104"/>
              </w:numPr>
              <w:spacing w:before="60" w:after="60" w:line="276" w:lineRule="auto"/>
              <w:rPr>
                <w:rFonts w:eastAsiaTheme="minorHAnsi"/>
                <w:bCs/>
                <w:color w:val="000000"/>
              </w:rPr>
            </w:pPr>
            <w:r w:rsidRPr="00AA77B3">
              <w:rPr>
                <w:rFonts w:eastAsiaTheme="minorHAnsi"/>
                <w:bCs/>
                <w:color w:val="000000"/>
              </w:rPr>
              <w:t>Bed/Unit change required to make accommodations for incoming offenders with specific facility restrictions</w:t>
            </w:r>
          </w:p>
        </w:tc>
      </w:tr>
      <w:tr w:rsidR="00D1757D" w:rsidRPr="00AA77B3" w14:paraId="7E3E227D" w14:textId="77777777" w:rsidTr="00181166">
        <w:trPr>
          <w:jc w:val="center"/>
        </w:trPr>
        <w:tc>
          <w:tcPr>
            <w:tcW w:w="1674" w:type="dxa"/>
            <w:shd w:val="clear" w:color="auto" w:fill="00527B"/>
          </w:tcPr>
          <w:p w14:paraId="1AAB3BFB"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tcPr>
          <w:p w14:paraId="3628C5E1" w14:textId="77777777" w:rsidR="00D1757D" w:rsidRPr="00AA77B3" w:rsidRDefault="00D1757D" w:rsidP="00AF623F">
            <w:pPr>
              <w:numPr>
                <w:ilvl w:val="0"/>
                <w:numId w:val="128"/>
              </w:numPr>
              <w:spacing w:before="60" w:after="60" w:line="276" w:lineRule="auto"/>
              <w:rPr>
                <w:rFonts w:eastAsiaTheme="minorHAnsi"/>
                <w:color w:val="000000" w:themeColor="text1"/>
              </w:rPr>
            </w:pPr>
            <w:r w:rsidRPr="00AA77B3">
              <w:rPr>
                <w:rFonts w:eastAsiaTheme="minorHAnsi"/>
                <w:color w:val="000000" w:themeColor="text1"/>
              </w:rPr>
              <w:t>Classification Bureau Chief: confirms facility capacity based on current occupancy data in order to make offender facility assignment</w:t>
            </w:r>
          </w:p>
          <w:p w14:paraId="553C1D55" w14:textId="77777777" w:rsidR="00D1757D" w:rsidRPr="00AA77B3" w:rsidRDefault="00D1757D" w:rsidP="00AF623F">
            <w:pPr>
              <w:numPr>
                <w:ilvl w:val="0"/>
                <w:numId w:val="128"/>
              </w:numPr>
              <w:spacing w:before="60" w:after="60" w:line="276" w:lineRule="auto"/>
              <w:rPr>
                <w:rFonts w:eastAsiaTheme="minorHAnsi"/>
                <w:color w:val="000000" w:themeColor="text1"/>
              </w:rPr>
            </w:pPr>
            <w:r w:rsidRPr="00AA77B3">
              <w:rPr>
                <w:rFonts w:eastAsiaTheme="minorHAnsi"/>
                <w:color w:val="000000" w:themeColor="text1"/>
              </w:rPr>
              <w:t>Receiving Facility Site Staff: Housing Unit, Shift Commander, Control Center, Master Controls, Classification Officer</w:t>
            </w:r>
          </w:p>
        </w:tc>
      </w:tr>
    </w:tbl>
    <w:p w14:paraId="30BE02BB" w14:textId="77777777" w:rsidR="00D1757D" w:rsidRPr="00AA77B3"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14DE1192" w14:textId="77777777" w:rsidTr="00181166">
        <w:trPr>
          <w:jc w:val="center"/>
        </w:trPr>
        <w:tc>
          <w:tcPr>
            <w:tcW w:w="9628" w:type="dxa"/>
            <w:gridSpan w:val="2"/>
            <w:shd w:val="clear" w:color="auto" w:fill="00527B"/>
          </w:tcPr>
          <w:p w14:paraId="047B9A60" w14:textId="77777777" w:rsidR="00D1757D" w:rsidRPr="00AA77B3" w:rsidRDefault="00D1757D" w:rsidP="00AF623F">
            <w:pPr>
              <w:numPr>
                <w:ilvl w:val="0"/>
                <w:numId w:val="137"/>
              </w:numPr>
              <w:spacing w:before="60" w:after="60" w:line="276" w:lineRule="auto"/>
              <w:ind w:left="337"/>
              <w:jc w:val="center"/>
              <w:rPr>
                <w:rFonts w:eastAsiaTheme="minorHAnsi"/>
                <w:b/>
              </w:rPr>
            </w:pPr>
            <w:r w:rsidRPr="00AA77B3">
              <w:rPr>
                <w:rFonts w:eastAsiaTheme="minorHAnsi"/>
                <w:b/>
                <w:bCs/>
                <w:color w:val="FFFFFF" w:themeColor="background1"/>
              </w:rPr>
              <w:t>Housing / Bed Management To-Be</w:t>
            </w:r>
          </w:p>
        </w:tc>
      </w:tr>
      <w:tr w:rsidR="00D1757D" w:rsidRPr="00AA77B3" w14:paraId="567CD08F" w14:textId="77777777" w:rsidTr="00181166">
        <w:trPr>
          <w:jc w:val="center"/>
        </w:trPr>
        <w:tc>
          <w:tcPr>
            <w:tcW w:w="1674" w:type="dxa"/>
            <w:shd w:val="clear" w:color="auto" w:fill="00527B"/>
          </w:tcPr>
          <w:p w14:paraId="2654C676"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1D4E6E18"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Comprehensive offender placement tracking will allow NMCD to verify the location of any inmate in real-time. In order for this to occur, the OMS will track and monitor all bed assignments, available facility/unit/cell space, and all offender moves as they occur over time. OMS will provide the ability to track case notes</w:t>
            </w:r>
            <w:r>
              <w:rPr>
                <w:rFonts w:eastAsiaTheme="minorHAnsi"/>
                <w:bCs/>
                <w:color w:val="000000"/>
              </w:rPr>
              <w:t xml:space="preserve"> and</w:t>
            </w:r>
            <w:r w:rsidRPr="00AA77B3">
              <w:rPr>
                <w:rFonts w:eastAsiaTheme="minorHAnsi"/>
                <w:bCs/>
                <w:color w:val="000000"/>
              </w:rPr>
              <w:t xml:space="preserve"> highlight factors considered in making both initial and subsequent housing and bed assignments.</w:t>
            </w:r>
          </w:p>
          <w:p w14:paraId="64E23E4C"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The creation of housing control maps, or GIS reports, will greatly enhance NMCD’s ability to track all offenders within a facility as they are linked to a unit, cell, and bed placement. Color mapping will further expedite bed management as occupied, placed on hold, and available beds are clearly identified.</w:t>
            </w:r>
          </w:p>
        </w:tc>
      </w:tr>
      <w:tr w:rsidR="00D1757D" w:rsidRPr="00AA77B3" w14:paraId="1787D307" w14:textId="77777777" w:rsidTr="00181166">
        <w:trPr>
          <w:jc w:val="center"/>
        </w:trPr>
        <w:tc>
          <w:tcPr>
            <w:tcW w:w="1674" w:type="dxa"/>
            <w:shd w:val="clear" w:color="auto" w:fill="00527B"/>
          </w:tcPr>
          <w:p w14:paraId="0D59EDD2"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lastRenderedPageBreak/>
              <w:t>Input:</w:t>
            </w:r>
          </w:p>
        </w:tc>
        <w:tc>
          <w:tcPr>
            <w:tcW w:w="7954" w:type="dxa"/>
            <w:shd w:val="clear" w:color="auto" w:fill="FFFFFF" w:themeFill="background1"/>
          </w:tcPr>
          <w:p w14:paraId="4E054C08" w14:textId="77777777" w:rsidR="00D1757D"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Offender classification and custody level</w:t>
            </w:r>
          </w:p>
          <w:p w14:paraId="3C42B855" w14:textId="77777777" w:rsidR="00D1757D" w:rsidRPr="00AA77B3" w:rsidRDefault="00D1757D" w:rsidP="00AF623F">
            <w:pPr>
              <w:numPr>
                <w:ilvl w:val="0"/>
                <w:numId w:val="129"/>
              </w:numPr>
              <w:spacing w:before="60" w:after="60" w:line="276" w:lineRule="auto"/>
              <w:rPr>
                <w:rFonts w:eastAsiaTheme="minorHAnsi"/>
                <w:bCs/>
                <w:color w:val="000000"/>
              </w:rPr>
            </w:pPr>
            <w:r>
              <w:rPr>
                <w:rFonts w:eastAsiaTheme="minorHAnsi"/>
                <w:bCs/>
                <w:color w:val="000000"/>
              </w:rPr>
              <w:t>Classification or other holds</w:t>
            </w:r>
          </w:p>
          <w:p w14:paraId="66A65E28" w14:textId="77777777" w:rsidR="00D1757D" w:rsidRPr="00AA77B3"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Offender status: victim, predator</w:t>
            </w:r>
          </w:p>
          <w:p w14:paraId="17771719" w14:textId="77777777" w:rsidR="00D1757D" w:rsidRPr="00AA77B3"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Inmate enemy list</w:t>
            </w:r>
          </w:p>
          <w:p w14:paraId="4EBDE981" w14:textId="77777777" w:rsidR="00D1757D" w:rsidRPr="00AA77B3"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Gang affiliation</w:t>
            </w:r>
          </w:p>
          <w:p w14:paraId="66B3E861" w14:textId="77777777" w:rsidR="00D1757D" w:rsidRPr="00AA77B3"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Risk assessment results</w:t>
            </w:r>
          </w:p>
          <w:p w14:paraId="1EE6CE5F" w14:textId="77777777" w:rsidR="00D1757D" w:rsidRPr="00AA77B3" w:rsidRDefault="00D1757D" w:rsidP="00AF623F">
            <w:pPr>
              <w:numPr>
                <w:ilvl w:val="0"/>
                <w:numId w:val="129"/>
              </w:numPr>
              <w:spacing w:before="60" w:after="60" w:line="276" w:lineRule="auto"/>
              <w:rPr>
                <w:rFonts w:eastAsiaTheme="minorHAnsi"/>
                <w:bCs/>
                <w:color w:val="000000"/>
              </w:rPr>
            </w:pPr>
            <w:r w:rsidRPr="00AA77B3">
              <w:rPr>
                <w:rFonts w:eastAsiaTheme="minorHAnsi"/>
                <w:bCs/>
                <w:color w:val="000000"/>
              </w:rPr>
              <w:t>Medical needs</w:t>
            </w:r>
          </w:p>
        </w:tc>
      </w:tr>
      <w:tr w:rsidR="00D1757D" w:rsidRPr="00AA77B3" w14:paraId="365406C8" w14:textId="77777777" w:rsidTr="00181166">
        <w:trPr>
          <w:jc w:val="center"/>
        </w:trPr>
        <w:tc>
          <w:tcPr>
            <w:tcW w:w="1674" w:type="dxa"/>
            <w:shd w:val="clear" w:color="auto" w:fill="00527B"/>
          </w:tcPr>
          <w:p w14:paraId="50B77614"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COTS OMS System Interfaces</w:t>
            </w:r>
          </w:p>
        </w:tc>
        <w:tc>
          <w:tcPr>
            <w:tcW w:w="7954" w:type="dxa"/>
            <w:shd w:val="clear" w:color="auto" w:fill="FFFFFF" w:themeFill="background1"/>
          </w:tcPr>
          <w:p w14:paraId="2939C27F"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Future interfaces may include:</w:t>
            </w:r>
          </w:p>
          <w:p w14:paraId="27E744D3" w14:textId="77777777" w:rsidR="00D1757D" w:rsidRPr="00AA77B3" w:rsidRDefault="00D1757D" w:rsidP="00AF623F">
            <w:pPr>
              <w:numPr>
                <w:ilvl w:val="0"/>
                <w:numId w:val="116"/>
              </w:numPr>
              <w:spacing w:before="60" w:after="60" w:line="276" w:lineRule="auto"/>
              <w:rPr>
                <w:rFonts w:eastAsiaTheme="minorHAnsi"/>
                <w:bCs/>
                <w:color w:val="000000"/>
              </w:rPr>
            </w:pPr>
            <w:r w:rsidRPr="00AA77B3">
              <w:rPr>
                <w:rFonts w:eastAsiaTheme="minorHAnsi"/>
                <w:bCs/>
                <w:color w:val="000000"/>
              </w:rPr>
              <w:t>AODA</w:t>
            </w:r>
            <w:r>
              <w:rPr>
                <w:rFonts w:eastAsiaTheme="minorHAnsi"/>
                <w:bCs/>
                <w:color w:val="000000"/>
              </w:rPr>
              <w:t>:</w:t>
            </w:r>
            <w:r w:rsidRPr="00026ADD">
              <w:t xml:space="preserve"> Administrative Office of District Attorney</w:t>
            </w:r>
          </w:p>
          <w:p w14:paraId="6E481F74" w14:textId="77777777" w:rsidR="00D1757D" w:rsidRPr="00AA77B3" w:rsidRDefault="00D1757D" w:rsidP="00AF623F">
            <w:pPr>
              <w:numPr>
                <w:ilvl w:val="0"/>
                <w:numId w:val="116"/>
              </w:numPr>
              <w:spacing w:before="60" w:after="60" w:line="276" w:lineRule="auto"/>
              <w:rPr>
                <w:rFonts w:eastAsiaTheme="minorHAnsi"/>
                <w:bCs/>
                <w:color w:val="000000"/>
              </w:rPr>
            </w:pPr>
            <w:r w:rsidRPr="00AA77B3">
              <w:rPr>
                <w:rFonts w:eastAsiaTheme="minorHAnsi"/>
                <w:bCs/>
                <w:color w:val="000000"/>
              </w:rPr>
              <w:t>APPRISS</w:t>
            </w:r>
          </w:p>
          <w:p w14:paraId="5FEB85F2" w14:textId="77777777" w:rsidR="00D1757D" w:rsidRPr="00AA77B3" w:rsidRDefault="00D1757D" w:rsidP="00AF623F">
            <w:pPr>
              <w:numPr>
                <w:ilvl w:val="0"/>
                <w:numId w:val="116"/>
              </w:numPr>
              <w:spacing w:before="60" w:after="60" w:line="276" w:lineRule="auto"/>
              <w:rPr>
                <w:rFonts w:eastAsiaTheme="minorHAnsi"/>
                <w:bCs/>
                <w:color w:val="000000"/>
              </w:rPr>
            </w:pPr>
            <w:r w:rsidRPr="00AA77B3">
              <w:rPr>
                <w:rFonts w:eastAsiaTheme="minorHAnsi"/>
                <w:bCs/>
                <w:color w:val="000000"/>
              </w:rPr>
              <w:t>GIS Application</w:t>
            </w:r>
          </w:p>
          <w:p w14:paraId="697E88D3" w14:textId="77777777" w:rsidR="00D1757D" w:rsidRPr="00AA77B3" w:rsidRDefault="00D1757D" w:rsidP="00AF623F">
            <w:pPr>
              <w:numPr>
                <w:ilvl w:val="0"/>
                <w:numId w:val="116"/>
              </w:numPr>
              <w:spacing w:before="60" w:after="60" w:line="276" w:lineRule="auto"/>
              <w:rPr>
                <w:rFonts w:eastAsiaTheme="minorHAnsi"/>
                <w:bCs/>
                <w:color w:val="000000"/>
              </w:rPr>
            </w:pPr>
            <w:r w:rsidRPr="00AA77B3">
              <w:rPr>
                <w:rFonts w:eastAsiaTheme="minorHAnsi"/>
                <w:bCs/>
                <w:color w:val="000000"/>
              </w:rPr>
              <w:t>NM Courts</w:t>
            </w:r>
          </w:p>
        </w:tc>
      </w:tr>
      <w:tr w:rsidR="00D1757D" w:rsidRPr="00AA77B3" w14:paraId="46952D3D" w14:textId="77777777" w:rsidTr="00181166">
        <w:trPr>
          <w:trHeight w:val="70"/>
          <w:jc w:val="center"/>
        </w:trPr>
        <w:tc>
          <w:tcPr>
            <w:tcW w:w="1674" w:type="dxa"/>
            <w:shd w:val="clear" w:color="auto" w:fill="00527B"/>
          </w:tcPr>
          <w:p w14:paraId="5094F15C"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Output:</w:t>
            </w:r>
          </w:p>
        </w:tc>
        <w:tc>
          <w:tcPr>
            <w:tcW w:w="7954" w:type="dxa"/>
            <w:shd w:val="clear" w:color="auto" w:fill="FFFFFF" w:themeFill="background1"/>
          </w:tcPr>
          <w:p w14:paraId="7CFC33EE"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Housing and Bed Management information should link to the following functional areas:</w:t>
            </w:r>
          </w:p>
          <w:p w14:paraId="726125AC"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Victim services</w:t>
            </w:r>
          </w:p>
          <w:p w14:paraId="13EF2D33"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Offender Property</w:t>
            </w:r>
          </w:p>
          <w:p w14:paraId="59A5BECA"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Security/Transportation</w:t>
            </w:r>
          </w:p>
        </w:tc>
      </w:tr>
    </w:tbl>
    <w:p w14:paraId="63F55F8A" w14:textId="77777777" w:rsidR="0069065F" w:rsidRDefault="0069065F" w:rsidP="0069065F">
      <w:pPr>
        <w:spacing w:after="60" w:line="276" w:lineRule="auto"/>
        <w:rPr>
          <w:rFonts w:ascii="Arial" w:eastAsiaTheme="minorHAnsi" w:hAnsi="Arial" w:cs="Arial"/>
          <w:b/>
          <w:sz w:val="22"/>
          <w:szCs w:val="22"/>
        </w:rPr>
      </w:pPr>
    </w:p>
    <w:p w14:paraId="575F1DED"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770C0368" w14:textId="77777777" w:rsidR="00CB2F3A" w:rsidRDefault="00CB2F3A" w:rsidP="00CB2F3A">
      <w:pPr>
        <w:sectPr w:rsidR="00CB2F3A" w:rsidSect="00CF7B8C">
          <w:pgSz w:w="12240" w:h="15840"/>
          <w:pgMar w:top="1440" w:right="1440" w:bottom="1440" w:left="1440" w:header="720" w:footer="720" w:gutter="0"/>
          <w:cols w:space="720"/>
          <w:docGrid w:linePitch="360"/>
        </w:sectPr>
      </w:pPr>
    </w:p>
    <w:p w14:paraId="22EBA5B8" w14:textId="77777777" w:rsidR="00CB2F3A" w:rsidRDefault="00943A6B" w:rsidP="00D75A91">
      <w:pPr>
        <w:ind w:left="-540"/>
        <w:sectPr w:rsidR="00CB2F3A" w:rsidSect="00CF7B8C">
          <w:pgSz w:w="15840" w:h="12240" w:orient="landscape"/>
          <w:pgMar w:top="1440" w:right="1440" w:bottom="1440" w:left="1440" w:header="720" w:footer="720" w:gutter="0"/>
          <w:cols w:space="720"/>
          <w:docGrid w:linePitch="360"/>
        </w:sectPr>
      </w:pPr>
      <w:r>
        <w:object w:dxaOrig="24252" w:dyaOrig="15516" w14:anchorId="6005B684">
          <v:shape id="_x0000_i1031" type="#_x0000_t75" style="width:647.25pt;height:414pt" o:ole="">
            <v:imagedata r:id="rId39" o:title=""/>
          </v:shape>
          <o:OLEObject Type="Embed" ProgID="Visio.Drawing.15" ShapeID="_x0000_i1031" DrawAspect="Content" ObjectID="_1669041260" r:id="rId40"/>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72F10B14" w14:textId="77777777" w:rsidTr="00181166">
        <w:trPr>
          <w:jc w:val="center"/>
        </w:trPr>
        <w:tc>
          <w:tcPr>
            <w:tcW w:w="9628" w:type="dxa"/>
            <w:gridSpan w:val="2"/>
            <w:shd w:val="clear" w:color="auto" w:fill="00527B"/>
          </w:tcPr>
          <w:p w14:paraId="45413DEA" w14:textId="77777777" w:rsidR="00D1757D" w:rsidRPr="00AA77B3" w:rsidRDefault="00D1757D" w:rsidP="00AF623F">
            <w:pPr>
              <w:numPr>
                <w:ilvl w:val="0"/>
                <w:numId w:val="137"/>
              </w:numPr>
              <w:spacing w:before="60" w:after="60" w:line="276" w:lineRule="auto"/>
              <w:ind w:left="337"/>
              <w:jc w:val="center"/>
              <w:rPr>
                <w:rFonts w:eastAsiaTheme="minorHAnsi"/>
                <w:b/>
              </w:rPr>
            </w:pPr>
            <w:r w:rsidRPr="00AA77B3">
              <w:rPr>
                <w:rFonts w:eastAsiaTheme="minorHAnsi"/>
                <w:b/>
                <w:bCs/>
                <w:color w:val="FFFFFF" w:themeColor="background1"/>
              </w:rPr>
              <w:lastRenderedPageBreak/>
              <w:t>Medical: As-Is</w:t>
            </w:r>
          </w:p>
        </w:tc>
      </w:tr>
      <w:tr w:rsidR="00D1757D" w:rsidRPr="00AA77B3" w14:paraId="1C85CD94" w14:textId="77777777" w:rsidTr="00181166">
        <w:trPr>
          <w:jc w:val="center"/>
        </w:trPr>
        <w:tc>
          <w:tcPr>
            <w:tcW w:w="1674" w:type="dxa"/>
            <w:shd w:val="clear" w:color="auto" w:fill="00527B"/>
          </w:tcPr>
          <w:p w14:paraId="2442ECA3"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Functional Area Description (As-Is)</w:t>
            </w:r>
          </w:p>
        </w:tc>
        <w:tc>
          <w:tcPr>
            <w:tcW w:w="7954" w:type="dxa"/>
            <w:shd w:val="clear" w:color="auto" w:fill="FFFFFF" w:themeFill="background1"/>
          </w:tcPr>
          <w:p w14:paraId="367CF21F"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NMCD provides all offenders with the following basic health care: sick call and routine access to prescribed medications, adequate screening and examinations, emergency care, ambulatory care, infirmary and hospital care, and specialty care. These services are provided across medical, dental, psychiatric/mental health, and pharmacy services.</w:t>
            </w:r>
          </w:p>
          <w:p w14:paraId="72615EFC" w14:textId="2503DB4F" w:rsidR="00D1757D" w:rsidRPr="00AA77B3" w:rsidRDefault="00D1757D" w:rsidP="008C26AE">
            <w:pPr>
              <w:spacing w:before="60" w:after="60" w:line="276" w:lineRule="auto"/>
              <w:rPr>
                <w:rFonts w:eastAsiaTheme="minorHAnsi"/>
                <w:bCs/>
                <w:color w:val="000000"/>
              </w:rPr>
            </w:pPr>
            <w:r w:rsidRPr="00AA77B3">
              <w:rPr>
                <w:rFonts w:eastAsiaTheme="minorHAnsi"/>
                <w:bCs/>
                <w:color w:val="000000"/>
              </w:rPr>
              <w:t>Upon receipt at RDC, all offenders undergo preliminary health screenings which are followed by a full health care examination within an established period of time (yearly based on offender’s birthday). These screenings are designed to provide preventative health maintenance, early diagnosis, and treatment. Results of offender health screenings are documented in paper form and in overview chronology reports</w:t>
            </w:r>
            <w:r>
              <w:rPr>
                <w:rFonts w:eastAsiaTheme="minorHAnsi"/>
                <w:bCs/>
                <w:color w:val="000000"/>
              </w:rPr>
              <w:t>,</w:t>
            </w:r>
            <w:r w:rsidRPr="00AA77B3">
              <w:rPr>
                <w:rFonts w:eastAsiaTheme="minorHAnsi"/>
                <w:bCs/>
                <w:color w:val="000000"/>
              </w:rPr>
              <w:t xml:space="preserve"> known as “</w:t>
            </w:r>
            <w:proofErr w:type="spellStart"/>
            <w:r w:rsidRPr="00AA77B3">
              <w:rPr>
                <w:rFonts w:eastAsiaTheme="minorHAnsi"/>
                <w:bCs/>
                <w:color w:val="000000"/>
              </w:rPr>
              <w:t>chronos</w:t>
            </w:r>
            <w:proofErr w:type="spellEnd"/>
            <w:r w:rsidRPr="00AA77B3">
              <w:rPr>
                <w:rFonts w:eastAsiaTheme="minorHAnsi"/>
                <w:bCs/>
                <w:color w:val="000000"/>
              </w:rPr>
              <w:t>”</w:t>
            </w:r>
            <w:r>
              <w:rPr>
                <w:rFonts w:eastAsiaTheme="minorHAnsi"/>
                <w:bCs/>
                <w:color w:val="000000"/>
              </w:rPr>
              <w:t xml:space="preserve"> that detail offender service level needs</w:t>
            </w:r>
            <w:r w:rsidRPr="00AA77B3">
              <w:rPr>
                <w:rFonts w:eastAsiaTheme="minorHAnsi"/>
                <w:bCs/>
                <w:color w:val="000000"/>
              </w:rPr>
              <w:t xml:space="preserve"> </w:t>
            </w:r>
            <w:r>
              <w:rPr>
                <w:rFonts w:eastAsiaTheme="minorHAnsi"/>
                <w:bCs/>
                <w:color w:val="000000"/>
              </w:rPr>
              <w:t xml:space="preserve">and </w:t>
            </w:r>
            <w:r w:rsidRPr="00AA77B3">
              <w:rPr>
                <w:rFonts w:eastAsiaTheme="minorHAnsi"/>
                <w:bCs/>
                <w:color w:val="000000"/>
              </w:rPr>
              <w:t xml:space="preserve">are </w:t>
            </w:r>
            <w:r>
              <w:rPr>
                <w:rFonts w:eastAsiaTheme="minorHAnsi"/>
                <w:bCs/>
                <w:color w:val="000000"/>
              </w:rPr>
              <w:t xml:space="preserve">entered </w:t>
            </w:r>
            <w:r w:rsidRPr="00AA77B3">
              <w:rPr>
                <w:rFonts w:eastAsiaTheme="minorHAnsi"/>
                <w:bCs/>
                <w:color w:val="000000"/>
              </w:rPr>
              <w:t>in</w:t>
            </w:r>
            <w:r>
              <w:rPr>
                <w:rFonts w:eastAsiaTheme="minorHAnsi"/>
                <w:bCs/>
                <w:color w:val="000000"/>
              </w:rPr>
              <w:t>to</w:t>
            </w:r>
            <w:r w:rsidRPr="00AA77B3">
              <w:rPr>
                <w:rFonts w:eastAsiaTheme="minorHAnsi"/>
                <w:bCs/>
                <w:color w:val="000000"/>
              </w:rPr>
              <w:t xml:space="preserve"> CMIS to ensure that the offender is managed appropriately when interacting with the housing officer and case manager.</w:t>
            </w:r>
          </w:p>
        </w:tc>
      </w:tr>
      <w:tr w:rsidR="00D1757D" w:rsidRPr="00AA77B3" w14:paraId="42D96A00" w14:textId="77777777" w:rsidTr="00181166">
        <w:trPr>
          <w:jc w:val="center"/>
        </w:trPr>
        <w:tc>
          <w:tcPr>
            <w:tcW w:w="1674" w:type="dxa"/>
            <w:shd w:val="clear" w:color="auto" w:fill="00527B"/>
          </w:tcPr>
          <w:p w14:paraId="542C6D1F"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 xml:space="preserve">Predecessors </w:t>
            </w:r>
          </w:p>
        </w:tc>
        <w:tc>
          <w:tcPr>
            <w:tcW w:w="7954" w:type="dxa"/>
            <w:shd w:val="clear" w:color="auto" w:fill="FFFFFF" w:themeFill="background1"/>
          </w:tcPr>
          <w:p w14:paraId="47632D9B" w14:textId="77777777" w:rsidR="00D1757D" w:rsidRPr="00AA77B3" w:rsidRDefault="00D1757D" w:rsidP="00AF623F">
            <w:pPr>
              <w:numPr>
                <w:ilvl w:val="0"/>
                <w:numId w:val="110"/>
              </w:numPr>
              <w:spacing w:before="60" w:after="60" w:line="276" w:lineRule="auto"/>
              <w:rPr>
                <w:rFonts w:eastAsiaTheme="minorHAnsi"/>
                <w:bCs/>
                <w:color w:val="000000"/>
              </w:rPr>
            </w:pPr>
            <w:r w:rsidRPr="00AA77B3">
              <w:rPr>
                <w:rFonts w:eastAsiaTheme="minorHAnsi"/>
                <w:bCs/>
                <w:color w:val="000000"/>
              </w:rPr>
              <w:t xml:space="preserve">Offender is </w:t>
            </w:r>
            <w:r>
              <w:rPr>
                <w:rFonts w:eastAsiaTheme="minorHAnsi"/>
                <w:bCs/>
                <w:color w:val="000000"/>
              </w:rPr>
              <w:t>received</w:t>
            </w:r>
            <w:r w:rsidRPr="00AA77B3">
              <w:rPr>
                <w:rFonts w:eastAsiaTheme="minorHAnsi"/>
                <w:bCs/>
                <w:color w:val="000000"/>
              </w:rPr>
              <w:t xml:space="preserve"> into the custody of NMCD</w:t>
            </w:r>
          </w:p>
        </w:tc>
      </w:tr>
      <w:tr w:rsidR="00D1757D" w:rsidRPr="00AA77B3" w14:paraId="4D7B1D28" w14:textId="77777777" w:rsidTr="00181166">
        <w:trPr>
          <w:jc w:val="center"/>
        </w:trPr>
        <w:tc>
          <w:tcPr>
            <w:tcW w:w="1674" w:type="dxa"/>
            <w:shd w:val="clear" w:color="auto" w:fill="00527B"/>
          </w:tcPr>
          <w:p w14:paraId="29C461E9"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Trigger Event</w:t>
            </w:r>
          </w:p>
        </w:tc>
        <w:tc>
          <w:tcPr>
            <w:tcW w:w="7954" w:type="dxa"/>
            <w:shd w:val="clear" w:color="auto" w:fill="FFFFFF" w:themeFill="background1"/>
          </w:tcPr>
          <w:p w14:paraId="6DECEE4D"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Trigger events may include:</w:t>
            </w:r>
          </w:p>
          <w:p w14:paraId="357EE4D4" w14:textId="77777777" w:rsidR="00D1757D" w:rsidRPr="00AA77B3" w:rsidRDefault="00D1757D" w:rsidP="00AF623F">
            <w:pPr>
              <w:numPr>
                <w:ilvl w:val="0"/>
                <w:numId w:val="117"/>
              </w:numPr>
              <w:spacing w:before="60" w:after="60" w:line="276" w:lineRule="auto"/>
              <w:rPr>
                <w:rFonts w:eastAsiaTheme="minorHAnsi"/>
                <w:bCs/>
                <w:color w:val="000000"/>
              </w:rPr>
            </w:pPr>
            <w:r w:rsidRPr="00AA77B3">
              <w:rPr>
                <w:rFonts w:eastAsiaTheme="minorHAnsi"/>
                <w:bCs/>
                <w:color w:val="000000"/>
              </w:rPr>
              <w:t>Initial offender receipt at RDC</w:t>
            </w:r>
          </w:p>
          <w:p w14:paraId="601D5F5F" w14:textId="77777777" w:rsidR="00D1757D" w:rsidRPr="00AA77B3" w:rsidRDefault="00D1757D" w:rsidP="00AF623F">
            <w:pPr>
              <w:numPr>
                <w:ilvl w:val="0"/>
                <w:numId w:val="117"/>
              </w:numPr>
              <w:spacing w:before="60" w:after="60" w:line="276" w:lineRule="auto"/>
              <w:rPr>
                <w:rFonts w:eastAsiaTheme="minorHAnsi"/>
                <w:bCs/>
                <w:color w:val="000000"/>
              </w:rPr>
            </w:pPr>
            <w:r w:rsidRPr="00AA77B3">
              <w:rPr>
                <w:rFonts w:eastAsiaTheme="minorHAnsi"/>
                <w:bCs/>
                <w:color w:val="000000"/>
              </w:rPr>
              <w:t>Regularly scheduled medical/mental health appointments</w:t>
            </w:r>
          </w:p>
          <w:p w14:paraId="61E0AEDA" w14:textId="77777777" w:rsidR="00D1757D" w:rsidRPr="00AA77B3" w:rsidRDefault="00D1757D" w:rsidP="00AF623F">
            <w:pPr>
              <w:numPr>
                <w:ilvl w:val="0"/>
                <w:numId w:val="117"/>
              </w:numPr>
              <w:spacing w:before="60" w:after="60" w:line="276" w:lineRule="auto"/>
              <w:rPr>
                <w:rFonts w:eastAsiaTheme="minorHAnsi"/>
                <w:bCs/>
                <w:color w:val="000000"/>
              </w:rPr>
            </w:pPr>
            <w:r w:rsidRPr="00AA77B3">
              <w:rPr>
                <w:rFonts w:eastAsiaTheme="minorHAnsi"/>
                <w:bCs/>
                <w:color w:val="000000"/>
              </w:rPr>
              <w:t>Offender request for medical care</w:t>
            </w:r>
          </w:p>
          <w:p w14:paraId="03A0DE41" w14:textId="77777777" w:rsidR="00D1757D" w:rsidRPr="00AA77B3" w:rsidRDefault="00D1757D" w:rsidP="00AF623F">
            <w:pPr>
              <w:numPr>
                <w:ilvl w:val="0"/>
                <w:numId w:val="117"/>
              </w:numPr>
              <w:spacing w:before="60" w:after="60" w:line="276" w:lineRule="auto"/>
              <w:rPr>
                <w:rFonts w:eastAsiaTheme="minorHAnsi"/>
                <w:bCs/>
                <w:color w:val="000000"/>
              </w:rPr>
            </w:pPr>
            <w:r w:rsidRPr="00AA77B3">
              <w:rPr>
                <w:rFonts w:eastAsiaTheme="minorHAnsi"/>
                <w:bCs/>
                <w:color w:val="000000"/>
              </w:rPr>
              <w:t>Referral by facility staff/first responder</w:t>
            </w:r>
          </w:p>
        </w:tc>
      </w:tr>
      <w:tr w:rsidR="00D1757D" w:rsidRPr="00AA77B3" w14:paraId="17608E5E" w14:textId="77777777" w:rsidTr="00181166">
        <w:trPr>
          <w:jc w:val="center"/>
        </w:trPr>
        <w:tc>
          <w:tcPr>
            <w:tcW w:w="1674" w:type="dxa"/>
            <w:shd w:val="clear" w:color="auto" w:fill="00527B"/>
          </w:tcPr>
          <w:p w14:paraId="071A748E"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Stakeholders Involved</w:t>
            </w:r>
          </w:p>
        </w:tc>
        <w:tc>
          <w:tcPr>
            <w:tcW w:w="7954" w:type="dxa"/>
            <w:shd w:val="clear" w:color="auto" w:fill="FFFFFF" w:themeFill="background1"/>
          </w:tcPr>
          <w:p w14:paraId="1CF62A14" w14:textId="77777777" w:rsidR="00D1757D" w:rsidRPr="00AA77B3" w:rsidRDefault="00D1757D" w:rsidP="00AF623F">
            <w:pPr>
              <w:numPr>
                <w:ilvl w:val="0"/>
                <w:numId w:val="120"/>
              </w:numPr>
              <w:spacing w:before="60" w:after="60" w:line="276" w:lineRule="auto"/>
              <w:rPr>
                <w:rFonts w:eastAsiaTheme="minorHAnsi"/>
                <w:color w:val="000000" w:themeColor="text1"/>
              </w:rPr>
            </w:pPr>
            <w:r>
              <w:rPr>
                <w:rFonts w:eastAsiaTheme="minorHAnsi"/>
                <w:color w:val="000000" w:themeColor="text1"/>
              </w:rPr>
              <w:t>Medical contractor staff</w:t>
            </w:r>
          </w:p>
          <w:p w14:paraId="2AB9077A" w14:textId="77777777" w:rsidR="00D1757D" w:rsidRPr="00AA77B3" w:rsidRDefault="00D1757D" w:rsidP="00AF623F">
            <w:pPr>
              <w:numPr>
                <w:ilvl w:val="0"/>
                <w:numId w:val="120"/>
              </w:numPr>
              <w:spacing w:before="60" w:after="60" w:line="276" w:lineRule="auto"/>
              <w:rPr>
                <w:rFonts w:eastAsiaTheme="minorHAnsi"/>
                <w:color w:val="000000" w:themeColor="text1"/>
              </w:rPr>
            </w:pPr>
            <w:r w:rsidRPr="00AA77B3">
              <w:rPr>
                <w:rFonts w:eastAsiaTheme="minorHAnsi"/>
                <w:color w:val="000000" w:themeColor="text1"/>
              </w:rPr>
              <w:t>Facility medical staff (if different from above)</w:t>
            </w:r>
          </w:p>
        </w:tc>
      </w:tr>
    </w:tbl>
    <w:p w14:paraId="6E4264B8" w14:textId="77777777" w:rsidR="00D1757D" w:rsidRPr="00AA77B3"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AA77B3" w14:paraId="2B9EE237" w14:textId="77777777" w:rsidTr="00181166">
        <w:trPr>
          <w:jc w:val="center"/>
        </w:trPr>
        <w:tc>
          <w:tcPr>
            <w:tcW w:w="9628" w:type="dxa"/>
            <w:gridSpan w:val="2"/>
            <w:shd w:val="clear" w:color="auto" w:fill="00527B"/>
          </w:tcPr>
          <w:p w14:paraId="041EC602" w14:textId="77777777" w:rsidR="00D1757D" w:rsidRPr="00AA77B3" w:rsidRDefault="00D1757D" w:rsidP="00AF623F">
            <w:pPr>
              <w:numPr>
                <w:ilvl w:val="0"/>
                <w:numId w:val="138"/>
              </w:numPr>
              <w:spacing w:before="60" w:after="60" w:line="276" w:lineRule="auto"/>
              <w:ind w:left="337"/>
              <w:jc w:val="center"/>
              <w:rPr>
                <w:rFonts w:eastAsiaTheme="minorHAnsi"/>
                <w:b/>
              </w:rPr>
            </w:pPr>
            <w:r w:rsidRPr="00AA77B3">
              <w:rPr>
                <w:rFonts w:eastAsiaTheme="minorHAnsi"/>
                <w:b/>
                <w:bCs/>
                <w:color w:val="FFFFFF" w:themeColor="background1"/>
              </w:rPr>
              <w:t>Medical: To-Be</w:t>
            </w:r>
          </w:p>
        </w:tc>
      </w:tr>
      <w:tr w:rsidR="00D1757D" w:rsidRPr="00AA77B3" w14:paraId="53EE729C" w14:textId="77777777" w:rsidTr="00181166">
        <w:trPr>
          <w:jc w:val="center"/>
        </w:trPr>
        <w:tc>
          <w:tcPr>
            <w:tcW w:w="1674" w:type="dxa"/>
            <w:shd w:val="clear" w:color="auto" w:fill="00527B"/>
          </w:tcPr>
          <w:p w14:paraId="09592742"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Vision Description (To-Be)</w:t>
            </w:r>
          </w:p>
        </w:tc>
        <w:tc>
          <w:tcPr>
            <w:tcW w:w="7954" w:type="dxa"/>
            <w:shd w:val="clear" w:color="auto" w:fill="FFFFFF" w:themeFill="background1"/>
          </w:tcPr>
          <w:p w14:paraId="3C43C932"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 xml:space="preserve">A bidirectional interface between the OMS and Electronic Health Record (EHR) system will largely define the future vision of NMCD’s handling of all medical business processes. In this future state, all sensitive offender health information will be stored solely within the EHR. Shared medical and mental health data should pertain to the following: general offender medical needs and considerations, i.e. cane, lower bunk, dietary restrictions, regular medications, etc., and medical appointment scheduling details. Information shared from OMS will inform medical staff of the offender’s intake and Projected Release dates (PRD), identified security and threat risks, history of locations, disciplinary occurrences, court dates, and offender medical requests and grievances. </w:t>
            </w:r>
          </w:p>
          <w:p w14:paraId="0F8A622D"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lastRenderedPageBreak/>
              <w:t xml:space="preserve">The OMS </w:t>
            </w:r>
            <w:r>
              <w:rPr>
                <w:rFonts w:eastAsiaTheme="minorHAnsi"/>
                <w:bCs/>
                <w:color w:val="000000"/>
              </w:rPr>
              <w:t xml:space="preserve">will </w:t>
            </w:r>
            <w:r w:rsidRPr="00AA77B3">
              <w:rPr>
                <w:rFonts w:eastAsiaTheme="minorHAnsi"/>
                <w:bCs/>
                <w:color w:val="000000"/>
              </w:rPr>
              <w:t xml:space="preserve">continue to support the use of medical and behavioral health </w:t>
            </w:r>
            <w:r>
              <w:rPr>
                <w:rFonts w:eastAsiaTheme="minorHAnsi"/>
                <w:bCs/>
                <w:color w:val="000000"/>
              </w:rPr>
              <w:t>“</w:t>
            </w:r>
            <w:proofErr w:type="spellStart"/>
            <w:r w:rsidRPr="00AA77B3">
              <w:rPr>
                <w:rFonts w:eastAsiaTheme="minorHAnsi"/>
                <w:bCs/>
                <w:color w:val="000000"/>
              </w:rPr>
              <w:t>chronos</w:t>
            </w:r>
            <w:proofErr w:type="spellEnd"/>
            <w:r>
              <w:rPr>
                <w:rFonts w:eastAsiaTheme="minorHAnsi"/>
                <w:bCs/>
                <w:color w:val="000000"/>
              </w:rPr>
              <w:t>”</w:t>
            </w:r>
            <w:r w:rsidRPr="00AA77B3">
              <w:rPr>
                <w:rFonts w:eastAsiaTheme="minorHAnsi"/>
                <w:bCs/>
                <w:color w:val="000000"/>
              </w:rPr>
              <w:t xml:space="preserve"> by facility staff in determining the proper handling and management of each offender. </w:t>
            </w:r>
          </w:p>
          <w:p w14:paraId="4AE5181C" w14:textId="77777777" w:rsidR="00D1757D" w:rsidRPr="00AA77B3" w:rsidRDefault="00D1757D" w:rsidP="00181166">
            <w:pPr>
              <w:spacing w:before="60" w:after="120" w:line="276" w:lineRule="auto"/>
              <w:rPr>
                <w:rFonts w:eastAsiaTheme="minorHAnsi"/>
                <w:bCs/>
                <w:color w:val="000000"/>
              </w:rPr>
            </w:pPr>
            <w:r w:rsidRPr="00AA77B3">
              <w:rPr>
                <w:rFonts w:eastAsiaTheme="minorHAnsi"/>
                <w:bCs/>
                <w:color w:val="000000"/>
              </w:rPr>
              <w:t>The OMS should enable scheduling of all offender appointments, with priority placed on medical</w:t>
            </w:r>
            <w:r>
              <w:rPr>
                <w:rFonts w:eastAsiaTheme="minorHAnsi"/>
                <w:bCs/>
                <w:color w:val="000000"/>
              </w:rPr>
              <w:t>/</w:t>
            </w:r>
            <w:r w:rsidRPr="00AA77B3">
              <w:rPr>
                <w:rFonts w:eastAsiaTheme="minorHAnsi"/>
                <w:bCs/>
                <w:color w:val="000000"/>
              </w:rPr>
              <w:t xml:space="preserve">mental health needs and activities. </w:t>
            </w:r>
            <w:r>
              <w:rPr>
                <w:rFonts w:eastAsiaTheme="minorHAnsi"/>
                <w:bCs/>
                <w:color w:val="000000"/>
              </w:rPr>
              <w:t>EHR s</w:t>
            </w:r>
            <w:r w:rsidRPr="00AA77B3">
              <w:rPr>
                <w:rFonts w:eastAsiaTheme="minorHAnsi"/>
                <w:bCs/>
                <w:color w:val="000000"/>
              </w:rPr>
              <w:t xml:space="preserve">cheduling information will be shared across the following OMS areas: medical, programs, scheduling, </w:t>
            </w:r>
            <w:r>
              <w:rPr>
                <w:rFonts w:eastAsiaTheme="minorHAnsi"/>
                <w:bCs/>
                <w:color w:val="000000"/>
              </w:rPr>
              <w:t xml:space="preserve">visitation, </w:t>
            </w:r>
            <w:r w:rsidRPr="00AA77B3">
              <w:rPr>
                <w:rFonts w:eastAsiaTheme="minorHAnsi"/>
                <w:bCs/>
                <w:color w:val="000000"/>
              </w:rPr>
              <w:t>security, housing/bed management, and transportation. Equipped with scheduling details, the OMS should be able to maintain information about offender health appointment requests as well as information about diagnostic and evaluation assessments.</w:t>
            </w:r>
          </w:p>
          <w:p w14:paraId="51DADA1D"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Syncing offender medical data between the OMS and EHR will enable staff to better manage offender’s needs as they may change over time. Configurable system clocks should be utilized for conducting periodic reviews of offender health records as determined by NMCD.</w:t>
            </w:r>
          </w:p>
        </w:tc>
      </w:tr>
      <w:tr w:rsidR="00D1757D" w:rsidRPr="00AA77B3" w14:paraId="37B9990E" w14:textId="77777777" w:rsidTr="00181166">
        <w:trPr>
          <w:jc w:val="center"/>
        </w:trPr>
        <w:tc>
          <w:tcPr>
            <w:tcW w:w="1674" w:type="dxa"/>
            <w:shd w:val="clear" w:color="auto" w:fill="00527B"/>
          </w:tcPr>
          <w:p w14:paraId="7DAFAFF9"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lastRenderedPageBreak/>
              <w:t>Input:</w:t>
            </w:r>
          </w:p>
        </w:tc>
        <w:tc>
          <w:tcPr>
            <w:tcW w:w="7954" w:type="dxa"/>
            <w:shd w:val="clear" w:color="auto" w:fill="FFFFFF" w:themeFill="background1"/>
          </w:tcPr>
          <w:p w14:paraId="57FED379"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EHR data as defined by NMCD</w:t>
            </w:r>
          </w:p>
          <w:p w14:paraId="6603B813" w14:textId="77777777" w:rsidR="00D1757D" w:rsidRPr="00AA77B3" w:rsidRDefault="00D1757D" w:rsidP="00AF623F">
            <w:pPr>
              <w:numPr>
                <w:ilvl w:val="0"/>
                <w:numId w:val="105"/>
              </w:numPr>
              <w:spacing w:before="60" w:after="60" w:line="276" w:lineRule="auto"/>
              <w:rPr>
                <w:rFonts w:eastAsiaTheme="minorHAnsi"/>
                <w:bCs/>
                <w:color w:val="000000"/>
              </w:rPr>
            </w:pPr>
            <w:r w:rsidRPr="00AA77B3">
              <w:rPr>
                <w:rFonts w:eastAsiaTheme="minorHAnsi"/>
                <w:bCs/>
                <w:color w:val="000000"/>
              </w:rPr>
              <w:t>Offender diagnostic and evaluation assessments</w:t>
            </w:r>
          </w:p>
        </w:tc>
      </w:tr>
      <w:tr w:rsidR="00D1757D" w:rsidRPr="00AA77B3" w14:paraId="2EDD524E" w14:textId="77777777" w:rsidTr="00181166">
        <w:trPr>
          <w:jc w:val="center"/>
        </w:trPr>
        <w:tc>
          <w:tcPr>
            <w:tcW w:w="1674" w:type="dxa"/>
            <w:shd w:val="clear" w:color="auto" w:fill="00527B"/>
          </w:tcPr>
          <w:p w14:paraId="663173FE"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Future COTS OMS System Interfaces</w:t>
            </w:r>
          </w:p>
        </w:tc>
        <w:tc>
          <w:tcPr>
            <w:tcW w:w="7954" w:type="dxa"/>
            <w:shd w:val="clear" w:color="auto" w:fill="FFFFFF" w:themeFill="background1"/>
          </w:tcPr>
          <w:p w14:paraId="123BC32C"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Electronic Health Record System</w:t>
            </w:r>
          </w:p>
          <w:p w14:paraId="19BB380B" w14:textId="77777777" w:rsidR="00D1757D" w:rsidRPr="00AA77B3" w:rsidRDefault="00D1757D" w:rsidP="00AF623F">
            <w:pPr>
              <w:numPr>
                <w:ilvl w:val="0"/>
                <w:numId w:val="103"/>
              </w:numPr>
              <w:spacing w:before="60" w:after="60" w:line="276" w:lineRule="auto"/>
              <w:rPr>
                <w:rFonts w:eastAsiaTheme="minorHAnsi"/>
                <w:bCs/>
                <w:color w:val="000000"/>
              </w:rPr>
            </w:pPr>
            <w:r>
              <w:rPr>
                <w:rFonts w:eastAsiaTheme="minorHAnsi"/>
                <w:bCs/>
                <w:color w:val="000000"/>
              </w:rPr>
              <w:t>CORDANT</w:t>
            </w:r>
          </w:p>
          <w:p w14:paraId="3E61B54B" w14:textId="77777777" w:rsidR="00D1757D" w:rsidRPr="00AA77B3" w:rsidRDefault="00D1757D" w:rsidP="00AF623F">
            <w:pPr>
              <w:numPr>
                <w:ilvl w:val="0"/>
                <w:numId w:val="103"/>
              </w:numPr>
              <w:spacing w:before="60" w:after="60" w:line="276" w:lineRule="auto"/>
              <w:rPr>
                <w:rFonts w:eastAsiaTheme="minorHAnsi"/>
                <w:bCs/>
                <w:color w:val="000000"/>
              </w:rPr>
            </w:pPr>
            <w:r w:rsidRPr="00AA77B3">
              <w:rPr>
                <w:rFonts w:eastAsiaTheme="minorHAnsi"/>
                <w:bCs/>
                <w:color w:val="000000"/>
              </w:rPr>
              <w:t>Project Echo</w:t>
            </w:r>
          </w:p>
          <w:p w14:paraId="4574DA09" w14:textId="77777777" w:rsidR="00D1757D" w:rsidRPr="00AA77B3" w:rsidRDefault="00D1757D" w:rsidP="00AF623F">
            <w:pPr>
              <w:numPr>
                <w:ilvl w:val="0"/>
                <w:numId w:val="103"/>
              </w:numPr>
              <w:spacing w:before="60" w:after="60" w:line="276" w:lineRule="auto"/>
              <w:rPr>
                <w:rFonts w:eastAsiaTheme="minorHAnsi"/>
                <w:bCs/>
                <w:color w:val="000000"/>
              </w:rPr>
            </w:pPr>
            <w:proofErr w:type="spellStart"/>
            <w:r w:rsidRPr="00AA77B3">
              <w:rPr>
                <w:rFonts w:eastAsiaTheme="minorHAnsi"/>
                <w:bCs/>
                <w:color w:val="000000"/>
              </w:rPr>
              <w:t>Corizon</w:t>
            </w:r>
            <w:proofErr w:type="spellEnd"/>
          </w:p>
        </w:tc>
      </w:tr>
      <w:tr w:rsidR="00D1757D" w:rsidRPr="00AA77B3" w14:paraId="067C8FF3" w14:textId="77777777" w:rsidTr="00181166">
        <w:trPr>
          <w:jc w:val="center"/>
        </w:trPr>
        <w:tc>
          <w:tcPr>
            <w:tcW w:w="1674" w:type="dxa"/>
            <w:shd w:val="clear" w:color="auto" w:fill="00527B"/>
          </w:tcPr>
          <w:p w14:paraId="7BAB354D" w14:textId="77777777" w:rsidR="00D1757D" w:rsidRPr="00AA77B3" w:rsidRDefault="00D1757D" w:rsidP="00181166">
            <w:pPr>
              <w:tabs>
                <w:tab w:val="left" w:pos="-720"/>
                <w:tab w:val="left" w:pos="360"/>
                <w:tab w:val="left" w:pos="1440"/>
              </w:tabs>
              <w:spacing w:before="60" w:after="60" w:line="276" w:lineRule="auto"/>
              <w:rPr>
                <w:b/>
                <w:color w:val="FFFFFF" w:themeColor="background1"/>
              </w:rPr>
            </w:pPr>
            <w:r w:rsidRPr="00AA77B3">
              <w:rPr>
                <w:b/>
                <w:color w:val="FFFFFF" w:themeColor="background1"/>
              </w:rPr>
              <w:t>Output:</w:t>
            </w:r>
          </w:p>
        </w:tc>
        <w:tc>
          <w:tcPr>
            <w:tcW w:w="7954" w:type="dxa"/>
            <w:shd w:val="clear" w:color="auto" w:fill="FFFFFF" w:themeFill="background1"/>
          </w:tcPr>
          <w:p w14:paraId="7228C94D" w14:textId="77777777" w:rsidR="00D1757D" w:rsidRPr="00AA77B3" w:rsidRDefault="00D1757D" w:rsidP="00181166">
            <w:pPr>
              <w:spacing w:before="60" w:after="60" w:line="276" w:lineRule="auto"/>
              <w:rPr>
                <w:rFonts w:eastAsiaTheme="minorHAnsi"/>
                <w:bCs/>
                <w:color w:val="000000"/>
              </w:rPr>
            </w:pPr>
            <w:r w:rsidRPr="00AA77B3">
              <w:rPr>
                <w:rFonts w:eastAsiaTheme="minorHAnsi"/>
                <w:bCs/>
                <w:color w:val="000000"/>
              </w:rPr>
              <w:t>Outputs of the medical area of the OMS should include:</w:t>
            </w:r>
          </w:p>
          <w:p w14:paraId="21BF7268"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Comprehensive offender medical history reports</w:t>
            </w:r>
          </w:p>
          <w:p w14:paraId="4894B4C1"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Real-time medical/mental health status of offenders</w:t>
            </w:r>
          </w:p>
          <w:p w14:paraId="0BE73A11"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 xml:space="preserve">Offender </w:t>
            </w:r>
            <w:r>
              <w:rPr>
                <w:rFonts w:eastAsiaTheme="minorHAnsi"/>
                <w:b/>
                <w:bCs/>
                <w:color w:val="000000"/>
              </w:rPr>
              <w:t>T</w:t>
            </w:r>
            <w:r w:rsidRPr="00AA77B3">
              <w:rPr>
                <w:rFonts w:eastAsiaTheme="minorHAnsi"/>
                <w:b/>
                <w:bCs/>
                <w:color w:val="000000"/>
              </w:rPr>
              <w:t xml:space="preserve">reatment </w:t>
            </w:r>
            <w:r>
              <w:rPr>
                <w:rFonts w:eastAsiaTheme="minorHAnsi"/>
                <w:b/>
                <w:bCs/>
                <w:color w:val="000000"/>
              </w:rPr>
              <w:t>P</w:t>
            </w:r>
            <w:r w:rsidRPr="00AA77B3">
              <w:rPr>
                <w:rFonts w:eastAsiaTheme="minorHAnsi"/>
                <w:b/>
                <w:bCs/>
                <w:color w:val="000000"/>
              </w:rPr>
              <w:t>lans</w:t>
            </w:r>
            <w:r>
              <w:rPr>
                <w:rFonts w:eastAsiaTheme="minorHAnsi"/>
                <w:b/>
                <w:bCs/>
                <w:color w:val="000000"/>
              </w:rPr>
              <w:t xml:space="preserve"> </w:t>
            </w:r>
            <w:r w:rsidRPr="003D3060">
              <w:rPr>
                <w:rFonts w:eastAsiaTheme="minorHAnsi"/>
                <w:bCs/>
                <w:color w:val="000000"/>
              </w:rPr>
              <w:t>at a high-level to adhere with HIPPA compliance</w:t>
            </w:r>
          </w:p>
          <w:p w14:paraId="40AB4B82" w14:textId="77777777" w:rsidR="00D1757D" w:rsidRPr="00AA77B3" w:rsidRDefault="00D1757D" w:rsidP="00AF623F">
            <w:pPr>
              <w:numPr>
                <w:ilvl w:val="0"/>
                <w:numId w:val="106"/>
              </w:numPr>
              <w:spacing w:before="60" w:after="60" w:line="276" w:lineRule="auto"/>
              <w:rPr>
                <w:rFonts w:eastAsiaTheme="minorHAnsi"/>
                <w:b/>
                <w:bCs/>
                <w:color w:val="000000"/>
              </w:rPr>
            </w:pPr>
            <w:r w:rsidRPr="00AA77B3">
              <w:rPr>
                <w:rFonts w:eastAsiaTheme="minorHAnsi"/>
                <w:b/>
                <w:bCs/>
                <w:color w:val="000000"/>
              </w:rPr>
              <w:t>Medical and mental health chronologies</w:t>
            </w:r>
            <w:r>
              <w:rPr>
                <w:rFonts w:eastAsiaTheme="minorHAnsi"/>
                <w:bCs/>
                <w:color w:val="000000"/>
              </w:rPr>
              <w:t xml:space="preserve"> </w:t>
            </w:r>
            <w:proofErr w:type="spellStart"/>
            <w:r>
              <w:rPr>
                <w:rFonts w:eastAsiaTheme="minorHAnsi"/>
                <w:bCs/>
                <w:color w:val="000000"/>
              </w:rPr>
              <w:t>a.k.a</w:t>
            </w:r>
            <w:proofErr w:type="spellEnd"/>
            <w:r w:rsidRPr="003D3060">
              <w:rPr>
                <w:rFonts w:eastAsiaTheme="minorHAnsi"/>
                <w:bCs/>
                <w:color w:val="000000"/>
              </w:rPr>
              <w:t xml:space="preserve"> “</w:t>
            </w:r>
            <w:proofErr w:type="spellStart"/>
            <w:r w:rsidRPr="003D3060">
              <w:rPr>
                <w:rFonts w:eastAsiaTheme="minorHAnsi"/>
                <w:bCs/>
                <w:color w:val="000000"/>
              </w:rPr>
              <w:t>chronos</w:t>
            </w:r>
            <w:proofErr w:type="spellEnd"/>
            <w:r w:rsidRPr="003D3060">
              <w:rPr>
                <w:rFonts w:eastAsiaTheme="minorHAnsi"/>
                <w:bCs/>
                <w:color w:val="000000"/>
              </w:rPr>
              <w:t>”</w:t>
            </w:r>
          </w:p>
        </w:tc>
      </w:tr>
    </w:tbl>
    <w:p w14:paraId="73AB08F5"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03839B3D" w14:textId="77777777" w:rsidR="00CB2F3A" w:rsidRDefault="00CB2F3A" w:rsidP="00CB2F3A">
      <w:pPr>
        <w:sectPr w:rsidR="00CB2F3A" w:rsidSect="00CF7B8C">
          <w:pgSz w:w="12240" w:h="15840"/>
          <w:pgMar w:top="1440" w:right="1440" w:bottom="1440" w:left="1440" w:header="720" w:footer="720" w:gutter="0"/>
          <w:cols w:space="720"/>
          <w:docGrid w:linePitch="360"/>
        </w:sectPr>
      </w:pPr>
    </w:p>
    <w:p w14:paraId="6AE72CED" w14:textId="77777777" w:rsidR="00CB2F3A" w:rsidRDefault="00DB1391" w:rsidP="00D75A91">
      <w:pPr>
        <w:ind w:left="-630"/>
        <w:sectPr w:rsidR="00CB2F3A" w:rsidSect="00CF7B8C">
          <w:pgSz w:w="15840" w:h="12240" w:orient="landscape"/>
          <w:pgMar w:top="1440" w:right="1440" w:bottom="1440" w:left="1440" w:header="720" w:footer="720" w:gutter="0"/>
          <w:cols w:space="720"/>
          <w:docGrid w:linePitch="360"/>
        </w:sectPr>
      </w:pPr>
      <w:r>
        <w:object w:dxaOrig="23940" w:dyaOrig="15660" w14:anchorId="5637D200">
          <v:shape id="_x0000_i1032" type="#_x0000_t75" style="width:647.25pt;height:426pt" o:ole="">
            <v:imagedata r:id="rId41" o:title=""/>
          </v:shape>
          <o:OLEObject Type="Embed" ProgID="Visio.Drawing.15" ShapeID="_x0000_i1032" DrawAspect="Content" ObjectID="_1669041261" r:id="rId42"/>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1E8FF8D2" w14:textId="77777777" w:rsidTr="00181166">
        <w:trPr>
          <w:jc w:val="center"/>
        </w:trPr>
        <w:tc>
          <w:tcPr>
            <w:tcW w:w="9628" w:type="dxa"/>
            <w:gridSpan w:val="2"/>
            <w:shd w:val="clear" w:color="auto" w:fill="00527B"/>
          </w:tcPr>
          <w:p w14:paraId="41B38206" w14:textId="77777777" w:rsidR="00D1757D" w:rsidRPr="002B2E3A" w:rsidRDefault="00D1757D" w:rsidP="00AF623F">
            <w:pPr>
              <w:numPr>
                <w:ilvl w:val="0"/>
                <w:numId w:val="138"/>
              </w:numPr>
              <w:spacing w:before="60" w:after="60" w:line="276" w:lineRule="auto"/>
              <w:ind w:left="337"/>
              <w:jc w:val="center"/>
              <w:rPr>
                <w:rFonts w:eastAsiaTheme="minorHAnsi"/>
                <w:bCs/>
                <w:color w:val="000000"/>
              </w:rPr>
            </w:pPr>
            <w:r w:rsidRPr="002B2E3A">
              <w:rPr>
                <w:rFonts w:eastAsiaTheme="minorHAnsi"/>
                <w:b/>
                <w:bCs/>
                <w:color w:val="FFFFFF" w:themeColor="background1"/>
              </w:rPr>
              <w:lastRenderedPageBreak/>
              <w:t>Grievances: As-Is</w:t>
            </w:r>
          </w:p>
        </w:tc>
      </w:tr>
      <w:tr w:rsidR="00D1757D" w:rsidRPr="002B2E3A" w14:paraId="52538043" w14:textId="77777777" w:rsidTr="00181166">
        <w:trPr>
          <w:jc w:val="center"/>
        </w:trPr>
        <w:tc>
          <w:tcPr>
            <w:tcW w:w="1674" w:type="dxa"/>
            <w:shd w:val="clear" w:color="auto" w:fill="00527B"/>
          </w:tcPr>
          <w:p w14:paraId="1449658F"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5EC9ED8C"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All offenders within the New Mexico corrections system are provided with a means of submitting grievances in response to experienced issues, problems, and complaints. Currently, an offender documents and submits their grievance on a standardized paper form. Initial grievances are classified as informal, and should include details of the problem as well as the desired remedy. Once submitted, grievances are reviewed internally by either the Unit Manager or </w:t>
            </w:r>
            <w:r>
              <w:rPr>
                <w:rFonts w:eastAsiaTheme="minorHAnsi"/>
                <w:bCs/>
                <w:color w:val="000000"/>
              </w:rPr>
              <w:t xml:space="preserve">a </w:t>
            </w:r>
            <w:r w:rsidRPr="002B2E3A">
              <w:rPr>
                <w:rFonts w:eastAsiaTheme="minorHAnsi"/>
                <w:bCs/>
                <w:color w:val="000000"/>
              </w:rPr>
              <w:t>facility staff member. If the grievance pertains to another domain area, e.g.</w:t>
            </w:r>
            <w:r>
              <w:rPr>
                <w:rFonts w:eastAsiaTheme="minorHAnsi"/>
                <w:bCs/>
                <w:color w:val="000000"/>
              </w:rPr>
              <w:t>,</w:t>
            </w:r>
            <w:r w:rsidRPr="002B2E3A">
              <w:rPr>
                <w:rFonts w:eastAsiaTheme="minorHAnsi"/>
                <w:bCs/>
                <w:color w:val="000000"/>
              </w:rPr>
              <w:t xml:space="preserve"> medical, housing, commissary, etc., it will be shared accordingly for more specific review and consideration. </w:t>
            </w:r>
          </w:p>
          <w:p w14:paraId="03AB0275"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A grievance case may be closed in one of three ways: responded, resolved, </w:t>
            </w:r>
            <w:r>
              <w:rPr>
                <w:rFonts w:eastAsiaTheme="minorHAnsi"/>
                <w:bCs/>
                <w:color w:val="000000"/>
              </w:rPr>
              <w:t>or</w:t>
            </w:r>
            <w:r w:rsidRPr="002B2E3A">
              <w:rPr>
                <w:rFonts w:eastAsiaTheme="minorHAnsi"/>
                <w:bCs/>
                <w:color w:val="000000"/>
              </w:rPr>
              <w:t xml:space="preserve"> denied. If the resolution results in continued dissatisfaction of the offender, a second grievance may be filed which will now be classified as formal. Formal grievances are assigned to a Grievance Officer who conducts an investigation and documents their findings and recommendations. Grievance recommendations are reviewed by the facility warden who provides the final decision and sign-off, resolved or denied. </w:t>
            </w:r>
          </w:p>
          <w:p w14:paraId="5289F9E0"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Offenders are provided an opportunity to appeal grievance recommendations and remedies. In such cases, the grievance will be elevated to the NMCD central office for deliberation and final recommendations. </w:t>
            </w:r>
          </w:p>
          <w:p w14:paraId="1243E922"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NMCD currently manages the grievance process through a paper and staff workflow. In this process, a staff member assigns a grievance number and elevates grievances to appropriate staff as needed. As a result of current procedures and limited CMIS involvement, comprehensive grievance reporting and analysis is limited and time consuming. </w:t>
            </w:r>
          </w:p>
        </w:tc>
      </w:tr>
      <w:tr w:rsidR="00D1757D" w:rsidRPr="002B2E3A" w14:paraId="38189983" w14:textId="77777777" w:rsidTr="00181166">
        <w:trPr>
          <w:jc w:val="center"/>
        </w:trPr>
        <w:tc>
          <w:tcPr>
            <w:tcW w:w="1674" w:type="dxa"/>
            <w:shd w:val="clear" w:color="auto" w:fill="00527B"/>
          </w:tcPr>
          <w:p w14:paraId="686C6C0B"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2279DCCE" w14:textId="77777777" w:rsidR="00D1757D" w:rsidRPr="002B2E3A" w:rsidRDefault="00D1757D" w:rsidP="00AF623F">
            <w:pPr>
              <w:numPr>
                <w:ilvl w:val="0"/>
                <w:numId w:val="110"/>
              </w:numPr>
              <w:spacing w:before="60" w:after="60" w:line="276" w:lineRule="auto"/>
              <w:rPr>
                <w:rFonts w:eastAsiaTheme="minorHAnsi"/>
                <w:bCs/>
                <w:color w:val="000000"/>
              </w:rPr>
            </w:pPr>
            <w:r w:rsidRPr="002B2E3A">
              <w:rPr>
                <w:rFonts w:eastAsiaTheme="minorHAnsi"/>
                <w:bCs/>
                <w:color w:val="000000"/>
              </w:rPr>
              <w:t>Offender experiences something they consider to be problematic.</w:t>
            </w:r>
          </w:p>
        </w:tc>
      </w:tr>
      <w:tr w:rsidR="00D1757D" w:rsidRPr="002B2E3A" w14:paraId="1A7BECC5" w14:textId="77777777" w:rsidTr="00181166">
        <w:trPr>
          <w:jc w:val="center"/>
        </w:trPr>
        <w:tc>
          <w:tcPr>
            <w:tcW w:w="1674" w:type="dxa"/>
            <w:shd w:val="clear" w:color="auto" w:fill="00527B"/>
          </w:tcPr>
          <w:p w14:paraId="22C605CB"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21D8F000"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Offender submits a grievance.</w:t>
            </w:r>
          </w:p>
        </w:tc>
      </w:tr>
      <w:tr w:rsidR="00D1757D" w:rsidRPr="002B2E3A" w14:paraId="6F31522E" w14:textId="77777777" w:rsidTr="00181166">
        <w:trPr>
          <w:jc w:val="center"/>
        </w:trPr>
        <w:tc>
          <w:tcPr>
            <w:tcW w:w="1674" w:type="dxa"/>
            <w:shd w:val="clear" w:color="auto" w:fill="00527B"/>
          </w:tcPr>
          <w:p w14:paraId="1F3700F5"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1C2C841C" w14:textId="77777777" w:rsidR="00D1757D" w:rsidRPr="002B2E3A" w:rsidRDefault="00D1757D" w:rsidP="00AF623F">
            <w:pPr>
              <w:numPr>
                <w:ilvl w:val="0"/>
                <w:numId w:val="130"/>
              </w:numPr>
              <w:spacing w:before="60" w:after="60" w:line="276" w:lineRule="auto"/>
              <w:rPr>
                <w:rFonts w:eastAsiaTheme="minorHAnsi"/>
                <w:color w:val="000000" w:themeColor="text1"/>
              </w:rPr>
            </w:pPr>
            <w:r w:rsidRPr="002B2E3A">
              <w:rPr>
                <w:rFonts w:eastAsiaTheme="minorHAnsi"/>
                <w:color w:val="000000" w:themeColor="text1"/>
              </w:rPr>
              <w:t>Offender</w:t>
            </w:r>
          </w:p>
          <w:p w14:paraId="72D4D620" w14:textId="77777777" w:rsidR="00D1757D" w:rsidRPr="002B2E3A" w:rsidRDefault="00D1757D" w:rsidP="00AF623F">
            <w:pPr>
              <w:numPr>
                <w:ilvl w:val="0"/>
                <w:numId w:val="130"/>
              </w:numPr>
              <w:spacing w:before="60" w:after="60" w:line="276" w:lineRule="auto"/>
              <w:rPr>
                <w:rFonts w:eastAsiaTheme="minorHAnsi"/>
                <w:color w:val="000000" w:themeColor="text1"/>
              </w:rPr>
            </w:pPr>
            <w:r w:rsidRPr="002B2E3A">
              <w:rPr>
                <w:rFonts w:eastAsiaTheme="minorHAnsi"/>
                <w:color w:val="000000" w:themeColor="text1"/>
              </w:rPr>
              <w:t>Unit Manager and facility staff</w:t>
            </w:r>
            <w:r>
              <w:rPr>
                <w:rFonts w:eastAsiaTheme="minorHAnsi"/>
                <w:color w:val="000000" w:themeColor="text1"/>
              </w:rPr>
              <w:t>,</w:t>
            </w:r>
            <w:r w:rsidRPr="002B2E3A">
              <w:rPr>
                <w:rFonts w:eastAsiaTheme="minorHAnsi"/>
                <w:color w:val="000000" w:themeColor="text1"/>
              </w:rPr>
              <w:t xml:space="preserve"> including but not limited to the Warden</w:t>
            </w:r>
          </w:p>
          <w:p w14:paraId="6A276D0D" w14:textId="77777777" w:rsidR="00D1757D" w:rsidRPr="002B2E3A" w:rsidRDefault="00D1757D" w:rsidP="00AF623F">
            <w:pPr>
              <w:numPr>
                <w:ilvl w:val="0"/>
                <w:numId w:val="130"/>
              </w:numPr>
              <w:spacing w:before="60" w:after="60" w:line="276" w:lineRule="auto"/>
              <w:rPr>
                <w:rFonts w:eastAsiaTheme="minorHAnsi"/>
                <w:color w:val="000000" w:themeColor="text1"/>
              </w:rPr>
            </w:pPr>
            <w:r w:rsidRPr="002B2E3A">
              <w:rPr>
                <w:rFonts w:eastAsiaTheme="minorHAnsi"/>
                <w:color w:val="000000" w:themeColor="text1"/>
              </w:rPr>
              <w:t>Grievance Officer</w:t>
            </w:r>
          </w:p>
          <w:p w14:paraId="058F8D6D" w14:textId="77777777" w:rsidR="00D1757D" w:rsidRPr="002B2E3A" w:rsidRDefault="00D1757D" w:rsidP="00AF623F">
            <w:pPr>
              <w:numPr>
                <w:ilvl w:val="0"/>
                <w:numId w:val="130"/>
              </w:numPr>
              <w:spacing w:before="60" w:after="60" w:line="276" w:lineRule="auto"/>
              <w:rPr>
                <w:rFonts w:eastAsiaTheme="minorHAnsi"/>
                <w:color w:val="000000" w:themeColor="text1"/>
              </w:rPr>
            </w:pPr>
            <w:r w:rsidRPr="002B2E3A">
              <w:rPr>
                <w:rFonts w:eastAsiaTheme="minorHAnsi"/>
                <w:color w:val="000000" w:themeColor="text1"/>
              </w:rPr>
              <w:t>Central Office grievance staff</w:t>
            </w:r>
          </w:p>
        </w:tc>
      </w:tr>
    </w:tbl>
    <w:p w14:paraId="522AA8C5"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1C859970" w14:textId="77777777" w:rsidTr="00181166">
        <w:trPr>
          <w:jc w:val="center"/>
        </w:trPr>
        <w:tc>
          <w:tcPr>
            <w:tcW w:w="9628" w:type="dxa"/>
            <w:gridSpan w:val="2"/>
            <w:shd w:val="clear" w:color="auto" w:fill="00527B"/>
          </w:tcPr>
          <w:p w14:paraId="4999635C" w14:textId="77777777" w:rsidR="00D1757D" w:rsidRPr="002B2E3A" w:rsidRDefault="00D1757D" w:rsidP="00AF623F">
            <w:pPr>
              <w:numPr>
                <w:ilvl w:val="0"/>
                <w:numId w:val="140"/>
              </w:numPr>
              <w:spacing w:before="60" w:after="60" w:line="276" w:lineRule="auto"/>
              <w:ind w:left="337"/>
              <w:jc w:val="center"/>
              <w:rPr>
                <w:rFonts w:eastAsiaTheme="minorHAnsi"/>
                <w:bCs/>
                <w:color w:val="000000"/>
              </w:rPr>
            </w:pPr>
            <w:r w:rsidRPr="002B2E3A">
              <w:rPr>
                <w:rFonts w:eastAsiaTheme="minorHAnsi"/>
                <w:b/>
                <w:bCs/>
                <w:color w:val="FFFFFF" w:themeColor="background1"/>
              </w:rPr>
              <w:t>Grievances: To-Be</w:t>
            </w:r>
          </w:p>
        </w:tc>
      </w:tr>
      <w:tr w:rsidR="00D1757D" w:rsidRPr="002B2E3A" w14:paraId="136EF357" w14:textId="77777777" w:rsidTr="00181166">
        <w:trPr>
          <w:jc w:val="center"/>
        </w:trPr>
        <w:tc>
          <w:tcPr>
            <w:tcW w:w="1674" w:type="dxa"/>
            <w:shd w:val="clear" w:color="auto" w:fill="00527B"/>
          </w:tcPr>
          <w:p w14:paraId="4C5C2F6F"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Future Vision Description (To-Be)</w:t>
            </w:r>
          </w:p>
        </w:tc>
        <w:tc>
          <w:tcPr>
            <w:tcW w:w="7954" w:type="dxa"/>
            <w:shd w:val="clear" w:color="auto" w:fill="FFFFFF" w:themeFill="background1"/>
          </w:tcPr>
          <w:p w14:paraId="079495B0"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future vision of the grievance process includes centralized grievance, incident, and discipline tracking within the OMS. In this new environment, offenders should have the ability to submit both informal and formal grievances electronically, thus eliminating the current paper process.</w:t>
            </w:r>
            <w:r>
              <w:rPr>
                <w:rFonts w:eastAsiaTheme="minorHAnsi"/>
                <w:bCs/>
                <w:color w:val="000000"/>
              </w:rPr>
              <w:t xml:space="preserve"> </w:t>
            </w:r>
            <w:r w:rsidRPr="002B2E3A">
              <w:rPr>
                <w:rFonts w:eastAsiaTheme="minorHAnsi"/>
                <w:bCs/>
                <w:color w:val="000000"/>
              </w:rPr>
              <w:t xml:space="preserve">Supported by configurable workflows, alerts, and notifications, NMCD should be able to more effectively manage the grievance receipt, review, resolution, and appeal process. OMS time clocks should assist NMCD staff in providing timely responses, and should help streamline grievance progression through a defined staff elevation chain. </w:t>
            </w:r>
          </w:p>
          <w:p w14:paraId="6A3F24AD"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With OMS information centralization, formal grievances should be linked to prior informal submissions, maintaining a single identification number and a clear historical account of prior investigation actions and findings. All staff involvement should be logged, with date and time stamps applied to all reviews, activities and recommendations. The new OMS should enable the opening and closing of grievances, the assigning of grievance types for a streamlined intra-facility and inter-facility referral process, and the ability to capture the reasons for a grievance closure. </w:t>
            </w:r>
          </w:p>
        </w:tc>
      </w:tr>
      <w:tr w:rsidR="00D1757D" w:rsidRPr="002B2E3A" w14:paraId="0E5413C0" w14:textId="77777777" w:rsidTr="00181166">
        <w:trPr>
          <w:jc w:val="center"/>
        </w:trPr>
        <w:tc>
          <w:tcPr>
            <w:tcW w:w="1674" w:type="dxa"/>
            <w:shd w:val="clear" w:color="auto" w:fill="00527B"/>
          </w:tcPr>
          <w:p w14:paraId="227A1910"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Input:</w:t>
            </w:r>
          </w:p>
        </w:tc>
        <w:tc>
          <w:tcPr>
            <w:tcW w:w="7954" w:type="dxa"/>
            <w:shd w:val="clear" w:color="auto" w:fill="FFFFFF" w:themeFill="background1"/>
          </w:tcPr>
          <w:p w14:paraId="41204717"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records: discipline, incidents, and prior grievances</w:t>
            </w:r>
          </w:p>
        </w:tc>
      </w:tr>
      <w:tr w:rsidR="00D1757D" w:rsidRPr="002B2E3A" w14:paraId="55DA2099" w14:textId="77777777" w:rsidTr="00181166">
        <w:trPr>
          <w:jc w:val="center"/>
        </w:trPr>
        <w:tc>
          <w:tcPr>
            <w:tcW w:w="1674" w:type="dxa"/>
            <w:shd w:val="clear" w:color="auto" w:fill="00527B"/>
          </w:tcPr>
          <w:p w14:paraId="4A8670C9"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tcPr>
          <w:p w14:paraId="22A1A62A"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EHR for medical related grievances</w:t>
            </w:r>
          </w:p>
          <w:p w14:paraId="2E705640"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Financial system for offender account and payment grievances</w:t>
            </w:r>
          </w:p>
          <w:p w14:paraId="26A9A98C"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Commissary Vendor: for commissary and purchasing related grievances</w:t>
            </w:r>
          </w:p>
        </w:tc>
      </w:tr>
      <w:tr w:rsidR="00D1757D" w:rsidRPr="002B2E3A" w14:paraId="2230402C" w14:textId="77777777" w:rsidTr="00181166">
        <w:trPr>
          <w:jc w:val="center"/>
        </w:trPr>
        <w:tc>
          <w:tcPr>
            <w:tcW w:w="1674" w:type="dxa"/>
            <w:shd w:val="clear" w:color="auto" w:fill="00527B"/>
          </w:tcPr>
          <w:p w14:paraId="2C21650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182D700C"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Formal Grievance Report</w:t>
            </w:r>
            <w:r w:rsidRPr="002B2E3A">
              <w:rPr>
                <w:rFonts w:eastAsiaTheme="minorHAnsi"/>
                <w:bCs/>
                <w:color w:val="000000"/>
              </w:rPr>
              <w:t>: containing original offender grievance and resulting investigation, recommendation, resolution, and central office input</w:t>
            </w:r>
            <w:r>
              <w:rPr>
                <w:rFonts w:eastAsiaTheme="minorHAnsi"/>
                <w:bCs/>
                <w:color w:val="000000"/>
              </w:rPr>
              <w:t>,</w:t>
            </w:r>
            <w:r w:rsidRPr="002B2E3A">
              <w:rPr>
                <w:rFonts w:eastAsiaTheme="minorHAnsi"/>
                <w:bCs/>
                <w:color w:val="000000"/>
              </w:rPr>
              <w:t xml:space="preserve"> if applicable.</w:t>
            </w:r>
          </w:p>
        </w:tc>
      </w:tr>
    </w:tbl>
    <w:p w14:paraId="301A9A39" w14:textId="77777777" w:rsidR="00CB2F3A" w:rsidRDefault="00CB2F3A" w:rsidP="00CB2F3A">
      <w:pPr>
        <w:rPr>
          <w:rFonts w:ascii="Arial" w:eastAsiaTheme="minorHAnsi" w:hAnsi="Arial" w:cs="Arial"/>
          <w:b/>
          <w:sz w:val="22"/>
          <w:szCs w:val="22"/>
        </w:rPr>
      </w:pPr>
    </w:p>
    <w:p w14:paraId="079B4611"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6ADBA6FB" w14:textId="77777777" w:rsidR="00CB2F3A" w:rsidRDefault="00CB2F3A" w:rsidP="00CB2F3A">
      <w:pPr>
        <w:sectPr w:rsidR="00CB2F3A" w:rsidSect="00CF7B8C">
          <w:pgSz w:w="12240" w:h="15840"/>
          <w:pgMar w:top="1440" w:right="1440" w:bottom="1440" w:left="1440" w:header="720" w:footer="720" w:gutter="0"/>
          <w:cols w:space="720"/>
          <w:docGrid w:linePitch="360"/>
        </w:sectPr>
      </w:pPr>
    </w:p>
    <w:p w14:paraId="07A1DCDB" w14:textId="77777777" w:rsidR="00CB2F3A" w:rsidRDefault="007B2DB0" w:rsidP="00D75A91">
      <w:pPr>
        <w:ind w:left="-540"/>
        <w:sectPr w:rsidR="00CB2F3A" w:rsidSect="00CF7B8C">
          <w:pgSz w:w="15840" w:h="12240" w:orient="landscape"/>
          <w:pgMar w:top="1440" w:right="1440" w:bottom="1440" w:left="1440" w:header="720" w:footer="720" w:gutter="0"/>
          <w:cols w:space="720"/>
          <w:docGrid w:linePitch="360"/>
        </w:sectPr>
      </w:pPr>
      <w:r>
        <w:object w:dxaOrig="23940" w:dyaOrig="15516" w14:anchorId="368020FE">
          <v:shape id="_x0000_i1033" type="#_x0000_t75" style="width:647.25pt;height:420pt" o:ole="">
            <v:imagedata r:id="rId43" o:title=""/>
          </v:shape>
          <o:OLEObject Type="Embed" ProgID="Visio.Drawing.15" ShapeID="_x0000_i1033" DrawAspect="Content" ObjectID="_1669041262" r:id="rId44"/>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5B4215AF" w14:textId="77777777" w:rsidTr="00181166">
        <w:trPr>
          <w:jc w:val="center"/>
        </w:trPr>
        <w:tc>
          <w:tcPr>
            <w:tcW w:w="9628" w:type="dxa"/>
            <w:gridSpan w:val="2"/>
            <w:shd w:val="clear" w:color="auto" w:fill="00527B"/>
          </w:tcPr>
          <w:p w14:paraId="67A25FCC" w14:textId="77777777" w:rsidR="00D1757D" w:rsidRPr="002B2E3A" w:rsidRDefault="00D1757D" w:rsidP="00AF623F">
            <w:pPr>
              <w:numPr>
                <w:ilvl w:val="0"/>
                <w:numId w:val="140"/>
              </w:numPr>
              <w:spacing w:before="60" w:after="60" w:line="276" w:lineRule="auto"/>
              <w:ind w:left="337"/>
              <w:jc w:val="center"/>
              <w:rPr>
                <w:rFonts w:eastAsiaTheme="minorHAnsi"/>
                <w:b/>
              </w:rPr>
            </w:pPr>
            <w:r w:rsidRPr="002B2E3A">
              <w:rPr>
                <w:rFonts w:eastAsiaTheme="minorHAnsi"/>
                <w:b/>
              </w:rPr>
              <w:lastRenderedPageBreak/>
              <w:br w:type="page"/>
            </w:r>
            <w:r w:rsidRPr="002B2E3A">
              <w:rPr>
                <w:rFonts w:eastAsiaTheme="minorHAnsi"/>
                <w:b/>
                <w:bCs/>
                <w:color w:val="FFFFFF" w:themeColor="background1"/>
              </w:rPr>
              <w:t>Programs As-Is</w:t>
            </w:r>
          </w:p>
        </w:tc>
      </w:tr>
      <w:tr w:rsidR="00D1757D" w:rsidRPr="002B2E3A" w14:paraId="008FDDD6" w14:textId="77777777" w:rsidTr="00181166">
        <w:trPr>
          <w:jc w:val="center"/>
        </w:trPr>
        <w:tc>
          <w:tcPr>
            <w:tcW w:w="1674" w:type="dxa"/>
            <w:shd w:val="clear" w:color="auto" w:fill="00527B"/>
          </w:tcPr>
          <w:p w14:paraId="1146CF17"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64836A23"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Offender programs within the correctional setting promote self-improvement and socialization among the offender population. NMCD programs are designed to address a variety of identified offender needs including education, treatment, life skills, and work skills. By promoting skills along with healthy attitude and behavior choices, NMCD seeks to prepare offenders for successful reentry into the community following </w:t>
            </w:r>
            <w:r>
              <w:rPr>
                <w:rFonts w:eastAsiaTheme="minorHAnsi"/>
                <w:bCs/>
                <w:color w:val="000000"/>
              </w:rPr>
              <w:t xml:space="preserve">his/her </w:t>
            </w:r>
            <w:r w:rsidRPr="002B2E3A">
              <w:rPr>
                <w:rFonts w:eastAsiaTheme="minorHAnsi"/>
                <w:bCs/>
                <w:color w:val="000000"/>
              </w:rPr>
              <w:t xml:space="preserve"> release from custody and, as such, increase public safety through a reduced occurrence of recidivism. </w:t>
            </w:r>
          </w:p>
          <w:p w14:paraId="208BB72E"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Currently, NMCD identifies offender programmatic needs through a variety of assessments including but not limited to educational testing, vocational interviews, and medical/mental health screenings. In addition, offenders may be assigned to participate in programs based on current offense, recidivism, and historical criminal records information. As program recommendations are made, NMCD staff confirms that potential offender participation is </w:t>
            </w:r>
            <w:r>
              <w:rPr>
                <w:rFonts w:eastAsiaTheme="minorHAnsi"/>
                <w:bCs/>
                <w:color w:val="000000"/>
              </w:rPr>
              <w:t>consistent</w:t>
            </w:r>
            <w:r w:rsidRPr="002B2E3A">
              <w:rPr>
                <w:rFonts w:eastAsiaTheme="minorHAnsi"/>
                <w:bCs/>
                <w:color w:val="000000"/>
              </w:rPr>
              <w:t xml:space="preserve"> with their current classification, security, and supervision requirements. </w:t>
            </w:r>
          </w:p>
          <w:p w14:paraId="2AFF19DB"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While a variety of facility staff can refer offenders for programs, typically the process is managed by the offender’s facility case manager. Once a program is determined appropriate, the offender is placed based on current program capacity and scheduling availability. Each program requires varying offender participation, and program success and completion is measured by specific performance measures and programmatic metrics. </w:t>
            </w:r>
          </w:p>
          <w:p w14:paraId="178FBE9A"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Currently, NMCD houses program data within the OMP system</w:t>
            </w:r>
            <w:r>
              <w:rPr>
                <w:rFonts w:eastAsiaTheme="minorHAnsi"/>
                <w:bCs/>
                <w:color w:val="000000"/>
              </w:rPr>
              <w:t xml:space="preserve"> and job data within the legacy CMIS. </w:t>
            </w:r>
            <w:r w:rsidRPr="002B2E3A">
              <w:rPr>
                <w:rFonts w:eastAsiaTheme="minorHAnsi"/>
                <w:bCs/>
                <w:color w:val="000000"/>
              </w:rPr>
              <w:t>While some offender assessments are also housed in OMP, i.e.</w:t>
            </w:r>
            <w:r>
              <w:rPr>
                <w:rFonts w:eastAsiaTheme="minorHAnsi"/>
                <w:bCs/>
                <w:color w:val="000000"/>
              </w:rPr>
              <w:t>,</w:t>
            </w:r>
            <w:r w:rsidRPr="002B2E3A">
              <w:rPr>
                <w:rFonts w:eastAsiaTheme="minorHAnsi"/>
                <w:bCs/>
                <w:color w:val="000000"/>
              </w:rPr>
              <w:t xml:space="preserve"> </w:t>
            </w:r>
            <w:r>
              <w:rPr>
                <w:rFonts w:eastAsiaTheme="minorHAnsi"/>
                <w:bCs/>
                <w:color w:val="000000"/>
              </w:rPr>
              <w:t>COMPAS</w:t>
            </w:r>
            <w:r w:rsidRPr="002B2E3A">
              <w:rPr>
                <w:rFonts w:eastAsiaTheme="minorHAnsi"/>
                <w:bCs/>
                <w:color w:val="000000"/>
              </w:rPr>
              <w:t xml:space="preserve">, others are administered and tracked in paper forms. </w:t>
            </w:r>
          </w:p>
        </w:tc>
      </w:tr>
      <w:tr w:rsidR="00D1757D" w:rsidRPr="002B2E3A" w14:paraId="63C5469D" w14:textId="77777777" w:rsidTr="00181166">
        <w:trPr>
          <w:jc w:val="center"/>
        </w:trPr>
        <w:tc>
          <w:tcPr>
            <w:tcW w:w="1674" w:type="dxa"/>
            <w:shd w:val="clear" w:color="auto" w:fill="00527B"/>
          </w:tcPr>
          <w:p w14:paraId="2A3DFD9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273628BB" w14:textId="77777777" w:rsidR="00D1757D" w:rsidRPr="002B2E3A" w:rsidRDefault="00D1757D" w:rsidP="00AF623F">
            <w:pPr>
              <w:numPr>
                <w:ilvl w:val="0"/>
                <w:numId w:val="110"/>
              </w:numPr>
              <w:spacing w:before="60" w:after="60" w:line="276" w:lineRule="auto"/>
              <w:rPr>
                <w:rFonts w:eastAsiaTheme="minorHAnsi"/>
                <w:bCs/>
                <w:color w:val="000000"/>
              </w:rPr>
            </w:pPr>
            <w:r>
              <w:rPr>
                <w:rFonts w:eastAsiaTheme="minorHAnsi"/>
                <w:bCs/>
                <w:color w:val="000000"/>
              </w:rPr>
              <w:t>O</w:t>
            </w:r>
            <w:r w:rsidRPr="002B2E3A">
              <w:rPr>
                <w:rFonts w:eastAsiaTheme="minorHAnsi"/>
                <w:bCs/>
                <w:color w:val="000000"/>
              </w:rPr>
              <w:t>ffender intake is completed: medical and programmatic needs have been identified</w:t>
            </w:r>
          </w:p>
        </w:tc>
      </w:tr>
      <w:tr w:rsidR="00D1757D" w:rsidRPr="002B2E3A" w14:paraId="6A5C42B8" w14:textId="77777777" w:rsidTr="00181166">
        <w:trPr>
          <w:jc w:val="center"/>
        </w:trPr>
        <w:tc>
          <w:tcPr>
            <w:tcW w:w="1674" w:type="dxa"/>
            <w:shd w:val="clear" w:color="auto" w:fill="00527B"/>
          </w:tcPr>
          <w:p w14:paraId="2232F1D5"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17742CAF"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Trigger events may include: </w:t>
            </w:r>
          </w:p>
          <w:p w14:paraId="5EE2E0CE"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Offender is transferred to a facility</w:t>
            </w:r>
          </w:p>
          <w:p w14:paraId="40D7379F"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Reclassification that permits program participation</w:t>
            </w:r>
          </w:p>
          <w:p w14:paraId="1B7DA11C" w14:textId="77777777" w:rsidR="00D1757D"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Disciplinary actions</w:t>
            </w:r>
          </w:p>
          <w:p w14:paraId="3D9A7A8D" w14:textId="77777777" w:rsidR="00D1757D" w:rsidRPr="002B2E3A" w:rsidRDefault="00D1757D" w:rsidP="00AF623F">
            <w:pPr>
              <w:numPr>
                <w:ilvl w:val="0"/>
                <w:numId w:val="104"/>
              </w:numPr>
              <w:spacing w:before="60" w:after="60" w:line="276" w:lineRule="auto"/>
              <w:rPr>
                <w:rFonts w:eastAsiaTheme="minorHAnsi"/>
                <w:bCs/>
                <w:color w:val="000000"/>
              </w:rPr>
            </w:pPr>
            <w:r>
              <w:rPr>
                <w:rFonts w:eastAsiaTheme="minorHAnsi"/>
                <w:bCs/>
                <w:color w:val="000000"/>
              </w:rPr>
              <w:t>Program has been completed</w:t>
            </w:r>
          </w:p>
        </w:tc>
      </w:tr>
      <w:tr w:rsidR="00D1757D" w:rsidRPr="002B2E3A" w14:paraId="756D659E" w14:textId="77777777" w:rsidTr="00181166">
        <w:trPr>
          <w:jc w:val="center"/>
        </w:trPr>
        <w:tc>
          <w:tcPr>
            <w:tcW w:w="1674" w:type="dxa"/>
            <w:shd w:val="clear" w:color="auto" w:fill="00527B"/>
          </w:tcPr>
          <w:p w14:paraId="70788254"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5A2CC986" w14:textId="77777777" w:rsidR="00D1757D" w:rsidRPr="002B2E3A" w:rsidRDefault="00D1757D" w:rsidP="00AF623F">
            <w:pPr>
              <w:numPr>
                <w:ilvl w:val="0"/>
                <w:numId w:val="158"/>
              </w:numPr>
              <w:spacing w:before="60" w:after="60" w:line="276" w:lineRule="auto"/>
              <w:rPr>
                <w:rFonts w:eastAsiaTheme="minorHAnsi"/>
              </w:rPr>
            </w:pPr>
            <w:r w:rsidRPr="002B2E3A">
              <w:rPr>
                <w:rFonts w:eastAsiaTheme="minorHAnsi"/>
              </w:rPr>
              <w:t>Offender</w:t>
            </w:r>
          </w:p>
          <w:p w14:paraId="033C0103" w14:textId="77777777" w:rsidR="00D1757D" w:rsidRPr="002B2E3A" w:rsidRDefault="00D1757D" w:rsidP="00AF623F">
            <w:pPr>
              <w:numPr>
                <w:ilvl w:val="0"/>
                <w:numId w:val="158"/>
              </w:numPr>
              <w:spacing w:before="60" w:after="60" w:line="276" w:lineRule="auto"/>
              <w:rPr>
                <w:rFonts w:eastAsiaTheme="minorHAnsi"/>
              </w:rPr>
            </w:pPr>
            <w:r w:rsidRPr="002B2E3A">
              <w:rPr>
                <w:rFonts w:eastAsiaTheme="minorHAnsi"/>
              </w:rPr>
              <w:t xml:space="preserve">Facility Site Staff: case manager/case worker </w:t>
            </w:r>
          </w:p>
          <w:p w14:paraId="2FFF6FB6" w14:textId="77777777" w:rsidR="00D1757D" w:rsidRPr="002B2E3A" w:rsidRDefault="00D1757D" w:rsidP="00AF623F">
            <w:pPr>
              <w:numPr>
                <w:ilvl w:val="0"/>
                <w:numId w:val="158"/>
              </w:numPr>
              <w:spacing w:before="60" w:after="60" w:line="276" w:lineRule="auto"/>
              <w:rPr>
                <w:rFonts w:eastAsiaTheme="minorHAnsi"/>
                <w:color w:val="000000" w:themeColor="text1"/>
              </w:rPr>
            </w:pPr>
            <w:r w:rsidRPr="002B2E3A">
              <w:rPr>
                <w:rFonts w:eastAsiaTheme="minorHAnsi"/>
              </w:rPr>
              <w:t>Program provider</w:t>
            </w:r>
          </w:p>
        </w:tc>
      </w:tr>
    </w:tbl>
    <w:p w14:paraId="00E060B4"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5272FA99" w14:textId="77777777" w:rsidTr="00181166">
        <w:trPr>
          <w:jc w:val="center"/>
        </w:trPr>
        <w:tc>
          <w:tcPr>
            <w:tcW w:w="9628" w:type="dxa"/>
            <w:gridSpan w:val="2"/>
            <w:shd w:val="clear" w:color="auto" w:fill="00527B"/>
          </w:tcPr>
          <w:p w14:paraId="3AEA8812" w14:textId="77777777" w:rsidR="00D1757D" w:rsidRPr="002B2E3A" w:rsidRDefault="00D1757D" w:rsidP="00181166">
            <w:pPr>
              <w:spacing w:after="60" w:line="276" w:lineRule="auto"/>
              <w:jc w:val="center"/>
              <w:rPr>
                <w:rFonts w:eastAsiaTheme="minorHAnsi"/>
                <w:b/>
              </w:rPr>
            </w:pPr>
            <w:r w:rsidRPr="002B2E3A">
              <w:rPr>
                <w:rFonts w:eastAsiaTheme="minorHAnsi"/>
                <w:b/>
                <w:bCs/>
                <w:color w:val="FFFFFF" w:themeColor="background1"/>
              </w:rPr>
              <w:lastRenderedPageBreak/>
              <w:t>10. Programs To-Be</w:t>
            </w:r>
          </w:p>
        </w:tc>
      </w:tr>
      <w:tr w:rsidR="00D1757D" w:rsidRPr="002B2E3A" w14:paraId="35C4109D" w14:textId="77777777" w:rsidTr="00181166">
        <w:trPr>
          <w:jc w:val="center"/>
        </w:trPr>
        <w:tc>
          <w:tcPr>
            <w:tcW w:w="1674" w:type="dxa"/>
            <w:shd w:val="clear" w:color="auto" w:fill="00527B"/>
          </w:tcPr>
          <w:p w14:paraId="20049FA4" w14:textId="77777777" w:rsidR="00D1757D" w:rsidRPr="002B2E3A" w:rsidRDefault="00D1757D" w:rsidP="00181166">
            <w:pPr>
              <w:tabs>
                <w:tab w:val="left" w:pos="-720"/>
                <w:tab w:val="left" w:pos="360"/>
                <w:tab w:val="left" w:pos="1440"/>
              </w:tabs>
              <w:spacing w:before="60" w:after="60" w:line="276" w:lineRule="auto"/>
              <w:contextualSpacing/>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6C6D2B2B"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future vision for offender programs is to automate the current paper-based offender needs assessments into the OMS and </w:t>
            </w:r>
            <w:r>
              <w:rPr>
                <w:rFonts w:eastAsiaTheme="minorHAnsi"/>
                <w:bCs/>
                <w:color w:val="000000"/>
              </w:rPr>
              <w:t xml:space="preserve">to </w:t>
            </w:r>
            <w:r w:rsidRPr="002B2E3A">
              <w:rPr>
                <w:rFonts w:eastAsiaTheme="minorHAnsi"/>
                <w:bCs/>
                <w:color w:val="000000"/>
              </w:rPr>
              <w:t>include integration and data</w:t>
            </w:r>
            <w:r>
              <w:rPr>
                <w:rFonts w:eastAsiaTheme="minorHAnsi"/>
                <w:bCs/>
                <w:color w:val="000000"/>
              </w:rPr>
              <w:t>-</w:t>
            </w:r>
            <w:r w:rsidRPr="002B2E3A">
              <w:rPr>
                <w:rFonts w:eastAsiaTheme="minorHAnsi"/>
                <w:bCs/>
                <w:color w:val="000000"/>
              </w:rPr>
              <w:t>sharing with external assessment systems. By building these pieces within the OMS, NMCD will be able to access a comprehensive view of an offender’s needs, assessment history, and results.</w:t>
            </w:r>
            <w:r>
              <w:rPr>
                <w:rFonts w:eastAsiaTheme="minorHAnsi"/>
                <w:bCs/>
                <w:color w:val="000000"/>
              </w:rPr>
              <w:t xml:space="preserve"> </w:t>
            </w:r>
          </w:p>
          <w:p w14:paraId="331E1399" w14:textId="77777777" w:rsidR="00D1757D" w:rsidRPr="002B2E3A" w:rsidRDefault="004544D2" w:rsidP="00181166">
            <w:pPr>
              <w:spacing w:before="60" w:after="120" w:line="276" w:lineRule="auto"/>
              <w:rPr>
                <w:rFonts w:eastAsiaTheme="minorHAnsi"/>
                <w:bCs/>
                <w:color w:val="000000"/>
              </w:rPr>
            </w:pPr>
            <w:r>
              <w:rPr>
                <w:rFonts w:eastAsiaTheme="minorHAnsi"/>
                <w:bCs/>
                <w:color w:val="000000"/>
              </w:rPr>
              <w:t xml:space="preserve">OMS workflows </w:t>
            </w:r>
            <w:r w:rsidR="00D1757D">
              <w:rPr>
                <w:rFonts w:eastAsiaTheme="minorHAnsi"/>
                <w:bCs/>
                <w:color w:val="000000"/>
              </w:rPr>
              <w:t xml:space="preserve">will </w:t>
            </w:r>
            <w:r w:rsidR="00D1757D" w:rsidRPr="002B2E3A">
              <w:rPr>
                <w:rFonts w:eastAsiaTheme="minorHAnsi"/>
                <w:bCs/>
                <w:color w:val="000000"/>
              </w:rPr>
              <w:t xml:space="preserve">assist facility staff in identifying programs and resources that meet each offender’s individualized needs, </w:t>
            </w:r>
            <w:r w:rsidR="00D1757D">
              <w:rPr>
                <w:rFonts w:eastAsiaTheme="minorHAnsi"/>
                <w:bCs/>
                <w:color w:val="000000"/>
              </w:rPr>
              <w:t xml:space="preserve">allow for </w:t>
            </w:r>
            <w:r w:rsidR="00D1757D" w:rsidRPr="002B2E3A">
              <w:rPr>
                <w:rFonts w:eastAsiaTheme="minorHAnsi"/>
                <w:bCs/>
                <w:color w:val="000000"/>
              </w:rPr>
              <w:t xml:space="preserve">information sharing about program performance measures and participation expectations, and </w:t>
            </w:r>
            <w:r w:rsidR="00D1757D">
              <w:rPr>
                <w:rFonts w:eastAsiaTheme="minorHAnsi"/>
                <w:bCs/>
                <w:color w:val="000000"/>
              </w:rPr>
              <w:t xml:space="preserve">be used </w:t>
            </w:r>
            <w:r w:rsidR="00D1757D" w:rsidRPr="002B2E3A">
              <w:rPr>
                <w:rFonts w:eastAsiaTheme="minorHAnsi"/>
                <w:bCs/>
                <w:color w:val="000000"/>
              </w:rPr>
              <w:t xml:space="preserve">to gain offender approval of their program roster. Further OMS automation will also serve to capture program/job data including: offender attendance, participation, and performance measures specific to each program/job. </w:t>
            </w:r>
          </w:p>
          <w:p w14:paraId="23E29B8B"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OMS </w:t>
            </w:r>
            <w:r>
              <w:rPr>
                <w:rFonts w:eastAsiaTheme="minorHAnsi"/>
                <w:bCs/>
                <w:color w:val="000000"/>
              </w:rPr>
              <w:t xml:space="preserve">will </w:t>
            </w:r>
            <w:r w:rsidRPr="002B2E3A">
              <w:rPr>
                <w:rFonts w:eastAsiaTheme="minorHAnsi"/>
                <w:bCs/>
                <w:color w:val="000000"/>
              </w:rPr>
              <w:t xml:space="preserve">enable the creation of </w:t>
            </w:r>
            <w:r>
              <w:rPr>
                <w:rFonts w:eastAsiaTheme="minorHAnsi"/>
                <w:bCs/>
                <w:color w:val="000000"/>
              </w:rPr>
              <w:t>I</w:t>
            </w:r>
            <w:r w:rsidRPr="002B2E3A">
              <w:rPr>
                <w:rFonts w:eastAsiaTheme="minorHAnsi"/>
                <w:bCs/>
                <w:color w:val="000000"/>
              </w:rPr>
              <w:t xml:space="preserve">nitial Transition and Accountability Plans (ITAP) for each offender, which is modifiable as the plan is reviewed and approved by committee. The resulting continuous inmate plan, or TAP, </w:t>
            </w:r>
            <w:r>
              <w:rPr>
                <w:rFonts w:eastAsiaTheme="minorHAnsi"/>
                <w:bCs/>
                <w:color w:val="000000"/>
              </w:rPr>
              <w:t>will</w:t>
            </w:r>
            <w:r w:rsidRPr="002B2E3A">
              <w:rPr>
                <w:rFonts w:eastAsiaTheme="minorHAnsi"/>
                <w:bCs/>
                <w:color w:val="000000"/>
              </w:rPr>
              <w:t xml:space="preserve"> be supported within the OMS by ongoing performance measure tracking and configurable alerts and notifications as programs/jobs are completed, removed, or updated over time. </w:t>
            </w:r>
          </w:p>
          <w:p w14:paraId="4775D77F"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By managing all program information in a central location, NMCD staff will be better able to assess offender rates of program completion, the earned amount of good time credits</w:t>
            </w:r>
            <w:r>
              <w:rPr>
                <w:rFonts w:eastAsiaTheme="minorHAnsi"/>
                <w:bCs/>
                <w:color w:val="000000"/>
              </w:rPr>
              <w:t xml:space="preserve"> and</w:t>
            </w:r>
            <w:r w:rsidRPr="002B2E3A">
              <w:rPr>
                <w:rFonts w:eastAsiaTheme="minorHAnsi"/>
                <w:bCs/>
                <w:color w:val="000000"/>
              </w:rPr>
              <w:t xml:space="preserve"> </w:t>
            </w:r>
            <w:r>
              <w:rPr>
                <w:rFonts w:eastAsiaTheme="minorHAnsi"/>
                <w:bCs/>
                <w:color w:val="000000"/>
              </w:rPr>
              <w:t xml:space="preserve">any </w:t>
            </w:r>
            <w:r w:rsidRPr="002B2E3A">
              <w:rPr>
                <w:rFonts w:eastAsiaTheme="minorHAnsi"/>
                <w:bCs/>
                <w:color w:val="000000"/>
              </w:rPr>
              <w:t>discovered disciplinary actions</w:t>
            </w:r>
            <w:r>
              <w:rPr>
                <w:rFonts w:eastAsiaTheme="minorHAnsi"/>
                <w:bCs/>
                <w:color w:val="000000"/>
              </w:rPr>
              <w:t xml:space="preserve"> as well as identify any scheduling conflicts</w:t>
            </w:r>
            <w:r w:rsidRPr="002B2E3A">
              <w:rPr>
                <w:rFonts w:eastAsiaTheme="minorHAnsi"/>
                <w:bCs/>
                <w:color w:val="000000"/>
              </w:rPr>
              <w:t xml:space="preserve">. </w:t>
            </w:r>
            <w:r>
              <w:rPr>
                <w:rFonts w:eastAsiaTheme="minorHAnsi"/>
                <w:bCs/>
                <w:color w:val="000000"/>
              </w:rPr>
              <w:t>Complete automation of</w:t>
            </w:r>
            <w:r w:rsidRPr="002B2E3A">
              <w:rPr>
                <w:rFonts w:eastAsiaTheme="minorHAnsi"/>
                <w:bCs/>
                <w:color w:val="000000"/>
              </w:rPr>
              <w:t xml:space="preserve"> these processes will help to enforce data entry standards </w:t>
            </w:r>
            <w:r>
              <w:rPr>
                <w:rFonts w:eastAsiaTheme="minorHAnsi"/>
                <w:bCs/>
                <w:color w:val="000000"/>
              </w:rPr>
              <w:t>while</w:t>
            </w:r>
            <w:r w:rsidRPr="002B2E3A">
              <w:rPr>
                <w:rFonts w:eastAsiaTheme="minorHAnsi"/>
                <w:bCs/>
                <w:color w:val="000000"/>
              </w:rPr>
              <w:t xml:space="preserve"> enhanc</w:t>
            </w:r>
            <w:r>
              <w:rPr>
                <w:rFonts w:eastAsiaTheme="minorHAnsi"/>
                <w:bCs/>
                <w:color w:val="000000"/>
              </w:rPr>
              <w:t>ing</w:t>
            </w:r>
            <w:r w:rsidRPr="002B2E3A">
              <w:rPr>
                <w:rFonts w:eastAsiaTheme="minorHAnsi"/>
                <w:bCs/>
                <w:color w:val="000000"/>
              </w:rPr>
              <w:t xml:space="preserve"> reporting abilities and analysis based on specific program or job categories. </w:t>
            </w:r>
            <w:r>
              <w:rPr>
                <w:rFonts w:eastAsiaTheme="minorHAnsi"/>
                <w:bCs/>
                <w:color w:val="000000"/>
              </w:rPr>
              <w:t xml:space="preserve"> Further, NMCD desires that the future OMS tie successful program completion to recidivism in efforts to measure the true effectiveness of offender programs. </w:t>
            </w:r>
          </w:p>
          <w:p w14:paraId="0ED8FF3A"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It </w:t>
            </w:r>
            <w:r>
              <w:rPr>
                <w:rFonts w:eastAsiaTheme="minorHAnsi"/>
                <w:bCs/>
                <w:color w:val="000000"/>
              </w:rPr>
              <w:t xml:space="preserve">is also NMCD’s vision for the future OMS programming and scheduling components to have inclusive functionality across each of the NMCD functional areas. </w:t>
            </w:r>
            <w:r w:rsidRPr="002B2E3A">
              <w:rPr>
                <w:rFonts w:eastAsiaTheme="minorHAnsi"/>
                <w:bCs/>
                <w:color w:val="000000"/>
              </w:rPr>
              <w:t>To support the requirements of each of these business processes</w:t>
            </w:r>
            <w:r>
              <w:rPr>
                <w:rFonts w:eastAsiaTheme="minorHAnsi"/>
                <w:bCs/>
                <w:color w:val="000000"/>
              </w:rPr>
              <w:t xml:space="preserve"> (for example: faith-based, victim, and family services)</w:t>
            </w:r>
            <w:r w:rsidRPr="002B2E3A">
              <w:rPr>
                <w:rFonts w:eastAsiaTheme="minorHAnsi"/>
                <w:bCs/>
                <w:color w:val="000000"/>
              </w:rPr>
              <w:t xml:space="preserve">, the OMS should be equipped with dynamic scheduling functionality (see Scheduling below), comprehensive case note features, and robust contact tracking logs. A representation of each of these respective programs should be reflected in each facilities’ collective program lists, with supporting programmatic descriptions, limitations, and dates/times of operation. Further, the OMS </w:t>
            </w:r>
            <w:r>
              <w:rPr>
                <w:rFonts w:eastAsiaTheme="minorHAnsi"/>
                <w:bCs/>
                <w:color w:val="000000"/>
              </w:rPr>
              <w:t>will</w:t>
            </w:r>
            <w:r w:rsidRPr="002B2E3A">
              <w:rPr>
                <w:rFonts w:eastAsiaTheme="minorHAnsi"/>
                <w:bCs/>
                <w:color w:val="000000"/>
              </w:rPr>
              <w:t xml:space="preserve"> link all Victim, Family and Faith-Based interactions with the associated offender(s), with information sharing across functional areas as determined appropriate by NMCD.</w:t>
            </w:r>
          </w:p>
        </w:tc>
      </w:tr>
      <w:tr w:rsidR="00D1757D" w:rsidRPr="002B2E3A" w14:paraId="3C4C00C0" w14:textId="77777777" w:rsidTr="00181166">
        <w:trPr>
          <w:jc w:val="center"/>
        </w:trPr>
        <w:tc>
          <w:tcPr>
            <w:tcW w:w="1674" w:type="dxa"/>
            <w:shd w:val="clear" w:color="auto" w:fill="00527B"/>
          </w:tcPr>
          <w:p w14:paraId="3DBE27E2" w14:textId="77777777" w:rsidR="00D1757D" w:rsidRPr="002B2E3A" w:rsidRDefault="00D1757D" w:rsidP="00181166">
            <w:pPr>
              <w:tabs>
                <w:tab w:val="left" w:pos="-720"/>
                <w:tab w:val="left" w:pos="360"/>
                <w:tab w:val="left" w:pos="1440"/>
              </w:tabs>
              <w:spacing w:before="60" w:after="60" w:line="276" w:lineRule="auto"/>
              <w:contextualSpacing/>
              <w:rPr>
                <w:b/>
                <w:color w:val="FFFFFF" w:themeColor="background1"/>
              </w:rPr>
            </w:pPr>
            <w:r w:rsidRPr="002B2E3A">
              <w:rPr>
                <w:b/>
                <w:color w:val="FFFFFF" w:themeColor="background1"/>
              </w:rPr>
              <w:t>Input:</w:t>
            </w:r>
          </w:p>
        </w:tc>
        <w:tc>
          <w:tcPr>
            <w:tcW w:w="7954" w:type="dxa"/>
            <w:shd w:val="clear" w:color="auto" w:fill="FFFFFF" w:themeFill="background1"/>
          </w:tcPr>
          <w:p w14:paraId="430CE291" w14:textId="77777777" w:rsidR="00D1757D" w:rsidRPr="002B2E3A" w:rsidRDefault="00D1757D" w:rsidP="00AF623F">
            <w:pPr>
              <w:numPr>
                <w:ilvl w:val="0"/>
                <w:numId w:val="141"/>
              </w:numPr>
              <w:spacing w:before="60" w:after="60" w:line="276" w:lineRule="auto"/>
              <w:contextualSpacing/>
              <w:rPr>
                <w:rFonts w:eastAsiaTheme="minorHAnsi"/>
                <w:bCs/>
              </w:rPr>
            </w:pPr>
            <w:r>
              <w:rPr>
                <w:rFonts w:eastAsiaTheme="minorHAnsi"/>
                <w:bCs/>
              </w:rPr>
              <w:t>COMPAS N</w:t>
            </w:r>
            <w:r w:rsidRPr="002B2E3A">
              <w:rPr>
                <w:rFonts w:eastAsiaTheme="minorHAnsi"/>
                <w:bCs/>
              </w:rPr>
              <w:t>eeds</w:t>
            </w:r>
            <w:r>
              <w:rPr>
                <w:rFonts w:eastAsiaTheme="minorHAnsi"/>
                <w:bCs/>
              </w:rPr>
              <w:t xml:space="preserve"> and Risk</w:t>
            </w:r>
            <w:r w:rsidRPr="002B2E3A">
              <w:rPr>
                <w:rFonts w:eastAsiaTheme="minorHAnsi"/>
                <w:bCs/>
              </w:rPr>
              <w:t xml:space="preserve"> </w:t>
            </w:r>
            <w:r>
              <w:rPr>
                <w:rFonts w:eastAsiaTheme="minorHAnsi"/>
                <w:bCs/>
              </w:rPr>
              <w:t>A</w:t>
            </w:r>
            <w:r w:rsidRPr="002B2E3A">
              <w:rPr>
                <w:rFonts w:eastAsiaTheme="minorHAnsi"/>
                <w:bCs/>
              </w:rPr>
              <w:t>ssessment</w:t>
            </w:r>
          </w:p>
          <w:p w14:paraId="605CA9DE" w14:textId="77777777" w:rsidR="00D1757D" w:rsidRPr="002B2E3A" w:rsidRDefault="00D1757D" w:rsidP="00AF623F">
            <w:pPr>
              <w:numPr>
                <w:ilvl w:val="0"/>
                <w:numId w:val="141"/>
              </w:numPr>
              <w:spacing w:before="60" w:after="60" w:line="276" w:lineRule="auto"/>
              <w:contextualSpacing/>
              <w:rPr>
                <w:rFonts w:eastAsiaTheme="minorHAnsi"/>
                <w:bCs/>
              </w:rPr>
            </w:pPr>
            <w:r w:rsidRPr="002B2E3A">
              <w:rPr>
                <w:rFonts w:eastAsiaTheme="minorHAnsi"/>
                <w:bCs/>
              </w:rPr>
              <w:lastRenderedPageBreak/>
              <w:t>Offender TAP for program and job assignments</w:t>
            </w:r>
          </w:p>
          <w:p w14:paraId="5DED97A4" w14:textId="77777777" w:rsidR="00D1757D" w:rsidRPr="002B2E3A" w:rsidRDefault="00D1757D" w:rsidP="00AF623F">
            <w:pPr>
              <w:numPr>
                <w:ilvl w:val="0"/>
                <w:numId w:val="141"/>
              </w:numPr>
              <w:spacing w:before="60" w:after="60" w:line="276" w:lineRule="auto"/>
              <w:contextualSpacing/>
              <w:rPr>
                <w:rFonts w:eastAsiaTheme="minorHAnsi"/>
                <w:bCs/>
              </w:rPr>
            </w:pPr>
            <w:r w:rsidRPr="002B2E3A">
              <w:rPr>
                <w:rFonts w:eastAsiaTheme="minorHAnsi"/>
                <w:bCs/>
              </w:rPr>
              <w:t>Discipline: current offender eligibility and sanctions</w:t>
            </w:r>
          </w:p>
          <w:p w14:paraId="7EDF614A" w14:textId="77777777" w:rsidR="00D1757D" w:rsidRPr="002B2E3A" w:rsidRDefault="00D1757D" w:rsidP="00AF623F">
            <w:pPr>
              <w:numPr>
                <w:ilvl w:val="0"/>
                <w:numId w:val="141"/>
              </w:numPr>
              <w:spacing w:before="60" w:after="60" w:line="276" w:lineRule="auto"/>
              <w:contextualSpacing/>
              <w:rPr>
                <w:rFonts w:eastAsiaTheme="minorHAnsi"/>
                <w:bCs/>
              </w:rPr>
            </w:pPr>
            <w:r w:rsidRPr="002B2E3A">
              <w:rPr>
                <w:rFonts w:eastAsiaTheme="minorHAnsi"/>
                <w:bCs/>
              </w:rPr>
              <w:t>Classification: up-to-date offender classification and custody-level details</w:t>
            </w:r>
          </w:p>
          <w:p w14:paraId="5AA4579B" w14:textId="77777777" w:rsidR="00D1757D" w:rsidRPr="002B2E3A" w:rsidRDefault="00D1757D" w:rsidP="00AF623F">
            <w:pPr>
              <w:numPr>
                <w:ilvl w:val="0"/>
                <w:numId w:val="141"/>
              </w:numPr>
              <w:spacing w:before="60" w:after="60" w:line="276" w:lineRule="auto"/>
              <w:contextualSpacing/>
              <w:rPr>
                <w:rFonts w:eastAsiaTheme="minorHAnsi"/>
                <w:bCs/>
              </w:rPr>
            </w:pPr>
            <w:r w:rsidRPr="002B2E3A">
              <w:rPr>
                <w:rFonts w:eastAsiaTheme="minorHAnsi"/>
                <w:bCs/>
              </w:rPr>
              <w:t>Family services: the offender’s approved visitor list</w:t>
            </w:r>
          </w:p>
          <w:p w14:paraId="6DC1BBBC" w14:textId="77777777" w:rsidR="00D1757D" w:rsidRPr="002B2E3A" w:rsidRDefault="00D1757D" w:rsidP="00AF623F">
            <w:pPr>
              <w:numPr>
                <w:ilvl w:val="0"/>
                <w:numId w:val="141"/>
              </w:numPr>
              <w:spacing w:before="60" w:after="60" w:line="276" w:lineRule="auto"/>
              <w:contextualSpacing/>
              <w:rPr>
                <w:rFonts w:eastAsiaTheme="minorHAnsi"/>
                <w:bCs/>
                <w:color w:val="000000"/>
              </w:rPr>
            </w:pPr>
            <w:r w:rsidRPr="002B2E3A">
              <w:rPr>
                <w:rFonts w:eastAsiaTheme="minorHAnsi"/>
                <w:bCs/>
              </w:rPr>
              <w:t>Faith-</w:t>
            </w:r>
            <w:r>
              <w:rPr>
                <w:rFonts w:eastAsiaTheme="minorHAnsi"/>
                <w:bCs/>
              </w:rPr>
              <w:t>b</w:t>
            </w:r>
            <w:r w:rsidRPr="002B2E3A">
              <w:rPr>
                <w:rFonts w:eastAsiaTheme="minorHAnsi"/>
                <w:bCs/>
              </w:rPr>
              <w:t>ased services: the offender</w:t>
            </w:r>
            <w:r>
              <w:rPr>
                <w:rFonts w:eastAsiaTheme="minorHAnsi"/>
                <w:bCs/>
              </w:rPr>
              <w:t>’</w:t>
            </w:r>
            <w:r w:rsidRPr="002B2E3A">
              <w:rPr>
                <w:rFonts w:eastAsiaTheme="minorHAnsi"/>
                <w:bCs/>
              </w:rPr>
              <w:t>s request for participation in faith-based activities</w:t>
            </w:r>
          </w:p>
        </w:tc>
      </w:tr>
      <w:tr w:rsidR="00D1757D" w:rsidRPr="002B2E3A" w14:paraId="66C6C07E" w14:textId="77777777" w:rsidTr="00181166">
        <w:trPr>
          <w:jc w:val="center"/>
        </w:trPr>
        <w:tc>
          <w:tcPr>
            <w:tcW w:w="1674" w:type="dxa"/>
            <w:shd w:val="clear" w:color="auto" w:fill="00527B"/>
          </w:tcPr>
          <w:p w14:paraId="4AC59D7E" w14:textId="77777777" w:rsidR="00D1757D" w:rsidRPr="002B2E3A" w:rsidRDefault="00D1757D" w:rsidP="00181166">
            <w:pPr>
              <w:tabs>
                <w:tab w:val="left" w:pos="-720"/>
                <w:tab w:val="left" w:pos="360"/>
                <w:tab w:val="left" w:pos="1440"/>
              </w:tabs>
              <w:spacing w:before="60" w:after="60" w:line="276" w:lineRule="auto"/>
              <w:contextualSpacing/>
              <w:rPr>
                <w:b/>
                <w:color w:val="FFFFFF" w:themeColor="background1"/>
              </w:rPr>
            </w:pPr>
            <w:r w:rsidRPr="002B2E3A">
              <w:rPr>
                <w:b/>
                <w:color w:val="FFFFFF" w:themeColor="background1"/>
              </w:rPr>
              <w:lastRenderedPageBreak/>
              <w:t>Future COTS OMS System Interfaces</w:t>
            </w:r>
          </w:p>
        </w:tc>
        <w:tc>
          <w:tcPr>
            <w:tcW w:w="7954" w:type="dxa"/>
            <w:shd w:val="clear" w:color="auto" w:fill="FFFFFF" w:themeFill="background1"/>
            <w:vAlign w:val="center"/>
          </w:tcPr>
          <w:p w14:paraId="1A37B927" w14:textId="77777777" w:rsidR="00D1757D" w:rsidRPr="002B2E3A" w:rsidRDefault="00D1757D" w:rsidP="00AF623F">
            <w:pPr>
              <w:numPr>
                <w:ilvl w:val="0"/>
                <w:numId w:val="113"/>
              </w:numPr>
              <w:spacing w:before="60" w:after="60" w:line="276" w:lineRule="auto"/>
              <w:contextualSpacing/>
              <w:rPr>
                <w:rFonts w:eastAsiaTheme="minorHAnsi"/>
                <w:bCs/>
                <w:color w:val="000000"/>
              </w:rPr>
            </w:pPr>
            <w:r>
              <w:rPr>
                <w:rFonts w:eastAsiaTheme="minorHAnsi"/>
                <w:bCs/>
                <w:color w:val="000000"/>
              </w:rPr>
              <w:t>COMPAS: Needs and Risk Assessment</w:t>
            </w:r>
          </w:p>
        </w:tc>
      </w:tr>
      <w:tr w:rsidR="00D1757D" w:rsidRPr="002B2E3A" w14:paraId="1BF6467F" w14:textId="77777777" w:rsidTr="00181166">
        <w:trPr>
          <w:trHeight w:val="70"/>
          <w:jc w:val="center"/>
        </w:trPr>
        <w:tc>
          <w:tcPr>
            <w:tcW w:w="1674" w:type="dxa"/>
            <w:shd w:val="clear" w:color="auto" w:fill="00527B"/>
          </w:tcPr>
          <w:p w14:paraId="71D38BDF" w14:textId="77777777" w:rsidR="00D1757D" w:rsidRPr="002B2E3A" w:rsidRDefault="00D1757D" w:rsidP="00181166">
            <w:pPr>
              <w:tabs>
                <w:tab w:val="left" w:pos="-720"/>
                <w:tab w:val="left" w:pos="360"/>
                <w:tab w:val="left" w:pos="1440"/>
              </w:tabs>
              <w:spacing w:before="60" w:after="60" w:line="276" w:lineRule="auto"/>
              <w:contextualSpacing/>
              <w:rPr>
                <w:b/>
                <w:color w:val="FFFFFF" w:themeColor="background1"/>
              </w:rPr>
            </w:pPr>
            <w:r w:rsidRPr="002B2E3A">
              <w:rPr>
                <w:b/>
                <w:color w:val="FFFFFF" w:themeColor="background1"/>
              </w:rPr>
              <w:t>Output:</w:t>
            </w:r>
          </w:p>
        </w:tc>
        <w:tc>
          <w:tcPr>
            <w:tcW w:w="7954" w:type="dxa"/>
            <w:shd w:val="clear" w:color="auto" w:fill="FFFFFF" w:themeFill="background1"/>
          </w:tcPr>
          <w:p w14:paraId="5BA9CBA4" w14:textId="77777777" w:rsidR="00D1757D" w:rsidRPr="002B2E3A" w:rsidRDefault="00D1757D" w:rsidP="00AF623F">
            <w:pPr>
              <w:numPr>
                <w:ilvl w:val="0"/>
                <w:numId w:val="103"/>
              </w:numPr>
              <w:spacing w:before="60" w:after="60" w:line="276" w:lineRule="auto"/>
              <w:contextualSpacing/>
              <w:rPr>
                <w:rFonts w:eastAsiaTheme="minorHAnsi"/>
                <w:bCs/>
                <w:color w:val="000000"/>
              </w:rPr>
            </w:pPr>
            <w:r w:rsidRPr="002B2E3A">
              <w:rPr>
                <w:rFonts w:eastAsiaTheme="minorHAnsi"/>
                <w:b/>
                <w:bCs/>
                <w:color w:val="000000"/>
              </w:rPr>
              <w:t xml:space="preserve">Continuous </w:t>
            </w:r>
            <w:r>
              <w:rPr>
                <w:rFonts w:eastAsiaTheme="minorHAnsi"/>
                <w:b/>
                <w:bCs/>
                <w:color w:val="000000"/>
              </w:rPr>
              <w:t>I</w:t>
            </w:r>
            <w:r w:rsidRPr="002B2E3A">
              <w:rPr>
                <w:rFonts w:eastAsiaTheme="minorHAnsi"/>
                <w:b/>
                <w:bCs/>
                <w:color w:val="000000"/>
              </w:rPr>
              <w:t xml:space="preserve">nmate </w:t>
            </w:r>
            <w:r>
              <w:rPr>
                <w:rFonts w:eastAsiaTheme="minorHAnsi"/>
                <w:b/>
                <w:bCs/>
                <w:color w:val="000000"/>
              </w:rPr>
              <w:t>P</w:t>
            </w:r>
            <w:r w:rsidRPr="002B2E3A">
              <w:rPr>
                <w:rFonts w:eastAsiaTheme="minorHAnsi"/>
                <w:b/>
                <w:bCs/>
                <w:color w:val="000000"/>
              </w:rPr>
              <w:t>lan</w:t>
            </w:r>
            <w:r w:rsidRPr="002B2E3A">
              <w:rPr>
                <w:rFonts w:eastAsiaTheme="minorHAnsi"/>
                <w:bCs/>
                <w:color w:val="000000"/>
              </w:rPr>
              <w:t>: Transition Accountability Plan (TAP)</w:t>
            </w:r>
          </w:p>
        </w:tc>
      </w:tr>
    </w:tbl>
    <w:p w14:paraId="51FB2989" w14:textId="77777777" w:rsidR="00A263F0" w:rsidRDefault="00A263F0" w:rsidP="00A263F0">
      <w:pPr>
        <w:spacing w:after="160" w:line="259" w:lineRule="auto"/>
        <w:rPr>
          <w:rFonts w:ascii="Arial" w:eastAsiaTheme="minorHAnsi" w:hAnsi="Arial" w:cs="Arial"/>
          <w:b/>
          <w:color w:val="FFFFFF" w:themeColor="background1"/>
          <w:sz w:val="22"/>
          <w:szCs w:val="22"/>
        </w:rPr>
      </w:pPr>
    </w:p>
    <w:p w14:paraId="2B755DD7" w14:textId="77777777" w:rsidR="00CB2F3A" w:rsidRDefault="00CB2F3A" w:rsidP="00CB2F3A">
      <w:pPr>
        <w:rPr>
          <w:rFonts w:ascii="Arial" w:eastAsiaTheme="minorHAnsi" w:hAnsi="Arial" w:cs="Arial"/>
          <w:b/>
          <w:color w:val="FFFFFF" w:themeColor="background1"/>
          <w:sz w:val="22"/>
          <w:szCs w:val="22"/>
        </w:rPr>
      </w:pPr>
      <w:r>
        <w:rPr>
          <w:rFonts w:ascii="Arial" w:eastAsiaTheme="minorHAnsi" w:hAnsi="Arial" w:cs="Arial"/>
          <w:b/>
          <w:color w:val="FFFFFF" w:themeColor="background1"/>
          <w:sz w:val="22"/>
          <w:szCs w:val="22"/>
        </w:rPr>
        <w:br w:type="page"/>
      </w:r>
    </w:p>
    <w:p w14:paraId="509DB841" w14:textId="77777777" w:rsidR="00CB2F3A" w:rsidRDefault="00CB2F3A" w:rsidP="00CB2F3A">
      <w:pPr>
        <w:spacing w:after="160" w:line="259" w:lineRule="auto"/>
        <w:sectPr w:rsidR="00CB2F3A" w:rsidSect="00CF7B8C">
          <w:pgSz w:w="12240" w:h="15840"/>
          <w:pgMar w:top="1440" w:right="1440" w:bottom="1440" w:left="1440" w:header="720" w:footer="720" w:gutter="0"/>
          <w:cols w:space="720"/>
          <w:docGrid w:linePitch="360"/>
        </w:sectPr>
      </w:pPr>
    </w:p>
    <w:p w14:paraId="4DB26377" w14:textId="77777777" w:rsidR="00CB2F3A" w:rsidRDefault="007B2DB0" w:rsidP="00D75A91">
      <w:pPr>
        <w:spacing w:after="160" w:line="259" w:lineRule="auto"/>
        <w:ind w:left="-540"/>
        <w:sectPr w:rsidR="00CB2F3A" w:rsidSect="00CF7B8C">
          <w:pgSz w:w="15840" w:h="12240" w:orient="landscape"/>
          <w:pgMar w:top="1440" w:right="1440" w:bottom="1440" w:left="1440" w:header="720" w:footer="720" w:gutter="0"/>
          <w:cols w:space="720"/>
          <w:docGrid w:linePitch="360"/>
        </w:sectPr>
      </w:pPr>
      <w:r>
        <w:object w:dxaOrig="23940" w:dyaOrig="15564" w14:anchorId="6C7E85B0">
          <v:shape id="_x0000_i1034" type="#_x0000_t75" style="width:647.25pt;height:420pt" o:ole="">
            <v:imagedata r:id="rId45" o:title=""/>
          </v:shape>
          <o:OLEObject Type="Embed" ProgID="Visio.Drawing.15" ShapeID="_x0000_i1034" DrawAspect="Content" ObjectID="_1669041263" r:id="rId46"/>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12C08473" w14:textId="77777777" w:rsidTr="00181166">
        <w:trPr>
          <w:jc w:val="center"/>
        </w:trPr>
        <w:tc>
          <w:tcPr>
            <w:tcW w:w="9628" w:type="dxa"/>
            <w:gridSpan w:val="2"/>
            <w:shd w:val="clear" w:color="auto" w:fill="00527B"/>
          </w:tcPr>
          <w:p w14:paraId="4F9E9B81" w14:textId="77777777" w:rsidR="00D1757D" w:rsidRPr="002B2E3A" w:rsidRDefault="00D1757D" w:rsidP="00AF623F">
            <w:pPr>
              <w:numPr>
                <w:ilvl w:val="0"/>
                <w:numId w:val="142"/>
              </w:numPr>
              <w:spacing w:before="60" w:after="60" w:line="276" w:lineRule="auto"/>
              <w:ind w:left="337"/>
              <w:jc w:val="center"/>
              <w:rPr>
                <w:rFonts w:eastAsiaTheme="minorHAnsi"/>
                <w:b/>
                <w:color w:val="FFFFFF" w:themeColor="background1"/>
              </w:rPr>
            </w:pPr>
            <w:r w:rsidRPr="002B2E3A">
              <w:rPr>
                <w:rFonts w:eastAsiaTheme="minorHAnsi"/>
                <w:b/>
                <w:color w:val="FFFFFF" w:themeColor="background1"/>
              </w:rPr>
              <w:lastRenderedPageBreak/>
              <w:br w:type="page"/>
            </w:r>
            <w:r w:rsidRPr="002B2E3A">
              <w:rPr>
                <w:rFonts w:eastAsiaTheme="minorHAnsi"/>
                <w:b/>
                <w:bCs/>
                <w:color w:val="FFFFFF" w:themeColor="background1"/>
              </w:rPr>
              <w:t>Scheduling As-Is</w:t>
            </w:r>
          </w:p>
        </w:tc>
      </w:tr>
      <w:tr w:rsidR="00D1757D" w:rsidRPr="002B2E3A" w14:paraId="271CF1BC" w14:textId="77777777" w:rsidTr="00181166">
        <w:trPr>
          <w:jc w:val="center"/>
        </w:trPr>
        <w:tc>
          <w:tcPr>
            <w:tcW w:w="1674" w:type="dxa"/>
            <w:shd w:val="clear" w:color="auto" w:fill="00527B"/>
          </w:tcPr>
          <w:p w14:paraId="7EA5E86B"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3DD25D5D"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The business function of scheduling is to facilitate offender and activity scheduling within a correctional facility. An offender’s schedule is prioritized by security, medical</w:t>
            </w:r>
            <w:r>
              <w:rPr>
                <w:rFonts w:eastAsiaTheme="minorHAnsi"/>
                <w:bCs/>
                <w:color w:val="000000"/>
              </w:rPr>
              <w:t>,</w:t>
            </w:r>
            <w:r w:rsidRPr="002B2E3A">
              <w:rPr>
                <w:rFonts w:eastAsiaTheme="minorHAnsi"/>
                <w:bCs/>
                <w:color w:val="000000"/>
              </w:rPr>
              <w:t xml:space="preserve"> and judicial needs. Additional activities such as program, job assignments, and visitation events are scheduled in accordance with the offender’s classification and</w:t>
            </w:r>
            <w:r>
              <w:rPr>
                <w:rFonts w:eastAsiaTheme="minorHAnsi"/>
                <w:bCs/>
                <w:color w:val="000000"/>
              </w:rPr>
              <w:t xml:space="preserve"> </w:t>
            </w:r>
            <w:r w:rsidRPr="002B2E3A">
              <w:rPr>
                <w:rFonts w:eastAsiaTheme="minorHAnsi"/>
                <w:bCs/>
                <w:color w:val="000000"/>
              </w:rPr>
              <w:t xml:space="preserve">custody-level, taking into consideration any current disciplinary actions or sanctions. </w:t>
            </w:r>
          </w:p>
          <w:p w14:paraId="4A548270"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Currently, offender scheduling is often tracked using Excel spreadsheets, with limited visibility across facility and inter-facility staff. Limited scheduling visibility increases the potential for security risks as an offender may become double-booked during the same timeslot in more than one location. Potential issues associated with such scheduling overlaps may include questions regarding offender supervision/accountability and </w:t>
            </w:r>
            <w:r>
              <w:rPr>
                <w:rFonts w:eastAsiaTheme="minorHAnsi"/>
                <w:bCs/>
                <w:color w:val="000000"/>
              </w:rPr>
              <w:t xml:space="preserve">the accuracy of </w:t>
            </w:r>
            <w:r w:rsidRPr="002B2E3A">
              <w:rPr>
                <w:rFonts w:eastAsiaTheme="minorHAnsi"/>
                <w:bCs/>
                <w:color w:val="000000"/>
              </w:rPr>
              <w:t xml:space="preserve">real-time location tracking. </w:t>
            </w:r>
          </w:p>
        </w:tc>
      </w:tr>
      <w:tr w:rsidR="00D1757D" w:rsidRPr="002B2E3A" w14:paraId="7BCCBF69" w14:textId="77777777" w:rsidTr="00181166">
        <w:trPr>
          <w:jc w:val="center"/>
        </w:trPr>
        <w:tc>
          <w:tcPr>
            <w:tcW w:w="1674" w:type="dxa"/>
            <w:shd w:val="clear" w:color="auto" w:fill="00527B"/>
          </w:tcPr>
          <w:p w14:paraId="1C72741E"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6DDD6CED" w14:textId="77777777" w:rsidR="00D1757D" w:rsidRPr="002B2E3A" w:rsidRDefault="00D1757D" w:rsidP="00AF623F">
            <w:pPr>
              <w:numPr>
                <w:ilvl w:val="0"/>
                <w:numId w:val="110"/>
              </w:numPr>
              <w:spacing w:before="60" w:after="60" w:line="276" w:lineRule="auto"/>
              <w:rPr>
                <w:rFonts w:eastAsiaTheme="minorHAnsi"/>
                <w:bCs/>
                <w:color w:val="000000"/>
              </w:rPr>
            </w:pPr>
            <w:r w:rsidRPr="002B2E3A">
              <w:rPr>
                <w:rFonts w:eastAsiaTheme="minorHAnsi"/>
                <w:bCs/>
                <w:color w:val="000000"/>
              </w:rPr>
              <w:t>Offender is eligible for program or job assignment</w:t>
            </w:r>
          </w:p>
          <w:p w14:paraId="62A8AB9E" w14:textId="77777777" w:rsidR="00D1757D" w:rsidRPr="002B2E3A" w:rsidRDefault="00D1757D" w:rsidP="00AF623F">
            <w:pPr>
              <w:numPr>
                <w:ilvl w:val="0"/>
                <w:numId w:val="110"/>
              </w:numPr>
              <w:spacing w:before="60" w:after="60" w:line="276" w:lineRule="auto"/>
              <w:rPr>
                <w:rFonts w:eastAsiaTheme="minorHAnsi"/>
                <w:bCs/>
                <w:color w:val="000000"/>
              </w:rPr>
            </w:pPr>
            <w:r w:rsidRPr="002B2E3A">
              <w:rPr>
                <w:rFonts w:eastAsiaTheme="minorHAnsi"/>
                <w:bCs/>
                <w:color w:val="000000"/>
              </w:rPr>
              <w:t>Offender is eligible for visitation events</w:t>
            </w:r>
          </w:p>
        </w:tc>
      </w:tr>
      <w:tr w:rsidR="00D1757D" w:rsidRPr="002B2E3A" w14:paraId="2886F6C2" w14:textId="77777777" w:rsidTr="00181166">
        <w:trPr>
          <w:jc w:val="center"/>
        </w:trPr>
        <w:tc>
          <w:tcPr>
            <w:tcW w:w="1674" w:type="dxa"/>
            <w:shd w:val="clear" w:color="auto" w:fill="00527B"/>
          </w:tcPr>
          <w:p w14:paraId="78D81860"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152C172F"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Trigger events may include: </w:t>
            </w:r>
          </w:p>
          <w:p w14:paraId="578226BC"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Request for program/event/appointment/job creation</w:t>
            </w:r>
          </w:p>
          <w:p w14:paraId="3714F122"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Offender is referred to a program or job assignment</w:t>
            </w:r>
          </w:p>
          <w:p w14:paraId="39738257"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Approved visitation event (or visitor) occurrence</w:t>
            </w:r>
          </w:p>
          <w:p w14:paraId="1F5C070B"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Offender requests faith-based participation</w:t>
            </w:r>
          </w:p>
        </w:tc>
      </w:tr>
      <w:tr w:rsidR="00D1757D" w:rsidRPr="002B2E3A" w14:paraId="2945CDE7" w14:textId="77777777" w:rsidTr="00181166">
        <w:trPr>
          <w:jc w:val="center"/>
        </w:trPr>
        <w:tc>
          <w:tcPr>
            <w:tcW w:w="1674" w:type="dxa"/>
            <w:shd w:val="clear" w:color="auto" w:fill="00527B"/>
          </w:tcPr>
          <w:p w14:paraId="5CB52812"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2CCF3233" w14:textId="77777777" w:rsidR="00D1757D" w:rsidRPr="002B2E3A" w:rsidRDefault="00D1757D" w:rsidP="00AF623F">
            <w:pPr>
              <w:numPr>
                <w:ilvl w:val="0"/>
                <w:numId w:val="143"/>
              </w:numPr>
              <w:spacing w:before="60" w:after="60" w:line="276" w:lineRule="auto"/>
              <w:rPr>
                <w:rFonts w:eastAsiaTheme="minorHAnsi"/>
                <w:color w:val="000000" w:themeColor="text1"/>
              </w:rPr>
            </w:pPr>
            <w:r w:rsidRPr="002B2E3A">
              <w:rPr>
                <w:rFonts w:eastAsiaTheme="minorHAnsi"/>
                <w:color w:val="000000" w:themeColor="text1"/>
              </w:rPr>
              <w:t xml:space="preserve">Facility Site </w:t>
            </w:r>
            <w:r>
              <w:rPr>
                <w:rFonts w:eastAsiaTheme="minorHAnsi"/>
                <w:color w:val="000000" w:themeColor="text1"/>
              </w:rPr>
              <w:t>s</w:t>
            </w:r>
            <w:r w:rsidRPr="002B2E3A">
              <w:rPr>
                <w:rFonts w:eastAsiaTheme="minorHAnsi"/>
                <w:color w:val="000000" w:themeColor="text1"/>
              </w:rPr>
              <w:t xml:space="preserve">taff: case manager/case worker </w:t>
            </w:r>
          </w:p>
          <w:p w14:paraId="23C5AB71" w14:textId="77777777" w:rsidR="00D1757D" w:rsidRPr="002B2E3A" w:rsidRDefault="00D1757D" w:rsidP="00AF623F">
            <w:pPr>
              <w:numPr>
                <w:ilvl w:val="0"/>
                <w:numId w:val="143"/>
              </w:numPr>
              <w:spacing w:before="60" w:after="60" w:line="276" w:lineRule="auto"/>
              <w:rPr>
                <w:rFonts w:eastAsiaTheme="minorHAnsi"/>
                <w:color w:val="000000" w:themeColor="text1"/>
              </w:rPr>
            </w:pPr>
            <w:r w:rsidRPr="002B2E3A">
              <w:rPr>
                <w:rFonts w:eastAsiaTheme="minorHAnsi"/>
                <w:color w:val="000000" w:themeColor="text1"/>
              </w:rPr>
              <w:t>Program provider</w:t>
            </w:r>
          </w:p>
          <w:p w14:paraId="714ECA84" w14:textId="77777777" w:rsidR="00D1757D" w:rsidRDefault="00D1757D" w:rsidP="00AF623F">
            <w:pPr>
              <w:numPr>
                <w:ilvl w:val="0"/>
                <w:numId w:val="143"/>
              </w:numPr>
              <w:spacing w:before="60" w:after="60" w:line="276" w:lineRule="auto"/>
              <w:rPr>
                <w:rFonts w:eastAsiaTheme="minorHAnsi"/>
                <w:color w:val="000000" w:themeColor="text1"/>
              </w:rPr>
            </w:pPr>
            <w:r w:rsidRPr="002B2E3A">
              <w:rPr>
                <w:rFonts w:eastAsiaTheme="minorHAnsi"/>
                <w:color w:val="000000" w:themeColor="text1"/>
              </w:rPr>
              <w:t>Visitation officer</w:t>
            </w:r>
          </w:p>
          <w:p w14:paraId="76BC1A31" w14:textId="77777777" w:rsidR="00D1757D" w:rsidRPr="002B2E3A" w:rsidRDefault="00D1757D" w:rsidP="00AF623F">
            <w:pPr>
              <w:numPr>
                <w:ilvl w:val="0"/>
                <w:numId w:val="143"/>
              </w:numPr>
              <w:spacing w:before="60" w:after="60" w:line="276" w:lineRule="auto"/>
              <w:rPr>
                <w:rFonts w:eastAsiaTheme="minorHAnsi"/>
                <w:color w:val="000000" w:themeColor="text1"/>
              </w:rPr>
            </w:pPr>
            <w:r>
              <w:rPr>
                <w:rFonts w:eastAsiaTheme="minorHAnsi"/>
                <w:color w:val="000000" w:themeColor="text1"/>
              </w:rPr>
              <w:t>Offender</w:t>
            </w:r>
          </w:p>
        </w:tc>
      </w:tr>
    </w:tbl>
    <w:p w14:paraId="75F8D362"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4EF4AA34" w14:textId="77777777" w:rsidTr="00181166">
        <w:trPr>
          <w:jc w:val="center"/>
        </w:trPr>
        <w:tc>
          <w:tcPr>
            <w:tcW w:w="9628" w:type="dxa"/>
            <w:gridSpan w:val="2"/>
            <w:shd w:val="clear" w:color="auto" w:fill="00527B"/>
          </w:tcPr>
          <w:p w14:paraId="65D246D8" w14:textId="77777777" w:rsidR="00D1757D" w:rsidRPr="002B2E3A" w:rsidRDefault="00D1757D" w:rsidP="00AF623F">
            <w:pPr>
              <w:numPr>
                <w:ilvl w:val="0"/>
                <w:numId w:val="144"/>
              </w:numPr>
              <w:spacing w:before="60" w:after="60" w:line="276" w:lineRule="auto"/>
              <w:ind w:left="337"/>
              <w:jc w:val="center"/>
              <w:rPr>
                <w:rFonts w:eastAsiaTheme="minorHAnsi"/>
                <w:b/>
              </w:rPr>
            </w:pPr>
            <w:r w:rsidRPr="002B2E3A">
              <w:rPr>
                <w:rFonts w:eastAsiaTheme="minorHAnsi"/>
                <w:b/>
                <w:bCs/>
                <w:color w:val="FFFFFF" w:themeColor="background1"/>
              </w:rPr>
              <w:t>Offender Scheduling To-Be</w:t>
            </w:r>
          </w:p>
        </w:tc>
      </w:tr>
      <w:tr w:rsidR="00D1757D" w:rsidRPr="002B2E3A" w14:paraId="6D738759" w14:textId="77777777" w:rsidTr="00181166">
        <w:trPr>
          <w:jc w:val="center"/>
        </w:trPr>
        <w:tc>
          <w:tcPr>
            <w:tcW w:w="1674" w:type="dxa"/>
            <w:shd w:val="clear" w:color="auto" w:fill="00527B"/>
          </w:tcPr>
          <w:p w14:paraId="1B326FA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78F1F636"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The future vision for offender scheduling is to automate scheduling supported through robust schedule tracking and assignments within the OMS. System automation will streamline program availability confirmation to make the referral to registration process seamless. Alerts and notifications will inform facility staff of wait-list assignments and of any anticipated scheduling conflicts, helping to avoid issues before they begin. </w:t>
            </w:r>
          </w:p>
          <w:p w14:paraId="757F7DAF"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In this future environment, program and facility staff</w:t>
            </w:r>
            <w:r>
              <w:rPr>
                <w:rFonts w:eastAsiaTheme="minorHAnsi"/>
                <w:bCs/>
                <w:color w:val="000000"/>
              </w:rPr>
              <w:t xml:space="preserve"> will</w:t>
            </w:r>
            <w:r w:rsidRPr="002B2E3A">
              <w:rPr>
                <w:rFonts w:eastAsiaTheme="minorHAnsi"/>
                <w:bCs/>
                <w:color w:val="000000"/>
              </w:rPr>
              <w:t xml:space="preserve"> be able to submit requests for new activity and event creation. These requests will be reviewed to </w:t>
            </w:r>
            <w:r w:rsidRPr="002B2E3A">
              <w:rPr>
                <w:rFonts w:eastAsiaTheme="minorHAnsi"/>
                <w:bCs/>
                <w:color w:val="000000"/>
              </w:rPr>
              <w:lastRenderedPageBreak/>
              <w:t xml:space="preserve">determine suitability at the facility and/or offender level. The OMS </w:t>
            </w:r>
            <w:r>
              <w:rPr>
                <w:rFonts w:eastAsiaTheme="minorHAnsi"/>
                <w:bCs/>
                <w:color w:val="000000"/>
              </w:rPr>
              <w:t xml:space="preserve">will </w:t>
            </w:r>
            <w:r w:rsidRPr="002B2E3A">
              <w:rPr>
                <w:rFonts w:eastAsiaTheme="minorHAnsi"/>
                <w:bCs/>
                <w:color w:val="000000"/>
              </w:rPr>
              <w:t xml:space="preserve">enable automated scheduling reconciliation as requests to add or terminate activities/events are prioritized and analyzed for current and future time availability. As scheduling conflicts are identified, the OMS should prevent </w:t>
            </w:r>
            <w:r>
              <w:rPr>
                <w:rFonts w:eastAsiaTheme="minorHAnsi"/>
                <w:bCs/>
                <w:color w:val="000000"/>
              </w:rPr>
              <w:t xml:space="preserve">double-booking </w:t>
            </w:r>
            <w:r w:rsidRPr="002B2E3A">
              <w:rPr>
                <w:rFonts w:eastAsiaTheme="minorHAnsi"/>
                <w:bCs/>
                <w:color w:val="000000"/>
              </w:rPr>
              <w:t xml:space="preserve">and notify offenders and facility/program staff accordingly. Once confirmed and free of scheduling conflicts, the OMS will update the facility and offender schedule and generate staff notifications. </w:t>
            </w:r>
          </w:p>
          <w:p w14:paraId="37059D62" w14:textId="77777777" w:rsidR="00D1757D" w:rsidRPr="002B2E3A" w:rsidRDefault="00D1757D" w:rsidP="004544D2">
            <w:pPr>
              <w:spacing w:before="60" w:after="60" w:line="276" w:lineRule="auto"/>
              <w:rPr>
                <w:rFonts w:eastAsiaTheme="minorHAnsi"/>
                <w:bCs/>
                <w:color w:val="000000"/>
              </w:rPr>
            </w:pPr>
            <w:r w:rsidRPr="002B2E3A">
              <w:rPr>
                <w:rFonts w:eastAsiaTheme="minorHAnsi"/>
                <w:bCs/>
                <w:color w:val="000000"/>
              </w:rPr>
              <w:t xml:space="preserve">Automating these processes will help to enforce scheduling prioritization and consistency as offender’s needs and participation eligibility change over time. Further, as the OMS centralizes all details pertaining to an offenders schedule, real-time location tracking </w:t>
            </w:r>
            <w:r>
              <w:rPr>
                <w:rFonts w:eastAsiaTheme="minorHAnsi"/>
                <w:bCs/>
                <w:color w:val="000000"/>
              </w:rPr>
              <w:t xml:space="preserve">will </w:t>
            </w:r>
            <w:r w:rsidRPr="002B2E3A">
              <w:rPr>
                <w:rFonts w:eastAsiaTheme="minorHAnsi"/>
                <w:bCs/>
                <w:color w:val="000000"/>
              </w:rPr>
              <w:t xml:space="preserve">have increased reliability to support facility counts, overall site security, and emergency planning. </w:t>
            </w:r>
          </w:p>
        </w:tc>
      </w:tr>
      <w:tr w:rsidR="00D1757D" w:rsidRPr="002B2E3A" w14:paraId="7BD89CF1" w14:textId="77777777" w:rsidTr="00181166">
        <w:trPr>
          <w:jc w:val="center"/>
        </w:trPr>
        <w:tc>
          <w:tcPr>
            <w:tcW w:w="1674" w:type="dxa"/>
            <w:shd w:val="clear" w:color="auto" w:fill="00527B"/>
          </w:tcPr>
          <w:p w14:paraId="041C5DDE"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4F49BCED" w14:textId="77777777" w:rsidR="00D1757D" w:rsidRPr="002B2E3A" w:rsidRDefault="00D1757D" w:rsidP="00AF623F">
            <w:pPr>
              <w:numPr>
                <w:ilvl w:val="0"/>
                <w:numId w:val="145"/>
              </w:numPr>
              <w:spacing w:before="60" w:after="60" w:line="276" w:lineRule="auto"/>
              <w:rPr>
                <w:rFonts w:eastAsiaTheme="minorHAnsi"/>
                <w:bCs/>
              </w:rPr>
            </w:pPr>
            <w:r w:rsidRPr="002B2E3A">
              <w:rPr>
                <w:rFonts w:eastAsiaTheme="minorHAnsi"/>
                <w:bCs/>
              </w:rPr>
              <w:t>Offender TAP for program and job assignments</w:t>
            </w:r>
          </w:p>
          <w:p w14:paraId="5AE1C18A" w14:textId="77777777" w:rsidR="00D1757D" w:rsidRPr="002B2E3A" w:rsidRDefault="00D1757D" w:rsidP="00AF623F">
            <w:pPr>
              <w:numPr>
                <w:ilvl w:val="0"/>
                <w:numId w:val="145"/>
              </w:numPr>
              <w:spacing w:before="60" w:after="60" w:line="276" w:lineRule="auto"/>
              <w:rPr>
                <w:rFonts w:eastAsiaTheme="minorHAnsi"/>
                <w:bCs/>
              </w:rPr>
            </w:pPr>
            <w:r w:rsidRPr="002B2E3A">
              <w:rPr>
                <w:rFonts w:eastAsiaTheme="minorHAnsi"/>
                <w:bCs/>
              </w:rPr>
              <w:t>Discipline: current offender eligibility and sanctions</w:t>
            </w:r>
          </w:p>
          <w:p w14:paraId="21CAA520" w14:textId="77777777" w:rsidR="00D1757D" w:rsidRPr="002B2E3A" w:rsidRDefault="00D1757D" w:rsidP="00AF623F">
            <w:pPr>
              <w:numPr>
                <w:ilvl w:val="0"/>
                <w:numId w:val="145"/>
              </w:numPr>
              <w:spacing w:before="60" w:after="60" w:line="276" w:lineRule="auto"/>
              <w:rPr>
                <w:rFonts w:eastAsiaTheme="minorHAnsi"/>
                <w:bCs/>
              </w:rPr>
            </w:pPr>
            <w:r w:rsidRPr="002B2E3A">
              <w:rPr>
                <w:rFonts w:eastAsiaTheme="minorHAnsi"/>
                <w:bCs/>
              </w:rPr>
              <w:t>Classification: offender classification and custody-level details</w:t>
            </w:r>
          </w:p>
          <w:p w14:paraId="762D75DE" w14:textId="77777777" w:rsidR="00D1757D" w:rsidRPr="00CC0101" w:rsidRDefault="00D1757D" w:rsidP="00AF623F">
            <w:pPr>
              <w:numPr>
                <w:ilvl w:val="0"/>
                <w:numId w:val="145"/>
              </w:numPr>
              <w:spacing w:before="60" w:after="60" w:line="276" w:lineRule="auto"/>
              <w:rPr>
                <w:rFonts w:eastAsiaTheme="minorHAnsi"/>
                <w:bCs/>
                <w:color w:val="000000"/>
              </w:rPr>
            </w:pPr>
            <w:r w:rsidRPr="002B2E3A">
              <w:rPr>
                <w:rFonts w:eastAsiaTheme="minorHAnsi"/>
                <w:bCs/>
              </w:rPr>
              <w:t>Faith-Based services: offender’s request for participation in faith-based activities</w:t>
            </w:r>
          </w:p>
          <w:p w14:paraId="490FBD29" w14:textId="77777777" w:rsidR="00D1757D" w:rsidRPr="002B2E3A" w:rsidRDefault="00D1757D" w:rsidP="00AF623F">
            <w:pPr>
              <w:numPr>
                <w:ilvl w:val="0"/>
                <w:numId w:val="145"/>
              </w:numPr>
              <w:spacing w:before="60" w:after="60" w:line="276" w:lineRule="auto"/>
              <w:rPr>
                <w:rFonts w:eastAsiaTheme="minorHAnsi"/>
                <w:bCs/>
                <w:color w:val="000000"/>
              </w:rPr>
            </w:pPr>
            <w:r>
              <w:rPr>
                <w:rFonts w:eastAsiaTheme="minorHAnsi"/>
                <w:bCs/>
              </w:rPr>
              <w:t>Visitation</w:t>
            </w:r>
          </w:p>
        </w:tc>
      </w:tr>
      <w:tr w:rsidR="00D1757D" w:rsidRPr="002B2E3A" w14:paraId="398004D1" w14:textId="77777777" w:rsidTr="00181166">
        <w:trPr>
          <w:jc w:val="center"/>
        </w:trPr>
        <w:tc>
          <w:tcPr>
            <w:tcW w:w="1674" w:type="dxa"/>
            <w:shd w:val="clear" w:color="auto" w:fill="00527B"/>
          </w:tcPr>
          <w:p w14:paraId="4009BB98"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vAlign w:val="center"/>
          </w:tcPr>
          <w:p w14:paraId="506E7B60" w14:textId="77777777" w:rsidR="00D1757D" w:rsidRPr="002B2E3A" w:rsidRDefault="00D1757D" w:rsidP="00181166">
            <w:pPr>
              <w:spacing w:before="60" w:after="60" w:line="276" w:lineRule="auto"/>
              <w:rPr>
                <w:rFonts w:eastAsiaTheme="minorHAnsi"/>
                <w:bCs/>
                <w:color w:val="000000"/>
              </w:rPr>
            </w:pPr>
            <w:r>
              <w:rPr>
                <w:rFonts w:eastAsiaTheme="minorHAnsi"/>
                <w:bCs/>
                <w:color w:val="000000"/>
              </w:rPr>
              <w:t>Electronic Health Record (EHR)</w:t>
            </w:r>
          </w:p>
        </w:tc>
      </w:tr>
      <w:tr w:rsidR="00D1757D" w:rsidRPr="002B2E3A" w14:paraId="007706DF" w14:textId="77777777" w:rsidTr="00181166">
        <w:trPr>
          <w:trHeight w:val="70"/>
          <w:jc w:val="center"/>
        </w:trPr>
        <w:tc>
          <w:tcPr>
            <w:tcW w:w="1674" w:type="dxa"/>
            <w:shd w:val="clear" w:color="auto" w:fill="00527B"/>
          </w:tcPr>
          <w:p w14:paraId="7F4591D3"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2AF84BEE"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Scheduling outputs should include</w:t>
            </w:r>
            <w:r>
              <w:rPr>
                <w:rFonts w:eastAsiaTheme="minorHAnsi"/>
                <w:bCs/>
                <w:color w:val="000000"/>
              </w:rPr>
              <w:t>,</w:t>
            </w:r>
            <w:r w:rsidRPr="002B2E3A">
              <w:rPr>
                <w:rFonts w:eastAsiaTheme="minorHAnsi"/>
                <w:bCs/>
                <w:color w:val="000000"/>
              </w:rPr>
              <w:t xml:space="preserve"> </w:t>
            </w:r>
            <w:r>
              <w:rPr>
                <w:rFonts w:eastAsiaTheme="minorHAnsi"/>
                <w:bCs/>
                <w:color w:val="000000"/>
              </w:rPr>
              <w:t>but</w:t>
            </w:r>
            <w:r w:rsidRPr="002B2E3A">
              <w:rPr>
                <w:rFonts w:eastAsiaTheme="minorHAnsi"/>
                <w:bCs/>
                <w:color w:val="000000"/>
              </w:rPr>
              <w:t xml:space="preserve"> are not limited to:</w:t>
            </w:r>
          </w:p>
          <w:p w14:paraId="1285C21B"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
                <w:bCs/>
                <w:color w:val="000000"/>
              </w:rPr>
              <w:t>Offender Schedule</w:t>
            </w:r>
            <w:r w:rsidRPr="002B2E3A">
              <w:rPr>
                <w:rFonts w:eastAsiaTheme="minorHAnsi"/>
                <w:bCs/>
                <w:color w:val="000000"/>
              </w:rPr>
              <w:t>: Day, week</w:t>
            </w:r>
            <w:r>
              <w:rPr>
                <w:rFonts w:eastAsiaTheme="minorHAnsi"/>
                <w:bCs/>
                <w:color w:val="000000"/>
              </w:rPr>
              <w:t>,</w:t>
            </w:r>
            <w:r w:rsidRPr="002B2E3A">
              <w:rPr>
                <w:rFonts w:eastAsiaTheme="minorHAnsi"/>
                <w:bCs/>
                <w:color w:val="000000"/>
              </w:rPr>
              <w:t xml:space="preserve"> and month view</w:t>
            </w:r>
          </w:p>
          <w:p w14:paraId="307434B7"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
                <w:bCs/>
                <w:color w:val="000000"/>
              </w:rPr>
              <w:t>Facility Visitation Schedule</w:t>
            </w:r>
            <w:r w:rsidRPr="002B2E3A">
              <w:rPr>
                <w:rFonts w:eastAsiaTheme="minorHAnsi"/>
                <w:bCs/>
                <w:color w:val="000000"/>
              </w:rPr>
              <w:t>: In accordance with State security and custody-level protocols</w:t>
            </w:r>
          </w:p>
          <w:p w14:paraId="75171F14" w14:textId="77777777" w:rsidR="00D1757D" w:rsidRPr="002B2E3A" w:rsidRDefault="00D1757D" w:rsidP="00AF623F">
            <w:pPr>
              <w:numPr>
                <w:ilvl w:val="0"/>
                <w:numId w:val="103"/>
              </w:numPr>
              <w:spacing w:before="60" w:after="60" w:line="276" w:lineRule="auto"/>
              <w:rPr>
                <w:rFonts w:eastAsiaTheme="minorHAnsi"/>
                <w:b/>
                <w:bCs/>
                <w:color w:val="000000"/>
              </w:rPr>
            </w:pPr>
            <w:r w:rsidRPr="002B2E3A">
              <w:rPr>
                <w:rFonts w:eastAsiaTheme="minorHAnsi"/>
                <w:b/>
                <w:bCs/>
                <w:color w:val="000000"/>
              </w:rPr>
              <w:t xml:space="preserve">Facility Program Schedule: </w:t>
            </w:r>
            <w:r w:rsidRPr="002B2E3A">
              <w:rPr>
                <w:rFonts w:eastAsiaTheme="minorHAnsi"/>
                <w:bCs/>
                <w:color w:val="000000"/>
              </w:rPr>
              <w:t>Detailing all active programs at the facility and the associated dates, times, and locations</w:t>
            </w:r>
          </w:p>
          <w:p w14:paraId="131030DD" w14:textId="77777777" w:rsidR="00D1757D" w:rsidRPr="002B2E3A" w:rsidRDefault="00D1757D" w:rsidP="00AF623F">
            <w:pPr>
              <w:numPr>
                <w:ilvl w:val="0"/>
                <w:numId w:val="103"/>
              </w:numPr>
              <w:spacing w:before="60" w:after="60" w:line="276" w:lineRule="auto"/>
              <w:rPr>
                <w:rFonts w:eastAsiaTheme="minorHAnsi"/>
                <w:b/>
                <w:bCs/>
                <w:color w:val="000000"/>
              </w:rPr>
            </w:pPr>
            <w:r w:rsidRPr="002B2E3A">
              <w:rPr>
                <w:rFonts w:eastAsiaTheme="minorHAnsi"/>
                <w:b/>
                <w:bCs/>
                <w:color w:val="000000"/>
              </w:rPr>
              <w:t xml:space="preserve">Facility Faith-Based Schedule: </w:t>
            </w:r>
            <w:r w:rsidRPr="002B2E3A">
              <w:rPr>
                <w:rFonts w:eastAsiaTheme="minorHAnsi"/>
                <w:bCs/>
                <w:color w:val="000000"/>
              </w:rPr>
              <w:t>Detailing all scheduled faith-based activities and events and the associated dates, times, and locations</w:t>
            </w:r>
          </w:p>
          <w:p w14:paraId="6F2F45A8" w14:textId="77777777" w:rsidR="00D1757D" w:rsidRPr="002B2E3A" w:rsidRDefault="00D1757D" w:rsidP="00AF623F">
            <w:pPr>
              <w:numPr>
                <w:ilvl w:val="0"/>
                <w:numId w:val="103"/>
              </w:numPr>
              <w:spacing w:before="60" w:after="60" w:line="276" w:lineRule="auto"/>
              <w:rPr>
                <w:rFonts w:eastAsiaTheme="minorHAnsi"/>
                <w:b/>
                <w:bCs/>
                <w:color w:val="000000"/>
              </w:rPr>
            </w:pPr>
            <w:r w:rsidRPr="002B2E3A">
              <w:rPr>
                <w:rFonts w:eastAsiaTheme="minorHAnsi"/>
                <w:b/>
                <w:bCs/>
                <w:color w:val="000000"/>
              </w:rPr>
              <w:t xml:space="preserve">Facility Transport Schedule: </w:t>
            </w:r>
            <w:r w:rsidRPr="002B2E3A">
              <w:rPr>
                <w:rFonts w:eastAsiaTheme="minorHAnsi"/>
                <w:bCs/>
                <w:color w:val="000000"/>
              </w:rPr>
              <w:t>Detailing all scheduled transports both arriving to and leaving from the facility and the associated dates, times, and pick-up/drop-off locations</w:t>
            </w:r>
          </w:p>
          <w:p w14:paraId="039020CA" w14:textId="77777777" w:rsidR="00D1757D" w:rsidRDefault="00D1757D" w:rsidP="00AF623F">
            <w:pPr>
              <w:numPr>
                <w:ilvl w:val="0"/>
                <w:numId w:val="103"/>
              </w:numPr>
              <w:spacing w:before="60" w:after="60" w:line="276" w:lineRule="auto"/>
              <w:rPr>
                <w:rFonts w:eastAsiaTheme="minorHAnsi"/>
                <w:bCs/>
                <w:color w:val="000000"/>
              </w:rPr>
            </w:pPr>
            <w:r w:rsidRPr="002B2E3A">
              <w:rPr>
                <w:rFonts w:eastAsiaTheme="minorHAnsi"/>
                <w:b/>
                <w:bCs/>
                <w:color w:val="000000"/>
              </w:rPr>
              <w:t xml:space="preserve">Facility Intake and Release Schedules: </w:t>
            </w:r>
            <w:r w:rsidRPr="002B2E3A">
              <w:rPr>
                <w:rFonts w:eastAsiaTheme="minorHAnsi"/>
                <w:bCs/>
                <w:color w:val="000000"/>
              </w:rPr>
              <w:t>Detailing all scheduled facility offender intakes and releases, the offenders being received/released, and the associated dates and times</w:t>
            </w:r>
          </w:p>
          <w:p w14:paraId="4B46A871" w14:textId="77777777" w:rsidR="00D1757D" w:rsidRDefault="00D1757D" w:rsidP="00AF623F">
            <w:pPr>
              <w:numPr>
                <w:ilvl w:val="0"/>
                <w:numId w:val="103"/>
              </w:numPr>
              <w:spacing w:before="60" w:after="60" w:line="276" w:lineRule="auto"/>
              <w:rPr>
                <w:rFonts w:eastAsiaTheme="minorHAnsi"/>
                <w:bCs/>
                <w:color w:val="000000"/>
              </w:rPr>
            </w:pPr>
            <w:r>
              <w:rPr>
                <w:rFonts w:eastAsiaTheme="minorHAnsi"/>
                <w:b/>
                <w:bCs/>
                <w:color w:val="000000"/>
              </w:rPr>
              <w:lastRenderedPageBreak/>
              <w:t>Job Schedule</w:t>
            </w:r>
          </w:p>
          <w:p w14:paraId="70B8E6B1" w14:textId="77777777" w:rsidR="00D1757D" w:rsidRPr="00994855" w:rsidRDefault="00D1757D" w:rsidP="00AF623F">
            <w:pPr>
              <w:numPr>
                <w:ilvl w:val="0"/>
                <w:numId w:val="103"/>
              </w:numPr>
              <w:spacing w:before="60" w:after="60" w:line="276" w:lineRule="auto"/>
              <w:rPr>
                <w:rFonts w:eastAsiaTheme="minorHAnsi"/>
                <w:b/>
                <w:bCs/>
                <w:color w:val="000000"/>
              </w:rPr>
            </w:pPr>
            <w:r w:rsidRPr="00994855">
              <w:rPr>
                <w:rFonts w:eastAsiaTheme="minorHAnsi"/>
                <w:b/>
                <w:bCs/>
                <w:color w:val="000000"/>
              </w:rPr>
              <w:t>Medical appointment schedule</w:t>
            </w:r>
          </w:p>
        </w:tc>
      </w:tr>
    </w:tbl>
    <w:p w14:paraId="714F4225" w14:textId="77777777" w:rsidR="00A263F0" w:rsidRDefault="00A263F0" w:rsidP="00A263F0">
      <w:pPr>
        <w:spacing w:after="60" w:line="276" w:lineRule="auto"/>
        <w:rPr>
          <w:rFonts w:ascii="Arial" w:eastAsiaTheme="minorHAnsi" w:hAnsi="Arial" w:cs="Arial"/>
          <w:b/>
          <w:sz w:val="22"/>
          <w:szCs w:val="22"/>
        </w:rPr>
      </w:pPr>
    </w:p>
    <w:p w14:paraId="08A97AEF"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68DDDAA5" w14:textId="77777777" w:rsidR="00CB2F3A" w:rsidRDefault="00CB2F3A" w:rsidP="00CB2F3A">
      <w:pPr>
        <w:sectPr w:rsidR="00CB2F3A" w:rsidSect="00CF7B8C">
          <w:pgSz w:w="12240" w:h="15840"/>
          <w:pgMar w:top="1440" w:right="1440" w:bottom="1440" w:left="1440" w:header="720" w:footer="720" w:gutter="0"/>
          <w:cols w:space="720"/>
          <w:docGrid w:linePitch="360"/>
        </w:sectPr>
      </w:pPr>
    </w:p>
    <w:p w14:paraId="2219D225" w14:textId="77777777" w:rsidR="00CB2F3A" w:rsidRDefault="00CB2F3A" w:rsidP="00D75A91">
      <w:pPr>
        <w:ind w:left="-540"/>
        <w:sectPr w:rsidR="00CB2F3A" w:rsidSect="008A6AAD">
          <w:pgSz w:w="15840" w:h="12240" w:orient="landscape"/>
          <w:pgMar w:top="1440" w:right="1440" w:bottom="1440" w:left="1440" w:header="720" w:footer="720" w:gutter="0"/>
          <w:cols w:space="720"/>
          <w:docGrid w:linePitch="360"/>
        </w:sectPr>
      </w:pPr>
      <w:r>
        <w:object w:dxaOrig="23952" w:dyaOrig="15444" w14:anchorId="4CDBB3D6">
          <v:shape id="_x0000_i1035" type="#_x0000_t75" style="width:714pt;height:462pt" o:ole="">
            <v:imagedata r:id="rId47" o:title=""/>
          </v:shape>
          <o:OLEObject Type="Embed" ProgID="Visio.Drawing.15" ShapeID="_x0000_i1035" DrawAspect="Content" ObjectID="_1669041264" r:id="rId48"/>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2EAFBEDE" w14:textId="77777777" w:rsidTr="00181166">
        <w:trPr>
          <w:jc w:val="center"/>
        </w:trPr>
        <w:tc>
          <w:tcPr>
            <w:tcW w:w="9628" w:type="dxa"/>
            <w:gridSpan w:val="2"/>
            <w:shd w:val="clear" w:color="auto" w:fill="00527B"/>
          </w:tcPr>
          <w:p w14:paraId="539FA5FD" w14:textId="77777777" w:rsidR="00D1757D" w:rsidRPr="002B2E3A" w:rsidRDefault="00D1757D" w:rsidP="00AF623F">
            <w:pPr>
              <w:numPr>
                <w:ilvl w:val="0"/>
                <w:numId w:val="144"/>
              </w:numPr>
              <w:spacing w:before="60" w:after="60" w:line="276" w:lineRule="auto"/>
              <w:ind w:left="337"/>
              <w:jc w:val="center"/>
              <w:rPr>
                <w:rFonts w:eastAsiaTheme="minorHAnsi"/>
                <w:b/>
              </w:rPr>
            </w:pPr>
            <w:r w:rsidRPr="002B2E3A">
              <w:rPr>
                <w:rFonts w:eastAsiaTheme="minorHAnsi"/>
                <w:b/>
              </w:rPr>
              <w:lastRenderedPageBreak/>
              <w:br w:type="page"/>
            </w:r>
            <w:r w:rsidRPr="002B2E3A">
              <w:rPr>
                <w:rFonts w:eastAsiaTheme="minorHAnsi"/>
                <w:b/>
                <w:bCs/>
                <w:color w:val="FFFFFF" w:themeColor="background1"/>
              </w:rPr>
              <w:t>Investigation Gang Management As-Is</w:t>
            </w:r>
          </w:p>
        </w:tc>
      </w:tr>
      <w:tr w:rsidR="00D1757D" w:rsidRPr="002B2E3A" w14:paraId="673372FE" w14:textId="77777777" w:rsidTr="00181166">
        <w:trPr>
          <w:jc w:val="center"/>
        </w:trPr>
        <w:tc>
          <w:tcPr>
            <w:tcW w:w="1674" w:type="dxa"/>
            <w:shd w:val="clear" w:color="auto" w:fill="00527B"/>
          </w:tcPr>
          <w:p w14:paraId="273A09F7"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789D0EDC"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The business function of Investigation Gang Management includes the processes of identifying, validating, and collecting information about offender affiliation and participation in known social groups, i.e. gangs or security threat groups (STG).</w:t>
            </w:r>
            <w:r>
              <w:rPr>
                <w:rFonts w:eastAsiaTheme="minorHAnsi"/>
                <w:bCs/>
                <w:color w:val="000000"/>
              </w:rPr>
              <w:t xml:space="preserve"> </w:t>
            </w:r>
            <w:r w:rsidRPr="002B2E3A">
              <w:rPr>
                <w:rFonts w:eastAsiaTheme="minorHAnsi"/>
                <w:bCs/>
                <w:color w:val="000000"/>
              </w:rPr>
              <w:t xml:space="preserve">The two primary </w:t>
            </w:r>
            <w:r>
              <w:rPr>
                <w:rFonts w:eastAsiaTheme="minorHAnsi"/>
                <w:bCs/>
                <w:color w:val="000000"/>
              </w:rPr>
              <w:t>focus points of</w:t>
            </w:r>
            <w:r w:rsidRPr="002B2E3A">
              <w:rPr>
                <w:rFonts w:eastAsiaTheme="minorHAnsi"/>
                <w:bCs/>
                <w:color w:val="000000"/>
              </w:rPr>
              <w:t xml:space="preserve"> this business function is the collection of valid information and the reporting of that information to appropriate entities.</w:t>
            </w:r>
          </w:p>
          <w:p w14:paraId="3C500EB9"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Following initial receipt at RDC, offenders undergo an intake interview to determine potential past or present gang affiliation(s). During this interview the offender’s history, court documents, and tattoos are analyzed, and offender responses are scored (point system) using a standardized assessment. While much of the data collected during the interview is self-reported by the offender, current NMCD policy restricts the application of gang affiliation unless two or more STG criteria are confirmed with supporting documentation or photographic evidence. </w:t>
            </w:r>
          </w:p>
          <w:p w14:paraId="6651B256"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Without a bidirectional interface with </w:t>
            </w:r>
            <w:proofErr w:type="spellStart"/>
            <w:r w:rsidRPr="002B2E3A">
              <w:rPr>
                <w:rFonts w:eastAsiaTheme="minorHAnsi"/>
                <w:bCs/>
                <w:color w:val="000000"/>
              </w:rPr>
              <w:t>Gangnet</w:t>
            </w:r>
            <w:proofErr w:type="spellEnd"/>
            <w:r w:rsidRPr="002B2E3A">
              <w:rPr>
                <w:rFonts w:eastAsiaTheme="minorHAnsi"/>
                <w:bCs/>
                <w:color w:val="000000"/>
              </w:rPr>
              <w:t>, the burden of data entry is intensified as STG staff are required to report gang information to both systems</w:t>
            </w:r>
            <w:r>
              <w:rPr>
                <w:rFonts w:eastAsiaTheme="minorHAnsi"/>
                <w:bCs/>
                <w:color w:val="000000"/>
              </w:rPr>
              <w:t xml:space="preserve"> (CMIS and </w:t>
            </w:r>
            <w:proofErr w:type="spellStart"/>
            <w:r>
              <w:rPr>
                <w:rFonts w:eastAsiaTheme="minorHAnsi"/>
                <w:bCs/>
                <w:color w:val="000000"/>
              </w:rPr>
              <w:t>Gangnet</w:t>
            </w:r>
            <w:proofErr w:type="spellEnd"/>
            <w:r>
              <w:rPr>
                <w:rFonts w:eastAsiaTheme="minorHAnsi"/>
                <w:bCs/>
                <w:color w:val="000000"/>
              </w:rPr>
              <w:t>)</w:t>
            </w:r>
            <w:r w:rsidRPr="002B2E3A">
              <w:rPr>
                <w:rFonts w:eastAsiaTheme="minorHAnsi"/>
                <w:bCs/>
                <w:color w:val="000000"/>
              </w:rPr>
              <w:t xml:space="preserve">. Further, as offenders are transferred across facility sites, paper files provide the most comprehensive account of gang affiliation and investigation findings, </w:t>
            </w:r>
            <w:r>
              <w:rPr>
                <w:rFonts w:eastAsiaTheme="minorHAnsi"/>
                <w:bCs/>
                <w:color w:val="000000"/>
              </w:rPr>
              <w:t>given that</w:t>
            </w:r>
            <w:r w:rsidRPr="002B2E3A">
              <w:rPr>
                <w:rFonts w:eastAsiaTheme="minorHAnsi"/>
                <w:bCs/>
                <w:color w:val="000000"/>
              </w:rPr>
              <w:t xml:space="preserve"> electronic data is incomplete and electronic data sharing is limited across departments and facilities. </w:t>
            </w:r>
          </w:p>
        </w:tc>
      </w:tr>
      <w:tr w:rsidR="00D1757D" w:rsidRPr="002B2E3A" w14:paraId="016B7741" w14:textId="77777777" w:rsidTr="00181166">
        <w:trPr>
          <w:jc w:val="center"/>
        </w:trPr>
        <w:tc>
          <w:tcPr>
            <w:tcW w:w="1674" w:type="dxa"/>
            <w:shd w:val="clear" w:color="auto" w:fill="00527B"/>
          </w:tcPr>
          <w:p w14:paraId="3BCF6DBD"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1FB1C1FB" w14:textId="77777777" w:rsidR="00D1757D" w:rsidRPr="002B2E3A" w:rsidRDefault="00D1757D" w:rsidP="00AF623F">
            <w:pPr>
              <w:numPr>
                <w:ilvl w:val="0"/>
                <w:numId w:val="110"/>
              </w:numPr>
              <w:spacing w:before="60" w:after="60" w:line="276" w:lineRule="auto"/>
              <w:rPr>
                <w:rFonts w:eastAsiaTheme="minorHAnsi"/>
                <w:bCs/>
                <w:color w:val="000000"/>
              </w:rPr>
            </w:pPr>
            <w:r w:rsidRPr="002B2E3A">
              <w:rPr>
                <w:rFonts w:eastAsiaTheme="minorHAnsi"/>
                <w:bCs/>
                <w:color w:val="000000"/>
              </w:rPr>
              <w:t>Offender has previously and/or is actively engaged in a security threat group</w:t>
            </w:r>
          </w:p>
        </w:tc>
      </w:tr>
      <w:tr w:rsidR="00D1757D" w:rsidRPr="002B2E3A" w14:paraId="569088BD" w14:textId="77777777" w:rsidTr="00181166">
        <w:trPr>
          <w:jc w:val="center"/>
        </w:trPr>
        <w:tc>
          <w:tcPr>
            <w:tcW w:w="1674" w:type="dxa"/>
            <w:shd w:val="clear" w:color="auto" w:fill="00527B"/>
          </w:tcPr>
          <w:p w14:paraId="12CAAD84"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046F5D93"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Trigger events may include:</w:t>
            </w:r>
          </w:p>
          <w:p w14:paraId="3F658D5B"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Offender is brought to RDC for intake</w:t>
            </w:r>
          </w:p>
          <w:p w14:paraId="35ECC00D"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 xml:space="preserve">Facility staff has observed STG behavior or identified STG paraphernalia </w:t>
            </w:r>
          </w:p>
        </w:tc>
      </w:tr>
      <w:tr w:rsidR="00D1757D" w:rsidRPr="002B2E3A" w14:paraId="7CDA2F71" w14:textId="77777777" w:rsidTr="00181166">
        <w:trPr>
          <w:jc w:val="center"/>
        </w:trPr>
        <w:tc>
          <w:tcPr>
            <w:tcW w:w="1674" w:type="dxa"/>
            <w:shd w:val="clear" w:color="auto" w:fill="00527B"/>
          </w:tcPr>
          <w:p w14:paraId="01DAA89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3C822183" w14:textId="77777777" w:rsidR="00D1757D" w:rsidRPr="002B2E3A" w:rsidRDefault="00D1757D" w:rsidP="00AF623F">
            <w:pPr>
              <w:numPr>
                <w:ilvl w:val="0"/>
                <w:numId w:val="146"/>
              </w:numPr>
              <w:spacing w:before="60" w:after="60" w:line="276" w:lineRule="auto"/>
              <w:rPr>
                <w:rFonts w:eastAsiaTheme="minorHAnsi"/>
                <w:color w:val="000000" w:themeColor="text1"/>
              </w:rPr>
            </w:pPr>
            <w:r w:rsidRPr="002B2E3A">
              <w:rPr>
                <w:rFonts w:eastAsiaTheme="minorHAnsi"/>
                <w:color w:val="000000" w:themeColor="text1"/>
              </w:rPr>
              <w:t>Security Threat Investigation Unit (STIU), i.e.</w:t>
            </w:r>
            <w:r>
              <w:rPr>
                <w:rFonts w:eastAsiaTheme="minorHAnsi"/>
                <w:color w:val="000000" w:themeColor="text1"/>
              </w:rPr>
              <w:t>,</w:t>
            </w:r>
            <w:r w:rsidRPr="002B2E3A">
              <w:rPr>
                <w:rFonts w:eastAsiaTheme="minorHAnsi"/>
                <w:color w:val="000000" w:themeColor="text1"/>
              </w:rPr>
              <w:t xml:space="preserve"> STG Officer</w:t>
            </w:r>
          </w:p>
          <w:p w14:paraId="674C8012" w14:textId="77777777" w:rsidR="00D1757D" w:rsidRPr="002B2E3A" w:rsidRDefault="00D1757D" w:rsidP="00AF623F">
            <w:pPr>
              <w:numPr>
                <w:ilvl w:val="0"/>
                <w:numId w:val="146"/>
              </w:numPr>
              <w:spacing w:before="60" w:after="60" w:line="276" w:lineRule="auto"/>
              <w:rPr>
                <w:rFonts w:eastAsiaTheme="minorHAnsi"/>
                <w:color w:val="000000" w:themeColor="text1"/>
              </w:rPr>
            </w:pPr>
            <w:r>
              <w:rPr>
                <w:rFonts w:eastAsiaTheme="minorHAnsi"/>
                <w:color w:val="000000" w:themeColor="text1"/>
              </w:rPr>
              <w:t>I</w:t>
            </w:r>
            <w:r w:rsidRPr="002B2E3A">
              <w:rPr>
                <w:rFonts w:eastAsiaTheme="minorHAnsi"/>
                <w:color w:val="000000" w:themeColor="text1"/>
              </w:rPr>
              <w:t xml:space="preserve">ntake </w:t>
            </w:r>
            <w:r>
              <w:rPr>
                <w:rFonts w:eastAsiaTheme="minorHAnsi"/>
                <w:color w:val="000000" w:themeColor="text1"/>
              </w:rPr>
              <w:t>O</w:t>
            </w:r>
            <w:r w:rsidRPr="002B2E3A">
              <w:rPr>
                <w:rFonts w:eastAsiaTheme="minorHAnsi"/>
                <w:color w:val="000000" w:themeColor="text1"/>
              </w:rPr>
              <w:t>fficer</w:t>
            </w:r>
          </w:p>
        </w:tc>
      </w:tr>
    </w:tbl>
    <w:p w14:paraId="595AFA62"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6796A021" w14:textId="77777777" w:rsidTr="00181166">
        <w:trPr>
          <w:jc w:val="center"/>
        </w:trPr>
        <w:tc>
          <w:tcPr>
            <w:tcW w:w="9628" w:type="dxa"/>
            <w:gridSpan w:val="2"/>
            <w:shd w:val="clear" w:color="auto" w:fill="00527B"/>
          </w:tcPr>
          <w:p w14:paraId="12447704" w14:textId="77777777" w:rsidR="00D1757D" w:rsidRPr="002B2E3A" w:rsidRDefault="00D1757D" w:rsidP="00AF623F">
            <w:pPr>
              <w:numPr>
                <w:ilvl w:val="0"/>
                <w:numId w:val="147"/>
              </w:numPr>
              <w:spacing w:before="60" w:after="60" w:line="276" w:lineRule="auto"/>
              <w:ind w:left="337"/>
              <w:jc w:val="center"/>
              <w:rPr>
                <w:rFonts w:eastAsiaTheme="minorHAnsi"/>
                <w:bCs/>
                <w:color w:val="FFFFFF" w:themeColor="background1"/>
              </w:rPr>
            </w:pPr>
            <w:r w:rsidRPr="002B2E3A">
              <w:rPr>
                <w:rFonts w:eastAsiaTheme="minorHAnsi"/>
                <w:b/>
                <w:bCs/>
                <w:color w:val="FFFFFF" w:themeColor="background1"/>
              </w:rPr>
              <w:t>Investigation Gang Management To-Be</w:t>
            </w:r>
          </w:p>
        </w:tc>
      </w:tr>
      <w:tr w:rsidR="00D1757D" w:rsidRPr="002B2E3A" w14:paraId="2B83EC98" w14:textId="77777777" w:rsidTr="00181166">
        <w:trPr>
          <w:jc w:val="center"/>
        </w:trPr>
        <w:tc>
          <w:tcPr>
            <w:tcW w:w="1674" w:type="dxa"/>
            <w:shd w:val="clear" w:color="auto" w:fill="00527B"/>
          </w:tcPr>
          <w:p w14:paraId="1889FD5D"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00C9976E"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future vision for Investigation Gang Management is supported through a bidirectional interface between the OMS and </w:t>
            </w:r>
            <w:proofErr w:type="spellStart"/>
            <w:r w:rsidRPr="002B2E3A">
              <w:rPr>
                <w:rFonts w:eastAsiaTheme="minorHAnsi"/>
                <w:bCs/>
                <w:color w:val="000000"/>
              </w:rPr>
              <w:t>Gangnet</w:t>
            </w:r>
            <w:proofErr w:type="spellEnd"/>
            <w:r w:rsidRPr="002B2E3A">
              <w:rPr>
                <w:rFonts w:eastAsiaTheme="minorHAnsi"/>
                <w:bCs/>
                <w:color w:val="000000"/>
              </w:rPr>
              <w:t xml:space="preserve">. With robust data sharing across systems, data entry </w:t>
            </w:r>
            <w:r>
              <w:rPr>
                <w:rFonts w:eastAsiaTheme="minorHAnsi"/>
                <w:bCs/>
                <w:color w:val="000000"/>
              </w:rPr>
              <w:t>will</w:t>
            </w:r>
            <w:r w:rsidRPr="002B2E3A">
              <w:rPr>
                <w:rFonts w:eastAsiaTheme="minorHAnsi"/>
                <w:bCs/>
                <w:color w:val="000000"/>
              </w:rPr>
              <w:t xml:space="preserve"> become streamlined and efficient. Additionally, these systems </w:t>
            </w:r>
            <w:r>
              <w:rPr>
                <w:rFonts w:eastAsiaTheme="minorHAnsi"/>
                <w:bCs/>
                <w:color w:val="000000"/>
              </w:rPr>
              <w:t>will</w:t>
            </w:r>
            <w:r w:rsidRPr="002B2E3A">
              <w:rPr>
                <w:rFonts w:eastAsiaTheme="minorHAnsi"/>
                <w:bCs/>
                <w:color w:val="000000"/>
              </w:rPr>
              <w:t xml:space="preserve"> benefit from a reduced occurrence of data errors as both systems reflect up-to-date offender information and gang participation.</w:t>
            </w:r>
            <w:r>
              <w:rPr>
                <w:rFonts w:eastAsiaTheme="minorHAnsi"/>
                <w:bCs/>
                <w:color w:val="000000"/>
              </w:rPr>
              <w:t xml:space="preserve"> </w:t>
            </w:r>
            <w:r w:rsidRPr="002B2E3A">
              <w:rPr>
                <w:rFonts w:eastAsiaTheme="minorHAnsi"/>
                <w:bCs/>
                <w:color w:val="000000"/>
              </w:rPr>
              <w:t xml:space="preserve">The </w:t>
            </w:r>
            <w:r w:rsidRPr="002B2E3A">
              <w:rPr>
                <w:rFonts w:eastAsiaTheme="minorHAnsi"/>
                <w:bCs/>
                <w:color w:val="000000"/>
              </w:rPr>
              <w:lastRenderedPageBreak/>
              <w:t xml:space="preserve">OMS </w:t>
            </w:r>
            <w:r>
              <w:rPr>
                <w:rFonts w:eastAsiaTheme="minorHAnsi"/>
                <w:bCs/>
                <w:color w:val="000000"/>
              </w:rPr>
              <w:t xml:space="preserve">will </w:t>
            </w:r>
            <w:r w:rsidRPr="002B2E3A">
              <w:rPr>
                <w:rFonts w:eastAsiaTheme="minorHAnsi"/>
                <w:bCs/>
                <w:color w:val="000000"/>
              </w:rPr>
              <w:t xml:space="preserve">track STG participation dates, noting active and inactive periods of time, as well as potential STG denunciation which would effectively terminate STG participation. </w:t>
            </w:r>
          </w:p>
          <w:p w14:paraId="50C304BE"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All STG investigation details </w:t>
            </w:r>
            <w:r>
              <w:rPr>
                <w:rFonts w:eastAsiaTheme="minorHAnsi"/>
                <w:bCs/>
                <w:color w:val="000000"/>
              </w:rPr>
              <w:t xml:space="preserve">will </w:t>
            </w:r>
            <w:r w:rsidRPr="002B2E3A">
              <w:rPr>
                <w:rFonts w:eastAsiaTheme="minorHAnsi"/>
                <w:bCs/>
                <w:color w:val="000000"/>
              </w:rPr>
              <w:t xml:space="preserve">be centralized in the OMS, allowing for electronic information sharing across facilities and across functional areas of the OMS as defined by NMCD such as housing/bed management, classification, programs, caseload management, etc. Role-based </w:t>
            </w:r>
            <w:r>
              <w:rPr>
                <w:rFonts w:eastAsiaTheme="minorHAnsi"/>
                <w:bCs/>
                <w:color w:val="000000"/>
              </w:rPr>
              <w:t>security</w:t>
            </w:r>
            <w:r w:rsidRPr="002B2E3A">
              <w:rPr>
                <w:rFonts w:eastAsiaTheme="minorHAnsi"/>
                <w:bCs/>
                <w:color w:val="000000"/>
              </w:rPr>
              <w:t xml:space="preserve"> within the OMS </w:t>
            </w:r>
            <w:r>
              <w:rPr>
                <w:rFonts w:eastAsiaTheme="minorHAnsi"/>
                <w:bCs/>
                <w:color w:val="000000"/>
              </w:rPr>
              <w:t>will</w:t>
            </w:r>
            <w:r w:rsidRPr="002B2E3A">
              <w:rPr>
                <w:rFonts w:eastAsiaTheme="minorHAnsi"/>
                <w:bCs/>
                <w:color w:val="000000"/>
              </w:rPr>
              <w:t xml:space="preserve"> protect sensitive offender information as data is shared across functional areas. </w:t>
            </w:r>
          </w:p>
          <w:p w14:paraId="6499C630"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Appropriate entities </w:t>
            </w:r>
            <w:r>
              <w:rPr>
                <w:rFonts w:eastAsiaTheme="minorHAnsi"/>
                <w:bCs/>
                <w:color w:val="000000"/>
              </w:rPr>
              <w:t>will</w:t>
            </w:r>
            <w:r w:rsidRPr="002B2E3A">
              <w:rPr>
                <w:rFonts w:eastAsiaTheme="minorHAnsi"/>
                <w:bCs/>
                <w:color w:val="000000"/>
              </w:rPr>
              <w:t xml:space="preserve"> be able to create, define, and modify STGs within the OMS. In addition, STG staff </w:t>
            </w:r>
            <w:r>
              <w:rPr>
                <w:rFonts w:eastAsiaTheme="minorHAnsi"/>
                <w:bCs/>
                <w:color w:val="000000"/>
              </w:rPr>
              <w:t>will</w:t>
            </w:r>
            <w:r w:rsidRPr="002B2E3A">
              <w:rPr>
                <w:rFonts w:eastAsiaTheme="minorHAnsi"/>
                <w:bCs/>
                <w:color w:val="000000"/>
              </w:rPr>
              <w:t xml:space="preserve"> have access to the offender’s historical information and documentation. The OMS </w:t>
            </w:r>
            <w:r>
              <w:rPr>
                <w:rFonts w:eastAsiaTheme="minorHAnsi"/>
                <w:bCs/>
                <w:color w:val="000000"/>
              </w:rPr>
              <w:t>will</w:t>
            </w:r>
            <w:r w:rsidRPr="002B2E3A">
              <w:rPr>
                <w:rFonts w:eastAsiaTheme="minorHAnsi"/>
                <w:bCs/>
                <w:color w:val="000000"/>
              </w:rPr>
              <w:t xml:space="preserve"> have the ability to flag active STG offenders requiring ongoing monitoring and generate alerts and notifications to staff when monitoring deadlines are approaching. The OMS </w:t>
            </w:r>
            <w:r>
              <w:rPr>
                <w:rFonts w:eastAsiaTheme="minorHAnsi"/>
                <w:bCs/>
                <w:color w:val="000000"/>
              </w:rPr>
              <w:t>will</w:t>
            </w:r>
            <w:r w:rsidRPr="002B2E3A">
              <w:rPr>
                <w:rFonts w:eastAsiaTheme="minorHAnsi"/>
                <w:bCs/>
                <w:color w:val="000000"/>
              </w:rPr>
              <w:t xml:space="preserve"> have the ability to assess and score STG activity criteria to determine affiliation level and to determine which additional types of documents/validation may be needed. Further, the OMS </w:t>
            </w:r>
            <w:r>
              <w:rPr>
                <w:rFonts w:eastAsiaTheme="minorHAnsi"/>
                <w:bCs/>
                <w:color w:val="000000"/>
              </w:rPr>
              <w:t>will</w:t>
            </w:r>
            <w:r w:rsidRPr="002B2E3A">
              <w:rPr>
                <w:rFonts w:eastAsiaTheme="minorHAnsi"/>
                <w:bCs/>
                <w:color w:val="000000"/>
              </w:rPr>
              <w:t xml:space="preserve"> have the ability to enter and maintain multiple offender photos as a way of documenting STG participation, i.e.</w:t>
            </w:r>
            <w:r>
              <w:rPr>
                <w:rFonts w:eastAsiaTheme="minorHAnsi"/>
                <w:bCs/>
                <w:color w:val="000000"/>
              </w:rPr>
              <w:t>,</w:t>
            </w:r>
            <w:r w:rsidRPr="002B2E3A">
              <w:rPr>
                <w:rFonts w:eastAsiaTheme="minorHAnsi"/>
                <w:bCs/>
                <w:color w:val="000000"/>
              </w:rPr>
              <w:t xml:space="preserve"> tattoos, scars, marks. </w:t>
            </w:r>
          </w:p>
          <w:p w14:paraId="7A550A95"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The OMS </w:t>
            </w:r>
            <w:r>
              <w:rPr>
                <w:rFonts w:eastAsiaTheme="minorHAnsi"/>
                <w:bCs/>
                <w:color w:val="000000"/>
              </w:rPr>
              <w:t>will</w:t>
            </w:r>
            <w:r w:rsidRPr="002B2E3A">
              <w:rPr>
                <w:rFonts w:eastAsiaTheme="minorHAnsi"/>
                <w:bCs/>
                <w:color w:val="000000"/>
              </w:rPr>
              <w:t xml:space="preserve"> also have features to support and track NMCD efforts of reducing gang participation, </w:t>
            </w:r>
            <w:r>
              <w:rPr>
                <w:rFonts w:eastAsiaTheme="minorHAnsi"/>
                <w:bCs/>
                <w:color w:val="000000"/>
              </w:rPr>
              <w:t xml:space="preserve">increased </w:t>
            </w:r>
            <w:r w:rsidRPr="002B2E3A">
              <w:rPr>
                <w:rFonts w:eastAsiaTheme="minorHAnsi"/>
                <w:bCs/>
                <w:color w:val="000000"/>
              </w:rPr>
              <w:t>safety</w:t>
            </w:r>
            <w:r>
              <w:rPr>
                <w:rFonts w:eastAsiaTheme="minorHAnsi"/>
                <w:bCs/>
                <w:color w:val="000000"/>
              </w:rPr>
              <w:t>,</w:t>
            </w:r>
            <w:r w:rsidRPr="002B2E3A">
              <w:rPr>
                <w:rFonts w:eastAsiaTheme="minorHAnsi"/>
                <w:bCs/>
                <w:color w:val="000000"/>
              </w:rPr>
              <w:t xml:space="preserve"> and</w:t>
            </w:r>
            <w:r>
              <w:rPr>
                <w:rFonts w:eastAsiaTheme="minorHAnsi"/>
                <w:bCs/>
                <w:color w:val="000000"/>
              </w:rPr>
              <w:t xml:space="preserve"> reduced</w:t>
            </w:r>
            <w:r w:rsidRPr="002B2E3A">
              <w:rPr>
                <w:rFonts w:eastAsiaTheme="minorHAnsi"/>
                <w:bCs/>
                <w:color w:val="000000"/>
              </w:rPr>
              <w:t xml:space="preserve"> security risks. </w:t>
            </w:r>
          </w:p>
        </w:tc>
      </w:tr>
      <w:tr w:rsidR="00D1757D" w:rsidRPr="002B2E3A" w14:paraId="0DC822CB" w14:textId="77777777" w:rsidTr="00181166">
        <w:trPr>
          <w:jc w:val="center"/>
        </w:trPr>
        <w:tc>
          <w:tcPr>
            <w:tcW w:w="1674" w:type="dxa"/>
            <w:shd w:val="clear" w:color="auto" w:fill="00527B"/>
          </w:tcPr>
          <w:p w14:paraId="7F183D6F"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5FF9D0B2" w14:textId="77777777" w:rsidR="00D1757D" w:rsidRPr="002B2E3A" w:rsidRDefault="00D1757D" w:rsidP="00181166">
            <w:pPr>
              <w:spacing w:before="60" w:after="60" w:line="276" w:lineRule="auto"/>
              <w:rPr>
                <w:rFonts w:eastAsiaTheme="minorHAnsi"/>
                <w:bCs/>
                <w:color w:val="000000"/>
              </w:rPr>
            </w:pPr>
            <w:proofErr w:type="spellStart"/>
            <w:r w:rsidRPr="002B2E3A">
              <w:rPr>
                <w:rFonts w:eastAsiaTheme="minorHAnsi"/>
                <w:bCs/>
                <w:color w:val="000000"/>
              </w:rPr>
              <w:t>Gangnet</w:t>
            </w:r>
            <w:proofErr w:type="spellEnd"/>
          </w:p>
        </w:tc>
      </w:tr>
      <w:tr w:rsidR="00D1757D" w:rsidRPr="002B2E3A" w14:paraId="49668D87" w14:textId="77777777" w:rsidTr="00181166">
        <w:trPr>
          <w:jc w:val="center"/>
        </w:trPr>
        <w:tc>
          <w:tcPr>
            <w:tcW w:w="1674" w:type="dxa"/>
            <w:shd w:val="clear" w:color="auto" w:fill="00527B"/>
          </w:tcPr>
          <w:p w14:paraId="51EB8F53"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tcPr>
          <w:p w14:paraId="54E64B3A" w14:textId="77777777" w:rsidR="00D1757D" w:rsidRPr="002B2E3A" w:rsidRDefault="00D1757D" w:rsidP="00AF623F">
            <w:pPr>
              <w:numPr>
                <w:ilvl w:val="0"/>
                <w:numId w:val="148"/>
              </w:numPr>
              <w:spacing w:before="60" w:after="60" w:line="276" w:lineRule="auto"/>
              <w:rPr>
                <w:rFonts w:eastAsiaTheme="minorHAnsi"/>
                <w:bCs/>
                <w:color w:val="000000"/>
              </w:rPr>
            </w:pPr>
            <w:proofErr w:type="spellStart"/>
            <w:r w:rsidRPr="002B2E3A">
              <w:rPr>
                <w:rFonts w:eastAsiaTheme="minorHAnsi"/>
                <w:bCs/>
                <w:color w:val="000000"/>
              </w:rPr>
              <w:t>Gangnet</w:t>
            </w:r>
            <w:proofErr w:type="spellEnd"/>
            <w:r w:rsidRPr="002B2E3A">
              <w:rPr>
                <w:rFonts w:eastAsiaTheme="minorHAnsi"/>
                <w:bCs/>
                <w:color w:val="000000"/>
              </w:rPr>
              <w:t xml:space="preserve">: </w:t>
            </w:r>
            <w:r>
              <w:rPr>
                <w:rFonts w:eastAsiaTheme="minorHAnsi"/>
                <w:bCs/>
                <w:color w:val="000000"/>
              </w:rPr>
              <w:t>S</w:t>
            </w:r>
            <w:r w:rsidRPr="002B2E3A">
              <w:rPr>
                <w:rFonts w:eastAsiaTheme="minorHAnsi"/>
                <w:bCs/>
                <w:color w:val="000000"/>
              </w:rPr>
              <w:t>tate-based tool used for tracking gangs within NMCD</w:t>
            </w:r>
          </w:p>
          <w:p w14:paraId="21E0D560" w14:textId="77777777" w:rsidR="00D1757D" w:rsidRPr="002B2E3A" w:rsidRDefault="00D1757D" w:rsidP="00AF623F">
            <w:pPr>
              <w:numPr>
                <w:ilvl w:val="0"/>
                <w:numId w:val="148"/>
              </w:numPr>
              <w:spacing w:before="60" w:after="60" w:line="276" w:lineRule="auto"/>
              <w:rPr>
                <w:rFonts w:eastAsiaTheme="minorHAnsi"/>
                <w:bCs/>
                <w:color w:val="000000"/>
              </w:rPr>
            </w:pPr>
            <w:r w:rsidRPr="002B2E3A">
              <w:rPr>
                <w:rFonts w:eastAsiaTheme="minorHAnsi"/>
                <w:bCs/>
                <w:color w:val="000000"/>
              </w:rPr>
              <w:t>Phone and Email Service Providers: for ongoing monitoring of email and phone communications</w:t>
            </w:r>
          </w:p>
        </w:tc>
      </w:tr>
      <w:tr w:rsidR="00D1757D" w:rsidRPr="002B2E3A" w14:paraId="39D69C74" w14:textId="77777777" w:rsidTr="00181166">
        <w:trPr>
          <w:trHeight w:val="70"/>
          <w:jc w:val="center"/>
        </w:trPr>
        <w:tc>
          <w:tcPr>
            <w:tcW w:w="1674" w:type="dxa"/>
            <w:shd w:val="clear" w:color="auto" w:fill="00527B"/>
          </w:tcPr>
          <w:p w14:paraId="7E506315"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6CF6242C"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Not applicable</w:t>
            </w:r>
          </w:p>
        </w:tc>
      </w:tr>
    </w:tbl>
    <w:p w14:paraId="793CDA57" w14:textId="77777777" w:rsidR="00A263F0" w:rsidRDefault="00A263F0" w:rsidP="00A263F0">
      <w:pPr>
        <w:spacing w:after="60" w:line="276" w:lineRule="auto"/>
        <w:rPr>
          <w:rFonts w:ascii="Arial" w:eastAsiaTheme="minorHAnsi" w:hAnsi="Arial" w:cs="Arial"/>
          <w:b/>
          <w:sz w:val="22"/>
          <w:szCs w:val="22"/>
        </w:rPr>
      </w:pPr>
    </w:p>
    <w:p w14:paraId="2E913165"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1320B7DA" w14:textId="77777777" w:rsidR="00CB2F3A" w:rsidRDefault="00CB2F3A" w:rsidP="00CB2F3A">
      <w:pPr>
        <w:sectPr w:rsidR="00CB2F3A" w:rsidSect="008A6AAD">
          <w:pgSz w:w="12240" w:h="15840"/>
          <w:pgMar w:top="1440" w:right="1440" w:bottom="1440" w:left="1440" w:header="720" w:footer="720" w:gutter="0"/>
          <w:cols w:space="720"/>
          <w:docGrid w:linePitch="360"/>
        </w:sectPr>
      </w:pPr>
    </w:p>
    <w:p w14:paraId="6939D699" w14:textId="77777777" w:rsidR="00CB2F3A" w:rsidRDefault="00E55671" w:rsidP="00D75A91">
      <w:pPr>
        <w:ind w:left="-540"/>
        <w:sectPr w:rsidR="00CB2F3A" w:rsidSect="004E1D2F">
          <w:pgSz w:w="15840" w:h="12240" w:orient="landscape"/>
          <w:pgMar w:top="1440" w:right="1440" w:bottom="1440" w:left="1440" w:header="720" w:footer="720" w:gutter="0"/>
          <w:cols w:space="720"/>
          <w:docGrid w:linePitch="360"/>
        </w:sectPr>
      </w:pPr>
      <w:r>
        <w:rPr>
          <w:noProof/>
        </w:rPr>
        <w:lastRenderedPageBreak/>
        <w:object w:dxaOrig="0" w:dyaOrig="0" w14:anchorId="238EFF2C">
          <v:shape id="_x0000_s1026" type="#_x0000_t75" style="position:absolute;left:0;text-align:left;margin-left:0;margin-top:0;width:647.25pt;height:411pt;z-index:251659776;mso-position-horizontal:left">
            <v:imagedata r:id="rId49" o:title=""/>
            <w10:wrap type="square" side="right"/>
          </v:shape>
          <o:OLEObject Type="Embed" ProgID="Visio.Drawing.15" ShapeID="_x0000_s1026" DrawAspect="Content" ObjectID="_1669041271" r:id="rId50"/>
        </w:object>
      </w:r>
      <w:r w:rsidR="00516ECA">
        <w:br w:type="textWrapping" w:clear="all"/>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44017B67" w14:textId="77777777" w:rsidTr="00181166">
        <w:trPr>
          <w:jc w:val="center"/>
        </w:trPr>
        <w:tc>
          <w:tcPr>
            <w:tcW w:w="9628" w:type="dxa"/>
            <w:gridSpan w:val="2"/>
            <w:shd w:val="clear" w:color="auto" w:fill="00527B"/>
          </w:tcPr>
          <w:p w14:paraId="6AEA9275" w14:textId="77777777" w:rsidR="00D1757D" w:rsidRPr="002B2E3A" w:rsidRDefault="00D1757D" w:rsidP="00AF623F">
            <w:pPr>
              <w:numPr>
                <w:ilvl w:val="0"/>
                <w:numId w:val="147"/>
              </w:numPr>
              <w:spacing w:before="60" w:after="60" w:line="276" w:lineRule="auto"/>
              <w:ind w:left="337"/>
              <w:jc w:val="center"/>
              <w:rPr>
                <w:rFonts w:eastAsiaTheme="minorHAnsi"/>
                <w:b/>
              </w:rPr>
            </w:pPr>
            <w:r w:rsidRPr="002B2E3A">
              <w:rPr>
                <w:rFonts w:eastAsiaTheme="minorHAnsi"/>
                <w:b/>
              </w:rPr>
              <w:lastRenderedPageBreak/>
              <w:br w:type="page"/>
            </w:r>
            <w:r w:rsidRPr="002B2E3A">
              <w:rPr>
                <w:rFonts w:eastAsiaTheme="minorHAnsi"/>
                <w:b/>
                <w:color w:val="FFFFFF" w:themeColor="background1"/>
              </w:rPr>
              <w:t>Property</w:t>
            </w:r>
            <w:r w:rsidRPr="002B2E3A">
              <w:rPr>
                <w:rFonts w:eastAsiaTheme="minorHAnsi"/>
                <w:b/>
                <w:bCs/>
                <w:color w:val="FFFFFF" w:themeColor="background1"/>
              </w:rPr>
              <w:t xml:space="preserve"> As-Is</w:t>
            </w:r>
          </w:p>
        </w:tc>
      </w:tr>
      <w:tr w:rsidR="00D1757D" w:rsidRPr="002B2E3A" w14:paraId="635E43C8" w14:textId="77777777" w:rsidTr="00181166">
        <w:trPr>
          <w:jc w:val="center"/>
        </w:trPr>
        <w:tc>
          <w:tcPr>
            <w:tcW w:w="1674" w:type="dxa"/>
            <w:shd w:val="clear" w:color="auto" w:fill="00527B"/>
          </w:tcPr>
          <w:p w14:paraId="07E803A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6AE0B9FD"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purpose of this business process is to track offender property. Offender property is examined and inventoried upon initial offender receipt and during each facility receipt (int</w:t>
            </w:r>
            <w:r>
              <w:rPr>
                <w:rFonts w:eastAsiaTheme="minorHAnsi"/>
                <w:bCs/>
                <w:color w:val="000000"/>
              </w:rPr>
              <w:t>er</w:t>
            </w:r>
            <w:r w:rsidRPr="002B2E3A">
              <w:rPr>
                <w:rFonts w:eastAsiaTheme="minorHAnsi"/>
                <w:bCs/>
                <w:color w:val="000000"/>
              </w:rPr>
              <w:t>-facility movement). The purpose of each property evaluation is to identify and confiscate contraband or non-approved items and to track and inventory all NMCD state provided and/or approved items. Existing inventory records capture all approved items, displaying the history of item receipt (date/time).</w:t>
            </w:r>
          </w:p>
          <w:p w14:paraId="4A4C1213"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Currently, NMCD manages property through a collection of paper forms and, in some instances, within the legacy CMIS. NMCD does not store offender personal property beyond an initial 14</w:t>
            </w:r>
            <w:r>
              <w:rPr>
                <w:rFonts w:eastAsiaTheme="minorHAnsi"/>
                <w:bCs/>
                <w:color w:val="000000"/>
              </w:rPr>
              <w:t>-</w:t>
            </w:r>
            <w:r w:rsidRPr="002B2E3A">
              <w:rPr>
                <w:rFonts w:eastAsiaTheme="minorHAnsi"/>
                <w:bCs/>
                <w:color w:val="000000"/>
              </w:rPr>
              <w:t xml:space="preserve">day holding period. If the offender is not able to send the items home during this time, the items </w:t>
            </w:r>
            <w:r>
              <w:rPr>
                <w:rFonts w:eastAsiaTheme="minorHAnsi"/>
                <w:bCs/>
                <w:color w:val="000000"/>
              </w:rPr>
              <w:t>are</w:t>
            </w:r>
            <w:r w:rsidRPr="002B2E3A">
              <w:rPr>
                <w:rFonts w:eastAsiaTheme="minorHAnsi"/>
                <w:bCs/>
                <w:color w:val="000000"/>
              </w:rPr>
              <w:t xml:space="preserve"> destroyed. </w:t>
            </w:r>
          </w:p>
        </w:tc>
      </w:tr>
      <w:tr w:rsidR="00D1757D" w:rsidRPr="002B2E3A" w14:paraId="15184E60" w14:textId="77777777" w:rsidTr="00181166">
        <w:trPr>
          <w:jc w:val="center"/>
        </w:trPr>
        <w:tc>
          <w:tcPr>
            <w:tcW w:w="1674" w:type="dxa"/>
            <w:shd w:val="clear" w:color="auto" w:fill="00527B"/>
          </w:tcPr>
          <w:p w14:paraId="325B4A8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734765C6"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Not applicable</w:t>
            </w:r>
          </w:p>
        </w:tc>
      </w:tr>
      <w:tr w:rsidR="00D1757D" w:rsidRPr="002B2E3A" w14:paraId="4FC99D86" w14:textId="77777777" w:rsidTr="00181166">
        <w:trPr>
          <w:jc w:val="center"/>
        </w:trPr>
        <w:tc>
          <w:tcPr>
            <w:tcW w:w="1674" w:type="dxa"/>
            <w:shd w:val="clear" w:color="auto" w:fill="00527B"/>
          </w:tcPr>
          <w:p w14:paraId="60836CA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2CEC09DA"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Trigger events may include: </w:t>
            </w:r>
          </w:p>
          <w:p w14:paraId="7642B919"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 xml:space="preserve">Initial offender receipt </w:t>
            </w:r>
            <w:r>
              <w:rPr>
                <w:rFonts w:eastAsiaTheme="minorHAnsi"/>
                <w:bCs/>
                <w:color w:val="000000"/>
              </w:rPr>
              <w:t>at</w:t>
            </w:r>
            <w:r w:rsidRPr="002B2E3A">
              <w:rPr>
                <w:rFonts w:eastAsiaTheme="minorHAnsi"/>
                <w:bCs/>
                <w:color w:val="000000"/>
              </w:rPr>
              <w:t xml:space="preserve"> a NMCD facility </w:t>
            </w:r>
          </w:p>
          <w:p w14:paraId="78C3EA2A"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Inter-facility offender unit/bed transfer</w:t>
            </w:r>
          </w:p>
          <w:p w14:paraId="0EFB57A7"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Random property search</w:t>
            </w:r>
          </w:p>
          <w:p w14:paraId="5B5E6806" w14:textId="77777777" w:rsidR="00D1757D" w:rsidRPr="002B2E3A" w:rsidRDefault="00D1757D" w:rsidP="00AF623F">
            <w:pPr>
              <w:numPr>
                <w:ilvl w:val="0"/>
                <w:numId w:val="104"/>
              </w:numPr>
              <w:spacing w:before="60" w:after="60" w:line="276" w:lineRule="auto"/>
              <w:rPr>
                <w:rFonts w:eastAsiaTheme="minorHAnsi"/>
                <w:bCs/>
                <w:color w:val="000000"/>
              </w:rPr>
            </w:pPr>
            <w:r w:rsidRPr="002B2E3A">
              <w:rPr>
                <w:rFonts w:eastAsiaTheme="minorHAnsi"/>
                <w:bCs/>
                <w:color w:val="000000"/>
              </w:rPr>
              <w:t>Receipt of items ordered by offenders from approved external vendors</w:t>
            </w:r>
          </w:p>
        </w:tc>
      </w:tr>
      <w:tr w:rsidR="00D1757D" w:rsidRPr="002B2E3A" w14:paraId="1DE06FA8" w14:textId="77777777" w:rsidTr="00181166">
        <w:trPr>
          <w:jc w:val="center"/>
        </w:trPr>
        <w:tc>
          <w:tcPr>
            <w:tcW w:w="1674" w:type="dxa"/>
            <w:shd w:val="clear" w:color="auto" w:fill="00527B"/>
          </w:tcPr>
          <w:p w14:paraId="04ACF460"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7A27C06B" w14:textId="77777777" w:rsidR="00D1757D" w:rsidRPr="002B2E3A" w:rsidRDefault="00D1757D" w:rsidP="00AF623F">
            <w:pPr>
              <w:numPr>
                <w:ilvl w:val="0"/>
                <w:numId w:val="118"/>
              </w:numPr>
              <w:spacing w:before="60" w:after="60" w:line="276" w:lineRule="auto"/>
              <w:rPr>
                <w:rFonts w:eastAsiaTheme="minorHAnsi"/>
                <w:color w:val="000000" w:themeColor="text1"/>
              </w:rPr>
            </w:pPr>
            <w:r w:rsidRPr="002B2E3A">
              <w:rPr>
                <w:rFonts w:eastAsiaTheme="minorHAnsi"/>
                <w:color w:val="000000" w:themeColor="text1"/>
              </w:rPr>
              <w:t>RDC site staff: intake officer, property officer</w:t>
            </w:r>
          </w:p>
          <w:p w14:paraId="620DB5E4" w14:textId="77777777" w:rsidR="00D1757D" w:rsidRDefault="00D1757D" w:rsidP="00AF623F">
            <w:pPr>
              <w:numPr>
                <w:ilvl w:val="0"/>
                <w:numId w:val="118"/>
              </w:numPr>
              <w:spacing w:before="60" w:after="60" w:line="276" w:lineRule="auto"/>
              <w:rPr>
                <w:rFonts w:eastAsiaTheme="minorHAnsi"/>
                <w:color w:val="000000" w:themeColor="text1"/>
              </w:rPr>
            </w:pPr>
            <w:r w:rsidRPr="002B2E3A">
              <w:rPr>
                <w:rFonts w:eastAsiaTheme="minorHAnsi"/>
                <w:color w:val="000000" w:themeColor="text1"/>
              </w:rPr>
              <w:t>Facility site staff, i.e.</w:t>
            </w:r>
            <w:r>
              <w:rPr>
                <w:rFonts w:eastAsiaTheme="minorHAnsi"/>
                <w:color w:val="000000" w:themeColor="text1"/>
              </w:rPr>
              <w:t>,</w:t>
            </w:r>
            <w:r w:rsidRPr="002B2E3A">
              <w:rPr>
                <w:rFonts w:eastAsiaTheme="minorHAnsi"/>
                <w:color w:val="000000" w:themeColor="text1"/>
              </w:rPr>
              <w:t xml:space="preserve"> property officer</w:t>
            </w:r>
          </w:p>
          <w:p w14:paraId="4307D0C2" w14:textId="77777777" w:rsidR="00D1757D" w:rsidRPr="002B2E3A" w:rsidRDefault="00D1757D" w:rsidP="00AF623F">
            <w:pPr>
              <w:numPr>
                <w:ilvl w:val="0"/>
                <w:numId w:val="118"/>
              </w:numPr>
              <w:spacing w:before="60" w:after="60" w:line="276" w:lineRule="auto"/>
              <w:rPr>
                <w:rFonts w:eastAsiaTheme="minorHAnsi"/>
                <w:color w:val="000000" w:themeColor="text1"/>
              </w:rPr>
            </w:pPr>
            <w:r>
              <w:rPr>
                <w:rFonts w:eastAsiaTheme="minorHAnsi"/>
                <w:color w:val="000000" w:themeColor="text1"/>
              </w:rPr>
              <w:t>Offender</w:t>
            </w:r>
          </w:p>
        </w:tc>
      </w:tr>
    </w:tbl>
    <w:p w14:paraId="462836F4"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6210FEEA" w14:textId="77777777" w:rsidTr="00181166">
        <w:trPr>
          <w:jc w:val="center"/>
        </w:trPr>
        <w:tc>
          <w:tcPr>
            <w:tcW w:w="9628" w:type="dxa"/>
            <w:gridSpan w:val="2"/>
            <w:shd w:val="clear" w:color="auto" w:fill="00527B"/>
          </w:tcPr>
          <w:p w14:paraId="0FD10DF4" w14:textId="77777777" w:rsidR="00D1757D" w:rsidRPr="002B2E3A" w:rsidRDefault="00D1757D" w:rsidP="00AF623F">
            <w:pPr>
              <w:numPr>
                <w:ilvl w:val="0"/>
                <w:numId w:val="149"/>
              </w:numPr>
              <w:spacing w:before="60" w:after="60" w:line="276" w:lineRule="auto"/>
              <w:ind w:left="337"/>
              <w:jc w:val="center"/>
              <w:rPr>
                <w:rFonts w:eastAsiaTheme="minorHAnsi"/>
                <w:b/>
              </w:rPr>
            </w:pPr>
            <w:r w:rsidRPr="002B2E3A">
              <w:rPr>
                <w:rFonts w:eastAsiaTheme="minorHAnsi"/>
                <w:b/>
                <w:color w:val="FFFFFF" w:themeColor="background1"/>
              </w:rPr>
              <w:t>Property</w:t>
            </w:r>
            <w:r w:rsidRPr="002B2E3A">
              <w:rPr>
                <w:rFonts w:eastAsiaTheme="minorHAnsi"/>
                <w:b/>
                <w:bCs/>
                <w:color w:val="FFFFFF" w:themeColor="background1"/>
              </w:rPr>
              <w:t xml:space="preserve"> To-Be</w:t>
            </w:r>
          </w:p>
        </w:tc>
      </w:tr>
      <w:tr w:rsidR="00D1757D" w:rsidRPr="002B2E3A" w14:paraId="12F29789" w14:textId="77777777" w:rsidTr="00181166">
        <w:trPr>
          <w:jc w:val="center"/>
        </w:trPr>
        <w:tc>
          <w:tcPr>
            <w:tcW w:w="1674" w:type="dxa"/>
            <w:shd w:val="clear" w:color="auto" w:fill="00527B"/>
          </w:tcPr>
          <w:p w14:paraId="41103677"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26065CCE"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NMCD’s vision for the future business process of offender property management includes system automation and user-friendly workflows that manage the receipt, transfer, storage, maintenance, release, and disposal of offender personal property. Additionally, as the OMS stores all offender data in a centralized location, property officers will be able to track approved items against offender custody levels and current privileges. </w:t>
            </w:r>
          </w:p>
          <w:p w14:paraId="5D23220D"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Property lifecycle reports will store the date, time, property category (e.g.</w:t>
            </w:r>
            <w:r>
              <w:rPr>
                <w:rFonts w:eastAsiaTheme="minorHAnsi"/>
                <w:bCs/>
                <w:color w:val="000000"/>
              </w:rPr>
              <w:t>,</w:t>
            </w:r>
            <w:r w:rsidRPr="002B2E3A">
              <w:rPr>
                <w:rFonts w:eastAsiaTheme="minorHAnsi"/>
                <w:bCs/>
                <w:color w:val="000000"/>
              </w:rPr>
              <w:t xml:space="preserve"> approved, not approved), acquisition details (e.g.</w:t>
            </w:r>
            <w:r>
              <w:rPr>
                <w:rFonts w:eastAsiaTheme="minorHAnsi"/>
                <w:bCs/>
                <w:color w:val="000000"/>
              </w:rPr>
              <w:t>,</w:t>
            </w:r>
            <w:r w:rsidRPr="002B2E3A">
              <w:rPr>
                <w:rFonts w:eastAsiaTheme="minorHAnsi"/>
                <w:bCs/>
                <w:color w:val="000000"/>
              </w:rPr>
              <w:t xml:space="preserve"> state issued, offender purchased), and resulting action(s) (e.g.</w:t>
            </w:r>
            <w:r>
              <w:rPr>
                <w:rFonts w:eastAsiaTheme="minorHAnsi"/>
                <w:bCs/>
                <w:color w:val="000000"/>
              </w:rPr>
              <w:t>,</w:t>
            </w:r>
            <w:r w:rsidRPr="002B2E3A">
              <w:rPr>
                <w:rFonts w:eastAsiaTheme="minorHAnsi"/>
                <w:bCs/>
                <w:color w:val="000000"/>
              </w:rPr>
              <w:t xml:space="preserve"> inventoried, confiscated, destroyed). As paper forms are automated into the OMS system, dropdown menus and one-click options will expedite the data entry and inventory process as mail-ordered </w:t>
            </w:r>
            <w:r w:rsidRPr="002B2E3A">
              <w:rPr>
                <w:rFonts w:eastAsiaTheme="minorHAnsi"/>
                <w:bCs/>
                <w:color w:val="000000"/>
              </w:rPr>
              <w:lastRenderedPageBreak/>
              <w:t>items are received and reviewed, and as random property searches are conducted.</w:t>
            </w:r>
          </w:p>
          <w:p w14:paraId="27DE370C"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Future system enhancements to the tracking of property data will assist with facility compliance to NMCD property policies, and will allow for extended reporting and property analysis. </w:t>
            </w:r>
          </w:p>
        </w:tc>
      </w:tr>
      <w:tr w:rsidR="00D1757D" w:rsidRPr="002B2E3A" w14:paraId="6818E7BB" w14:textId="77777777" w:rsidTr="00181166">
        <w:trPr>
          <w:jc w:val="center"/>
        </w:trPr>
        <w:tc>
          <w:tcPr>
            <w:tcW w:w="1674" w:type="dxa"/>
            <w:shd w:val="clear" w:color="auto" w:fill="00527B"/>
          </w:tcPr>
          <w:p w14:paraId="7FAC23E1"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09E96906" w14:textId="77777777" w:rsidR="00D1757D" w:rsidRPr="002B2E3A" w:rsidRDefault="00D1757D" w:rsidP="00AF623F">
            <w:pPr>
              <w:numPr>
                <w:ilvl w:val="0"/>
                <w:numId w:val="111"/>
              </w:numPr>
              <w:spacing w:before="60" w:after="60" w:line="276" w:lineRule="auto"/>
              <w:rPr>
                <w:rFonts w:eastAsiaTheme="minorHAnsi"/>
                <w:bCs/>
                <w:color w:val="000000"/>
              </w:rPr>
            </w:pPr>
            <w:r w:rsidRPr="002B2E3A">
              <w:rPr>
                <w:rFonts w:eastAsiaTheme="minorHAnsi"/>
                <w:bCs/>
                <w:color w:val="000000"/>
              </w:rPr>
              <w:t>Offender classification/custody level</w:t>
            </w:r>
          </w:p>
          <w:p w14:paraId="5A6ECF70" w14:textId="77777777" w:rsidR="00D1757D" w:rsidRPr="002B2E3A" w:rsidRDefault="00D1757D" w:rsidP="00AF623F">
            <w:pPr>
              <w:numPr>
                <w:ilvl w:val="0"/>
                <w:numId w:val="111"/>
              </w:numPr>
              <w:spacing w:before="60" w:after="60" w:line="276" w:lineRule="auto"/>
              <w:rPr>
                <w:rFonts w:eastAsiaTheme="minorHAnsi"/>
                <w:bCs/>
                <w:color w:val="000000"/>
              </w:rPr>
            </w:pPr>
            <w:r w:rsidRPr="002B2E3A">
              <w:rPr>
                <w:rFonts w:eastAsiaTheme="minorHAnsi"/>
                <w:bCs/>
                <w:color w:val="000000"/>
              </w:rPr>
              <w:t>Disciplinary actions</w:t>
            </w:r>
          </w:p>
        </w:tc>
      </w:tr>
      <w:tr w:rsidR="00D1757D" w:rsidRPr="002B2E3A" w14:paraId="01906195" w14:textId="77777777" w:rsidTr="00181166">
        <w:trPr>
          <w:jc w:val="center"/>
        </w:trPr>
        <w:tc>
          <w:tcPr>
            <w:tcW w:w="1674" w:type="dxa"/>
            <w:shd w:val="clear" w:color="auto" w:fill="00527B"/>
          </w:tcPr>
          <w:p w14:paraId="1E7EEE4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vAlign w:val="center"/>
          </w:tcPr>
          <w:p w14:paraId="0688624E"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Additional interfaces for consideration include:</w:t>
            </w:r>
          </w:p>
          <w:p w14:paraId="39300083"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External canteen or similar systems</w:t>
            </w:r>
          </w:p>
        </w:tc>
      </w:tr>
      <w:tr w:rsidR="00D1757D" w:rsidRPr="002B2E3A" w14:paraId="303F8A4C" w14:textId="77777777" w:rsidTr="00181166">
        <w:trPr>
          <w:trHeight w:val="70"/>
          <w:jc w:val="center"/>
        </w:trPr>
        <w:tc>
          <w:tcPr>
            <w:tcW w:w="1674" w:type="dxa"/>
            <w:shd w:val="clear" w:color="auto" w:fill="00527B"/>
          </w:tcPr>
          <w:p w14:paraId="1AFC4941"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5B92F7F6" w14:textId="77777777" w:rsidR="00D1757D" w:rsidRPr="002B2E3A" w:rsidRDefault="00D1757D" w:rsidP="00AF623F">
            <w:pPr>
              <w:numPr>
                <w:ilvl w:val="0"/>
                <w:numId w:val="108"/>
              </w:numPr>
              <w:spacing w:before="60" w:after="60" w:line="276" w:lineRule="auto"/>
              <w:rPr>
                <w:rFonts w:eastAsiaTheme="minorHAnsi"/>
                <w:bCs/>
                <w:color w:val="000000"/>
              </w:rPr>
            </w:pPr>
            <w:r w:rsidRPr="002B2E3A">
              <w:rPr>
                <w:rFonts w:eastAsiaTheme="minorHAnsi"/>
                <w:b/>
                <w:bCs/>
                <w:color w:val="000000"/>
              </w:rPr>
              <w:t>Property records</w:t>
            </w:r>
            <w:r w:rsidRPr="002B2E3A">
              <w:rPr>
                <w:rFonts w:eastAsiaTheme="minorHAnsi"/>
                <w:bCs/>
                <w:color w:val="000000"/>
              </w:rPr>
              <w:t xml:space="preserve"> </w:t>
            </w:r>
            <w:r>
              <w:rPr>
                <w:rFonts w:eastAsiaTheme="minorHAnsi"/>
                <w:bCs/>
                <w:color w:val="000000"/>
              </w:rPr>
              <w:t xml:space="preserve">of </w:t>
            </w:r>
            <w:r w:rsidRPr="002B2E3A">
              <w:rPr>
                <w:rFonts w:eastAsiaTheme="minorHAnsi"/>
                <w:bCs/>
                <w:color w:val="000000"/>
              </w:rPr>
              <w:t>outgoing</w:t>
            </w:r>
            <w:r>
              <w:rPr>
                <w:rFonts w:eastAsiaTheme="minorHAnsi"/>
                <w:bCs/>
                <w:color w:val="000000"/>
              </w:rPr>
              <w:t xml:space="preserve"> and/or</w:t>
            </w:r>
            <w:r w:rsidR="004544D2">
              <w:rPr>
                <w:rFonts w:eastAsiaTheme="minorHAnsi"/>
                <w:bCs/>
                <w:color w:val="000000"/>
              </w:rPr>
              <w:t xml:space="preserve"> </w:t>
            </w:r>
            <w:r w:rsidRPr="002B2E3A">
              <w:rPr>
                <w:rFonts w:eastAsiaTheme="minorHAnsi"/>
                <w:bCs/>
                <w:color w:val="000000"/>
              </w:rPr>
              <w:t>facility</w:t>
            </w:r>
            <w:r>
              <w:rPr>
                <w:rFonts w:eastAsiaTheme="minorHAnsi"/>
                <w:bCs/>
                <w:color w:val="000000"/>
              </w:rPr>
              <w:t>-</w:t>
            </w:r>
            <w:r w:rsidRPr="002B2E3A">
              <w:rPr>
                <w:rFonts w:eastAsiaTheme="minorHAnsi"/>
                <w:bCs/>
                <w:color w:val="000000"/>
              </w:rPr>
              <w:t>issued consumables</w:t>
            </w:r>
          </w:p>
        </w:tc>
      </w:tr>
    </w:tbl>
    <w:p w14:paraId="10A95363" w14:textId="77777777" w:rsidR="00D1757D" w:rsidRDefault="00D1757D" w:rsidP="00D1757D">
      <w:pPr>
        <w:spacing w:after="60" w:line="276" w:lineRule="auto"/>
        <w:rPr>
          <w:rFonts w:ascii="Arial" w:eastAsiaTheme="minorHAnsi" w:hAnsi="Arial" w:cs="Arial"/>
          <w:b/>
          <w:sz w:val="22"/>
          <w:szCs w:val="22"/>
        </w:rPr>
      </w:pPr>
    </w:p>
    <w:p w14:paraId="4AF0C545" w14:textId="77777777" w:rsidR="00A263F0" w:rsidRDefault="00A263F0" w:rsidP="00A263F0">
      <w:pPr>
        <w:spacing w:after="60" w:line="276" w:lineRule="auto"/>
        <w:rPr>
          <w:rFonts w:ascii="Arial" w:eastAsiaTheme="minorHAnsi" w:hAnsi="Arial" w:cs="Arial"/>
          <w:b/>
          <w:sz w:val="22"/>
          <w:szCs w:val="22"/>
        </w:rPr>
      </w:pPr>
    </w:p>
    <w:p w14:paraId="11CCCCC6"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78D88033" w14:textId="77777777" w:rsidR="00CB2F3A" w:rsidRDefault="00CB2F3A" w:rsidP="00CB2F3A">
      <w:pPr>
        <w:spacing w:after="60" w:line="276" w:lineRule="auto"/>
        <w:sectPr w:rsidR="00CB2F3A" w:rsidSect="008A6AAD">
          <w:pgSz w:w="12240" w:h="15840"/>
          <w:pgMar w:top="1440" w:right="1440" w:bottom="1440" w:left="1440" w:header="720" w:footer="720" w:gutter="0"/>
          <w:cols w:space="720"/>
          <w:docGrid w:linePitch="360"/>
        </w:sectPr>
      </w:pPr>
    </w:p>
    <w:p w14:paraId="24BB0E2E" w14:textId="77777777" w:rsidR="00CB2F3A" w:rsidRDefault="00CB2F3A" w:rsidP="00D75A91">
      <w:pPr>
        <w:spacing w:after="60" w:line="276" w:lineRule="auto"/>
        <w:ind w:left="-540"/>
        <w:sectPr w:rsidR="00CB2F3A" w:rsidSect="008A6AAD">
          <w:pgSz w:w="15840" w:h="12240" w:orient="landscape"/>
          <w:pgMar w:top="1440" w:right="1440" w:bottom="1440" w:left="1440" w:header="720" w:footer="720" w:gutter="0"/>
          <w:cols w:space="720"/>
          <w:docGrid w:linePitch="360"/>
        </w:sectPr>
      </w:pPr>
      <w:r>
        <w:object w:dxaOrig="23952" w:dyaOrig="14545" w14:anchorId="3FDFFA13">
          <v:shape id="_x0000_i1037" type="#_x0000_t75" style="width:714pt;height:6in" o:ole="">
            <v:imagedata r:id="rId51" o:title=""/>
          </v:shape>
          <o:OLEObject Type="Embed" ProgID="Visio.Drawing.15" ShapeID="_x0000_i1037" DrawAspect="Content" ObjectID="_1669041265" r:id="rId52"/>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3CA2B15A" w14:textId="77777777" w:rsidTr="00181166">
        <w:trPr>
          <w:jc w:val="center"/>
        </w:trPr>
        <w:tc>
          <w:tcPr>
            <w:tcW w:w="9628" w:type="dxa"/>
            <w:gridSpan w:val="2"/>
            <w:shd w:val="clear" w:color="auto" w:fill="00527B"/>
          </w:tcPr>
          <w:p w14:paraId="371BB2AF" w14:textId="77777777" w:rsidR="00D1757D" w:rsidRPr="002B2E3A" w:rsidRDefault="00D1757D" w:rsidP="00AF623F">
            <w:pPr>
              <w:numPr>
                <w:ilvl w:val="0"/>
                <w:numId w:val="149"/>
              </w:numPr>
              <w:spacing w:before="60" w:after="60" w:line="276" w:lineRule="auto"/>
              <w:ind w:left="337"/>
              <w:jc w:val="center"/>
              <w:rPr>
                <w:rFonts w:eastAsiaTheme="minorHAnsi"/>
                <w:bCs/>
                <w:color w:val="000000"/>
              </w:rPr>
            </w:pPr>
            <w:r w:rsidRPr="002B2E3A">
              <w:rPr>
                <w:rFonts w:eastAsiaTheme="minorHAnsi"/>
                <w:b/>
                <w:bCs/>
                <w:color w:val="FFFFFF" w:themeColor="background1"/>
              </w:rPr>
              <w:lastRenderedPageBreak/>
              <w:t>Trust Accounting: As-Is</w:t>
            </w:r>
          </w:p>
        </w:tc>
      </w:tr>
      <w:tr w:rsidR="00D1757D" w:rsidRPr="002B2E3A" w14:paraId="22DB1434" w14:textId="77777777" w:rsidTr="00181166">
        <w:trPr>
          <w:jc w:val="center"/>
        </w:trPr>
        <w:tc>
          <w:tcPr>
            <w:tcW w:w="1674" w:type="dxa"/>
            <w:shd w:val="clear" w:color="auto" w:fill="00527B"/>
          </w:tcPr>
          <w:p w14:paraId="487A9200"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213FEEB5"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purpose of this business process is to track offender trust account monies. During intake, reception, and commitment, NMCD staff creates and assigns each offender a regular spending account and </w:t>
            </w:r>
            <w:r>
              <w:rPr>
                <w:rFonts w:eastAsiaTheme="minorHAnsi"/>
                <w:bCs/>
                <w:color w:val="000000"/>
              </w:rPr>
              <w:t xml:space="preserve">a </w:t>
            </w:r>
            <w:r w:rsidRPr="002B2E3A">
              <w:rPr>
                <w:rFonts w:eastAsiaTheme="minorHAnsi"/>
                <w:bCs/>
                <w:color w:val="000000"/>
              </w:rPr>
              <w:t xml:space="preserve">discharge account. Returning admissions are reviewed to determine the presence of an existing “frozen” account, which are then reopened for the re-incarcerated offender. </w:t>
            </w:r>
          </w:p>
          <w:p w14:paraId="2CB54E07"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offender trust accounting system provides a means for offenders to conduct their financial transactions both internally and externally. Regular spending accounts are used for anything the offender is allowed to purchase while incarcerated including: consumables, allowable property items, and phone/email time</w:t>
            </w:r>
            <w:r>
              <w:rPr>
                <w:rFonts w:eastAsiaTheme="minorHAnsi"/>
                <w:bCs/>
                <w:color w:val="000000"/>
              </w:rPr>
              <w:t>.</w:t>
            </w:r>
            <w:r w:rsidR="004544D2">
              <w:rPr>
                <w:rFonts w:eastAsiaTheme="minorHAnsi"/>
                <w:bCs/>
                <w:color w:val="000000"/>
              </w:rPr>
              <w:t xml:space="preserve"> </w:t>
            </w:r>
            <w:r>
              <w:rPr>
                <w:rFonts w:eastAsiaTheme="minorHAnsi"/>
                <w:bCs/>
                <w:color w:val="000000"/>
              </w:rPr>
              <w:t>These</w:t>
            </w:r>
            <w:r w:rsidRPr="002B2E3A">
              <w:rPr>
                <w:rFonts w:eastAsiaTheme="minorHAnsi"/>
                <w:bCs/>
                <w:color w:val="000000"/>
              </w:rPr>
              <w:t xml:space="preserve"> may vary depending on the offender’s security and custody</w:t>
            </w:r>
            <w:r>
              <w:rPr>
                <w:rFonts w:eastAsiaTheme="minorHAnsi"/>
                <w:bCs/>
                <w:color w:val="000000"/>
              </w:rPr>
              <w:t xml:space="preserve"> </w:t>
            </w:r>
            <w:r w:rsidRPr="002B2E3A">
              <w:rPr>
                <w:rFonts w:eastAsiaTheme="minorHAnsi"/>
                <w:bCs/>
                <w:color w:val="000000"/>
              </w:rPr>
              <w:t xml:space="preserve">level and current eligibilities due to faith-based allowances, sanctions or disciplinary actions. Discharge accounts store monies that only become available to the offender upon </w:t>
            </w:r>
            <w:r>
              <w:rPr>
                <w:rFonts w:eastAsiaTheme="minorHAnsi"/>
                <w:bCs/>
                <w:color w:val="000000"/>
              </w:rPr>
              <w:t>his/her</w:t>
            </w:r>
            <w:r w:rsidRPr="002B2E3A">
              <w:rPr>
                <w:rFonts w:eastAsiaTheme="minorHAnsi"/>
                <w:bCs/>
                <w:color w:val="000000"/>
              </w:rPr>
              <w:t xml:space="preserve"> discharge. A certain percentage of payroll monies (15% or more if requested by the offender) is diverted into the discharge account during the offender’s sentence.</w:t>
            </w:r>
          </w:p>
          <w:p w14:paraId="427F25D4"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 xml:space="preserve">Account information is used by correctional staff to process withdrawals for various programs and services. Additionally, outside agencies, dependents, and legal representatives use this information to determine the offender’s financial status with regard to making payments for financial obligations. Specific to current NMCD practice, the Business Manager enters CMIS monthly to enter the percentage to be deducted from offenders discharge accounts for victim payment. This is a manual process involving manual prioritization of obligations, highest to lowest. </w:t>
            </w:r>
          </w:p>
        </w:tc>
      </w:tr>
      <w:tr w:rsidR="00D1757D" w:rsidRPr="002B2E3A" w14:paraId="3DA2CEA3" w14:textId="77777777" w:rsidTr="00181166">
        <w:trPr>
          <w:jc w:val="center"/>
        </w:trPr>
        <w:tc>
          <w:tcPr>
            <w:tcW w:w="1674" w:type="dxa"/>
            <w:shd w:val="clear" w:color="auto" w:fill="00527B"/>
          </w:tcPr>
          <w:p w14:paraId="49A2CEBB"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05E1AC7C" w14:textId="77777777" w:rsidR="00D1757D" w:rsidRPr="002B2E3A" w:rsidRDefault="00D1757D" w:rsidP="00AF623F">
            <w:pPr>
              <w:numPr>
                <w:ilvl w:val="0"/>
                <w:numId w:val="110"/>
              </w:numPr>
              <w:spacing w:before="60" w:after="60" w:line="276" w:lineRule="auto"/>
              <w:rPr>
                <w:rFonts w:eastAsiaTheme="minorHAnsi"/>
                <w:bCs/>
                <w:color w:val="000000"/>
              </w:rPr>
            </w:pPr>
            <w:r w:rsidRPr="002B2E3A">
              <w:rPr>
                <w:rFonts w:eastAsiaTheme="minorHAnsi"/>
                <w:bCs/>
                <w:color w:val="000000"/>
              </w:rPr>
              <w:t>Offender has an active record in CMIS.</w:t>
            </w:r>
          </w:p>
        </w:tc>
      </w:tr>
      <w:tr w:rsidR="00D1757D" w:rsidRPr="002B2E3A" w14:paraId="33940D98" w14:textId="77777777" w:rsidTr="00181166">
        <w:trPr>
          <w:jc w:val="center"/>
        </w:trPr>
        <w:tc>
          <w:tcPr>
            <w:tcW w:w="1674" w:type="dxa"/>
            <w:shd w:val="clear" w:color="auto" w:fill="00527B"/>
          </w:tcPr>
          <w:p w14:paraId="29DE28E5"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4AD39F53"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Offender is being processed for intake, reception</w:t>
            </w:r>
            <w:r>
              <w:rPr>
                <w:rFonts w:eastAsiaTheme="minorHAnsi"/>
                <w:bCs/>
                <w:color w:val="000000"/>
              </w:rPr>
              <w:t>,</w:t>
            </w:r>
            <w:r w:rsidRPr="002B2E3A">
              <w:rPr>
                <w:rFonts w:eastAsiaTheme="minorHAnsi"/>
                <w:bCs/>
                <w:color w:val="000000"/>
              </w:rPr>
              <w:t xml:space="preserve"> and commitment.</w:t>
            </w:r>
          </w:p>
        </w:tc>
      </w:tr>
      <w:tr w:rsidR="00D1757D" w:rsidRPr="002B2E3A" w14:paraId="7133D704" w14:textId="77777777" w:rsidTr="00181166">
        <w:trPr>
          <w:jc w:val="center"/>
        </w:trPr>
        <w:tc>
          <w:tcPr>
            <w:tcW w:w="1674" w:type="dxa"/>
            <w:shd w:val="clear" w:color="auto" w:fill="00527B"/>
          </w:tcPr>
          <w:p w14:paraId="51DA3CE9"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3C5F956E" w14:textId="77777777" w:rsidR="00D1757D" w:rsidRPr="002B2E3A" w:rsidRDefault="00D1757D" w:rsidP="00AF623F">
            <w:pPr>
              <w:numPr>
                <w:ilvl w:val="0"/>
                <w:numId w:val="150"/>
              </w:numPr>
              <w:spacing w:before="60" w:after="60" w:line="276" w:lineRule="auto"/>
              <w:rPr>
                <w:rFonts w:eastAsiaTheme="minorHAnsi"/>
                <w:color w:val="000000" w:themeColor="text1"/>
              </w:rPr>
            </w:pPr>
            <w:r w:rsidRPr="002B2E3A">
              <w:rPr>
                <w:rFonts w:eastAsiaTheme="minorHAnsi"/>
                <w:color w:val="000000" w:themeColor="text1"/>
              </w:rPr>
              <w:t xml:space="preserve">Trust Accounting Staff: </w:t>
            </w:r>
            <w:r>
              <w:rPr>
                <w:rFonts w:eastAsiaTheme="minorHAnsi"/>
                <w:color w:val="000000" w:themeColor="text1"/>
              </w:rPr>
              <w:t>B</w:t>
            </w:r>
            <w:r w:rsidRPr="002B2E3A">
              <w:rPr>
                <w:rFonts w:eastAsiaTheme="minorHAnsi"/>
                <w:color w:val="000000" w:themeColor="text1"/>
              </w:rPr>
              <w:t xml:space="preserve">usiness </w:t>
            </w:r>
            <w:r>
              <w:rPr>
                <w:rFonts w:eastAsiaTheme="minorHAnsi"/>
                <w:color w:val="000000" w:themeColor="text1"/>
              </w:rPr>
              <w:t>M</w:t>
            </w:r>
            <w:r w:rsidRPr="002B2E3A">
              <w:rPr>
                <w:rFonts w:eastAsiaTheme="minorHAnsi"/>
                <w:color w:val="000000" w:themeColor="text1"/>
              </w:rPr>
              <w:t>anager</w:t>
            </w:r>
          </w:p>
          <w:p w14:paraId="39F46E2F" w14:textId="77777777" w:rsidR="00D1757D" w:rsidRPr="002B2E3A" w:rsidRDefault="00D1757D" w:rsidP="00AF623F">
            <w:pPr>
              <w:numPr>
                <w:ilvl w:val="0"/>
                <w:numId w:val="150"/>
              </w:numPr>
              <w:spacing w:before="60" w:after="60" w:line="276" w:lineRule="auto"/>
              <w:rPr>
                <w:rFonts w:eastAsiaTheme="minorHAnsi"/>
                <w:color w:val="000000" w:themeColor="text1"/>
              </w:rPr>
            </w:pPr>
            <w:r w:rsidRPr="002B2E3A">
              <w:rPr>
                <w:rFonts w:eastAsiaTheme="minorHAnsi"/>
                <w:color w:val="000000" w:themeColor="text1"/>
              </w:rPr>
              <w:t>Offender</w:t>
            </w:r>
          </w:p>
        </w:tc>
      </w:tr>
    </w:tbl>
    <w:p w14:paraId="6CCC9B67" w14:textId="77777777" w:rsidR="00D1757D" w:rsidRPr="002B2E3A" w:rsidRDefault="00D1757D" w:rsidP="00D1757D">
      <w:pPr>
        <w:spacing w:after="60" w:line="276" w:lineRule="auto"/>
        <w:rPr>
          <w:rFonts w:eastAsiaTheme="minorHAnsi"/>
          <w:b/>
          <w:color w:val="FFFFFF" w:themeColor="background1"/>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4A9AC771" w14:textId="77777777" w:rsidTr="00181166">
        <w:trPr>
          <w:jc w:val="center"/>
        </w:trPr>
        <w:tc>
          <w:tcPr>
            <w:tcW w:w="9628" w:type="dxa"/>
            <w:gridSpan w:val="2"/>
            <w:shd w:val="clear" w:color="auto" w:fill="00527B"/>
          </w:tcPr>
          <w:p w14:paraId="0072AE71" w14:textId="77777777" w:rsidR="00D1757D" w:rsidRPr="002B2E3A" w:rsidRDefault="00D1757D" w:rsidP="00AF623F">
            <w:pPr>
              <w:numPr>
                <w:ilvl w:val="0"/>
                <w:numId w:val="151"/>
              </w:numPr>
              <w:spacing w:before="60" w:after="60" w:line="276" w:lineRule="auto"/>
              <w:ind w:left="337"/>
              <w:jc w:val="center"/>
              <w:rPr>
                <w:rFonts w:eastAsiaTheme="minorHAnsi"/>
                <w:b/>
                <w:color w:val="FFFFFF" w:themeColor="background1"/>
              </w:rPr>
            </w:pPr>
            <w:r w:rsidRPr="002B2E3A">
              <w:rPr>
                <w:rFonts w:eastAsiaTheme="minorHAnsi"/>
                <w:b/>
                <w:bCs/>
                <w:color w:val="FFFFFF" w:themeColor="background1"/>
              </w:rPr>
              <w:t>Trust Accounting: To-Be</w:t>
            </w:r>
          </w:p>
        </w:tc>
      </w:tr>
      <w:tr w:rsidR="00D1757D" w:rsidRPr="002B2E3A" w14:paraId="1603E658" w14:textId="77777777" w:rsidTr="00181166">
        <w:trPr>
          <w:jc w:val="center"/>
        </w:trPr>
        <w:tc>
          <w:tcPr>
            <w:tcW w:w="1674" w:type="dxa"/>
            <w:shd w:val="clear" w:color="auto" w:fill="00527B"/>
          </w:tcPr>
          <w:p w14:paraId="2EE22234"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3446F644"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future vision for NMCD’s offender Trust Accounting includes</w:t>
            </w:r>
            <w:r>
              <w:rPr>
                <w:rFonts w:eastAsiaTheme="minorHAnsi"/>
                <w:bCs/>
                <w:color w:val="000000"/>
              </w:rPr>
              <w:t>,</w:t>
            </w:r>
            <w:r w:rsidR="004544D2">
              <w:rPr>
                <w:rFonts w:eastAsiaTheme="minorHAnsi"/>
                <w:bCs/>
                <w:color w:val="000000"/>
              </w:rPr>
              <w:t xml:space="preserve"> </w:t>
            </w:r>
            <w:r w:rsidRPr="002B2E3A">
              <w:rPr>
                <w:rFonts w:eastAsiaTheme="minorHAnsi"/>
                <w:bCs/>
                <w:color w:val="000000"/>
              </w:rPr>
              <w:t>and is not limited to</w:t>
            </w:r>
            <w:r>
              <w:rPr>
                <w:rFonts w:eastAsiaTheme="minorHAnsi"/>
                <w:bCs/>
                <w:color w:val="000000"/>
              </w:rPr>
              <w:t>,</w:t>
            </w:r>
            <w:r w:rsidRPr="002B2E3A">
              <w:rPr>
                <w:rFonts w:eastAsiaTheme="minorHAnsi"/>
                <w:bCs/>
                <w:color w:val="000000"/>
              </w:rPr>
              <w:t xml:space="preserve"> enhanced OMS system automation for the following activities: retrieving and unfreezing existing accounts for returning offenders, confirming available funds prior to approving withdrawal transactions, preventing withdrawals in cases of insufficient funds, allocating offender obligation payments based on assigned priority when deposits are received, and preventing </w:t>
            </w:r>
            <w:r w:rsidRPr="002B2E3A">
              <w:rPr>
                <w:rFonts w:eastAsiaTheme="minorHAnsi"/>
                <w:bCs/>
                <w:color w:val="000000"/>
              </w:rPr>
              <w:lastRenderedPageBreak/>
              <w:t xml:space="preserve">deposits from unapproved sources. In this environment, the OMS </w:t>
            </w:r>
            <w:r>
              <w:rPr>
                <w:rFonts w:eastAsiaTheme="minorHAnsi"/>
                <w:bCs/>
                <w:color w:val="000000"/>
              </w:rPr>
              <w:t xml:space="preserve">will </w:t>
            </w:r>
            <w:r w:rsidRPr="002B2E3A">
              <w:rPr>
                <w:rFonts w:eastAsiaTheme="minorHAnsi"/>
                <w:bCs/>
                <w:color w:val="000000"/>
              </w:rPr>
              <w:t>enable dynamic calculations of the following ongoing account allocations as defined by the state and requested by the offender: percentage of victim payment (</w:t>
            </w:r>
            <w:r>
              <w:rPr>
                <w:rFonts w:eastAsiaTheme="minorHAnsi"/>
                <w:bCs/>
                <w:color w:val="000000"/>
              </w:rPr>
              <w:t xml:space="preserve">Crime Victim Restitution or </w:t>
            </w:r>
            <w:r w:rsidRPr="002B2E3A">
              <w:rPr>
                <w:rFonts w:eastAsiaTheme="minorHAnsi"/>
                <w:bCs/>
                <w:color w:val="000000"/>
              </w:rPr>
              <w:t>CVR), percentage of restitution fees and fines, and percentage of money earned into the discharge account.</w:t>
            </w:r>
          </w:p>
          <w:p w14:paraId="21624C39"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new OMS </w:t>
            </w:r>
            <w:r>
              <w:rPr>
                <w:rFonts w:eastAsiaTheme="minorHAnsi"/>
                <w:bCs/>
                <w:color w:val="000000"/>
              </w:rPr>
              <w:t xml:space="preserve">will </w:t>
            </w:r>
            <w:r w:rsidRPr="002B2E3A">
              <w:rPr>
                <w:rFonts w:eastAsiaTheme="minorHAnsi"/>
                <w:bCs/>
                <w:color w:val="000000"/>
              </w:rPr>
              <w:t xml:space="preserve">maintain a history of all account transactions, including date, time, and activity details, as well as any offender requests for account adjustments. As offender requests are processed, the OMS </w:t>
            </w:r>
            <w:r>
              <w:rPr>
                <w:rFonts w:eastAsiaTheme="minorHAnsi"/>
                <w:bCs/>
                <w:color w:val="000000"/>
              </w:rPr>
              <w:t>will</w:t>
            </w:r>
            <w:r w:rsidRPr="002B2E3A">
              <w:rPr>
                <w:rFonts w:eastAsiaTheme="minorHAnsi"/>
                <w:bCs/>
                <w:color w:val="000000"/>
              </w:rPr>
              <w:t xml:space="preserve"> enable the scheduling of single or reoccurring transactions by approved entities. Standardized account parameters with configurable adjustments will enable</w:t>
            </w:r>
            <w:r>
              <w:rPr>
                <w:rFonts w:eastAsiaTheme="minorHAnsi"/>
                <w:bCs/>
                <w:color w:val="000000"/>
              </w:rPr>
              <w:t xml:space="preserve"> individualization of</w:t>
            </w:r>
            <w:r w:rsidRPr="002B2E3A">
              <w:rPr>
                <w:rFonts w:eastAsiaTheme="minorHAnsi"/>
                <w:bCs/>
                <w:color w:val="000000"/>
              </w:rPr>
              <w:t xml:space="preserve"> offender trust accounting as required.</w:t>
            </w:r>
            <w:r>
              <w:rPr>
                <w:rFonts w:eastAsiaTheme="minorHAnsi"/>
                <w:bCs/>
                <w:color w:val="000000"/>
              </w:rPr>
              <w:t xml:space="preserve"> </w:t>
            </w:r>
          </w:p>
          <w:p w14:paraId="5312DF0D"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As offenders move into processing for release and discharge, account closure activities should be automatically triggered within the OMS. Once the offender is confirmed for discharge, the account should proceed through a closure workflow process that includes: placing the account into a “freeze” status, generating transportation checks, confirming pending charges or outstanding monies owed, and generating offender release checks. A successful closure workflow will result in frozen offender accounts that reflect a zeroed</w:t>
            </w:r>
            <w:r>
              <w:rPr>
                <w:rFonts w:eastAsiaTheme="minorHAnsi"/>
                <w:bCs/>
                <w:color w:val="000000"/>
              </w:rPr>
              <w:t>-</w:t>
            </w:r>
            <w:r w:rsidRPr="002B2E3A">
              <w:rPr>
                <w:rFonts w:eastAsiaTheme="minorHAnsi"/>
                <w:bCs/>
                <w:color w:val="000000"/>
              </w:rPr>
              <w:t>out balance.</w:t>
            </w:r>
            <w:r>
              <w:rPr>
                <w:rFonts w:eastAsiaTheme="minorHAnsi"/>
                <w:bCs/>
                <w:color w:val="000000"/>
              </w:rPr>
              <w:t xml:space="preserve"> </w:t>
            </w:r>
          </w:p>
        </w:tc>
      </w:tr>
      <w:tr w:rsidR="00D1757D" w:rsidRPr="002B2E3A" w14:paraId="294E5C23" w14:textId="77777777" w:rsidTr="00181166">
        <w:trPr>
          <w:jc w:val="center"/>
        </w:trPr>
        <w:tc>
          <w:tcPr>
            <w:tcW w:w="1674" w:type="dxa"/>
            <w:shd w:val="clear" w:color="auto" w:fill="00527B"/>
          </w:tcPr>
          <w:p w14:paraId="2EA871AC"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0F1D93B4"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Deposit monies</w:t>
            </w:r>
          </w:p>
          <w:p w14:paraId="7CB8070D"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Withdrawal/account change requests</w:t>
            </w:r>
          </w:p>
          <w:p w14:paraId="3AF37370"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victim/crime restitutions</w:t>
            </w:r>
          </w:p>
          <w:p w14:paraId="28A050F4"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projected release date</w:t>
            </w:r>
          </w:p>
        </w:tc>
      </w:tr>
      <w:tr w:rsidR="00D1757D" w:rsidRPr="002B2E3A" w14:paraId="740BD5E1" w14:textId="77777777" w:rsidTr="00181166">
        <w:trPr>
          <w:jc w:val="center"/>
        </w:trPr>
        <w:tc>
          <w:tcPr>
            <w:tcW w:w="1674" w:type="dxa"/>
            <w:shd w:val="clear" w:color="auto" w:fill="00527B"/>
          </w:tcPr>
          <w:p w14:paraId="3E3166BC"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vAlign w:val="center"/>
          </w:tcPr>
          <w:p w14:paraId="083F00BC"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Keefe Commissary</w:t>
            </w:r>
          </w:p>
        </w:tc>
      </w:tr>
      <w:tr w:rsidR="00D1757D" w:rsidRPr="002B2E3A" w14:paraId="6619AF71" w14:textId="77777777" w:rsidTr="00181166">
        <w:trPr>
          <w:jc w:val="center"/>
        </w:trPr>
        <w:tc>
          <w:tcPr>
            <w:tcW w:w="1674" w:type="dxa"/>
            <w:shd w:val="clear" w:color="auto" w:fill="00527B"/>
          </w:tcPr>
          <w:p w14:paraId="051911AD"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2DC7D3EB"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Creation of both a Regular Spending Account and Discharge Account</w:t>
            </w:r>
            <w:r w:rsidRPr="002B2E3A">
              <w:rPr>
                <w:rFonts w:eastAsiaTheme="minorHAnsi"/>
                <w:bCs/>
                <w:color w:val="000000"/>
              </w:rPr>
              <w:t xml:space="preserve"> for all offenders during NMCD incarceration</w:t>
            </w:r>
          </w:p>
        </w:tc>
      </w:tr>
    </w:tbl>
    <w:p w14:paraId="026C706D" w14:textId="77777777" w:rsidR="00A263F0" w:rsidRDefault="00A263F0" w:rsidP="00A263F0">
      <w:pPr>
        <w:spacing w:after="60" w:line="276" w:lineRule="auto"/>
        <w:rPr>
          <w:rFonts w:ascii="Arial" w:eastAsiaTheme="minorHAnsi" w:hAnsi="Arial" w:cs="Arial"/>
          <w:b/>
          <w:sz w:val="22"/>
          <w:szCs w:val="22"/>
        </w:rPr>
      </w:pPr>
    </w:p>
    <w:p w14:paraId="1521A811"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47395CEF" w14:textId="77777777" w:rsidR="00CB2F3A" w:rsidRDefault="00CB2F3A" w:rsidP="00CB2F3A">
      <w:pPr>
        <w:spacing w:after="60" w:line="276" w:lineRule="auto"/>
        <w:sectPr w:rsidR="00CB2F3A" w:rsidSect="008A6AAD">
          <w:pgSz w:w="12240" w:h="15840"/>
          <w:pgMar w:top="1440" w:right="1440" w:bottom="1440" w:left="1440" w:header="720" w:footer="720" w:gutter="0"/>
          <w:cols w:space="720"/>
          <w:docGrid w:linePitch="360"/>
        </w:sectPr>
      </w:pPr>
    </w:p>
    <w:p w14:paraId="7EAF159C" w14:textId="77777777" w:rsidR="00CB2F3A" w:rsidRDefault="00CB2F3A" w:rsidP="00D75A91">
      <w:pPr>
        <w:spacing w:after="60" w:line="276" w:lineRule="auto"/>
        <w:ind w:left="-630"/>
        <w:sectPr w:rsidR="00CB2F3A" w:rsidSect="008A6AAD">
          <w:pgSz w:w="15840" w:h="12240" w:orient="landscape"/>
          <w:pgMar w:top="1440" w:right="1440" w:bottom="1440" w:left="1440" w:header="720" w:footer="720" w:gutter="0"/>
          <w:cols w:space="720"/>
          <w:docGrid w:linePitch="360"/>
        </w:sectPr>
      </w:pPr>
      <w:r>
        <w:object w:dxaOrig="24492" w:dyaOrig="15780" w14:anchorId="0E89827F">
          <v:shape id="_x0000_i1038" type="#_x0000_t75" style="width:708pt;height:456pt" o:ole="">
            <v:imagedata r:id="rId53" o:title=""/>
          </v:shape>
          <o:OLEObject Type="Embed" ProgID="Visio.Drawing.15" ShapeID="_x0000_i1038" DrawAspect="Content" ObjectID="_1669041266" r:id="rId54"/>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44050FE2" w14:textId="77777777" w:rsidTr="00181166">
        <w:trPr>
          <w:jc w:val="center"/>
        </w:trPr>
        <w:tc>
          <w:tcPr>
            <w:tcW w:w="9628" w:type="dxa"/>
            <w:gridSpan w:val="2"/>
            <w:shd w:val="clear" w:color="auto" w:fill="00527B"/>
          </w:tcPr>
          <w:p w14:paraId="1DDD0B3E" w14:textId="77777777" w:rsidR="00D1757D" w:rsidRPr="002B2E3A" w:rsidRDefault="00D1757D" w:rsidP="00AF623F">
            <w:pPr>
              <w:numPr>
                <w:ilvl w:val="0"/>
                <w:numId w:val="151"/>
              </w:numPr>
              <w:spacing w:before="60" w:after="60" w:line="276" w:lineRule="auto"/>
              <w:ind w:left="337"/>
              <w:jc w:val="center"/>
              <w:rPr>
                <w:rFonts w:eastAsiaTheme="minorHAnsi"/>
                <w:b/>
              </w:rPr>
            </w:pPr>
            <w:r w:rsidRPr="002B2E3A">
              <w:rPr>
                <w:rFonts w:eastAsiaTheme="minorHAnsi"/>
                <w:b/>
                <w:bCs/>
                <w:color w:val="FFFFFF" w:themeColor="background1"/>
              </w:rPr>
              <w:lastRenderedPageBreak/>
              <w:t>Visitation: As-Is</w:t>
            </w:r>
          </w:p>
        </w:tc>
      </w:tr>
      <w:tr w:rsidR="00D1757D" w:rsidRPr="002B2E3A" w14:paraId="3A700A6E" w14:textId="77777777" w:rsidTr="00181166">
        <w:trPr>
          <w:jc w:val="center"/>
        </w:trPr>
        <w:tc>
          <w:tcPr>
            <w:tcW w:w="1674" w:type="dxa"/>
            <w:shd w:val="clear" w:color="auto" w:fill="00527B"/>
          </w:tcPr>
          <w:p w14:paraId="113F1A1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3CD86E52"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functional area of visitation serves to promote family and other supportive relationships important to offender stability during and after incarceration. Visitation is a privilege that is managed according to facility security requirements</w:t>
            </w:r>
            <w:r>
              <w:rPr>
                <w:rFonts w:eastAsiaTheme="minorHAnsi"/>
                <w:bCs/>
                <w:color w:val="000000"/>
              </w:rPr>
              <w:t>,</w:t>
            </w:r>
            <w:r w:rsidRPr="002B2E3A">
              <w:rPr>
                <w:rFonts w:eastAsiaTheme="minorHAnsi"/>
                <w:bCs/>
                <w:color w:val="000000"/>
              </w:rPr>
              <w:t xml:space="preserve"> offender classification</w:t>
            </w:r>
            <w:r>
              <w:rPr>
                <w:rFonts w:eastAsiaTheme="minorHAnsi"/>
                <w:bCs/>
                <w:color w:val="000000"/>
              </w:rPr>
              <w:t>,</w:t>
            </w:r>
            <w:r w:rsidRPr="002B2E3A">
              <w:rPr>
                <w:rFonts w:eastAsiaTheme="minorHAnsi"/>
                <w:bCs/>
                <w:color w:val="000000"/>
              </w:rPr>
              <w:t xml:space="preserve"> and custody level details.</w:t>
            </w:r>
            <w:r>
              <w:rPr>
                <w:rFonts w:eastAsiaTheme="minorHAnsi"/>
                <w:bCs/>
                <w:color w:val="000000"/>
              </w:rPr>
              <w:t xml:space="preserve"> </w:t>
            </w:r>
            <w:r w:rsidRPr="002B2E3A">
              <w:rPr>
                <w:rFonts w:eastAsiaTheme="minorHAnsi"/>
                <w:bCs/>
                <w:color w:val="000000"/>
              </w:rPr>
              <w:t xml:space="preserve">To maintain these requirements statewide, each visitor undergoes a standardized review and approval process involving application submission, which identifies the visitor’s relation to the offender, and </w:t>
            </w:r>
            <w:r>
              <w:rPr>
                <w:rFonts w:eastAsiaTheme="minorHAnsi"/>
                <w:bCs/>
                <w:color w:val="000000"/>
              </w:rPr>
              <w:t xml:space="preserve">a </w:t>
            </w:r>
            <w:r w:rsidRPr="002B2E3A">
              <w:rPr>
                <w:rFonts w:eastAsiaTheme="minorHAnsi"/>
                <w:bCs/>
                <w:color w:val="000000"/>
              </w:rPr>
              <w:t xml:space="preserve">criminal background check. Offenders also have input in this process, as they are able to deny the addition of individuals to their approved visitor list. </w:t>
            </w:r>
          </w:p>
          <w:p w14:paraId="560D1FB2"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Currently, visitor applications are received in paper form via mail. Incomplete applications are sent back with an accompanying letter of denial. NMCD visitation staff create visitor records within CMIS, though visitor reporting and linking across offenders is limited and time intensive. </w:t>
            </w:r>
          </w:p>
          <w:p w14:paraId="5085DCAF"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NMCD maintains paper visitation logs at each facility site. Security, custody level policies, and legal constraints dictate the number of allowed weekly visitation occurrences as well as the duration and setting of the visitation. Examples of current visitation security protocols include:</w:t>
            </w:r>
            <w:r>
              <w:rPr>
                <w:rFonts w:eastAsiaTheme="minorHAnsi"/>
                <w:bCs/>
                <w:color w:val="000000"/>
              </w:rPr>
              <w:t xml:space="preserve"> </w:t>
            </w:r>
            <w:r w:rsidRPr="002B2E3A">
              <w:rPr>
                <w:rFonts w:eastAsiaTheme="minorHAnsi"/>
                <w:bCs/>
                <w:color w:val="000000"/>
              </w:rPr>
              <w:t>visitors must present a valid id, if a minor is present he or she must be accompanied by an approved adult visitor, and all visitors must go through secure points within the facility.</w:t>
            </w:r>
            <w:r>
              <w:rPr>
                <w:rFonts w:eastAsiaTheme="minorHAnsi"/>
                <w:bCs/>
                <w:color w:val="000000"/>
              </w:rPr>
              <w:t xml:space="preserve"> </w:t>
            </w:r>
            <w:r w:rsidRPr="002B2E3A">
              <w:rPr>
                <w:rFonts w:eastAsiaTheme="minorHAnsi"/>
                <w:bCs/>
                <w:color w:val="000000"/>
              </w:rPr>
              <w:t xml:space="preserve"> </w:t>
            </w:r>
          </w:p>
        </w:tc>
      </w:tr>
      <w:tr w:rsidR="00D1757D" w:rsidRPr="002B2E3A" w14:paraId="5B18167A" w14:textId="77777777" w:rsidTr="00181166">
        <w:trPr>
          <w:jc w:val="center"/>
        </w:trPr>
        <w:tc>
          <w:tcPr>
            <w:tcW w:w="1674" w:type="dxa"/>
            <w:shd w:val="clear" w:color="auto" w:fill="00527B"/>
          </w:tcPr>
          <w:p w14:paraId="774CE42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5BDA2707" w14:textId="77777777" w:rsidR="00D1757D" w:rsidRPr="002B2E3A" w:rsidRDefault="00D1757D" w:rsidP="00AF623F">
            <w:pPr>
              <w:numPr>
                <w:ilvl w:val="0"/>
                <w:numId w:val="112"/>
              </w:numPr>
              <w:spacing w:before="60" w:after="60" w:line="276" w:lineRule="auto"/>
              <w:rPr>
                <w:rFonts w:eastAsiaTheme="minorHAnsi"/>
                <w:bCs/>
                <w:color w:val="000000"/>
              </w:rPr>
            </w:pPr>
            <w:r w:rsidRPr="002B2E3A">
              <w:rPr>
                <w:rFonts w:eastAsiaTheme="minorHAnsi"/>
                <w:bCs/>
                <w:color w:val="000000"/>
              </w:rPr>
              <w:t>Offender has provided possible visitors with the visitor application</w:t>
            </w:r>
          </w:p>
        </w:tc>
      </w:tr>
      <w:tr w:rsidR="00D1757D" w:rsidRPr="002B2E3A" w14:paraId="4D2DCA5E" w14:textId="77777777" w:rsidTr="00181166">
        <w:trPr>
          <w:jc w:val="center"/>
        </w:trPr>
        <w:tc>
          <w:tcPr>
            <w:tcW w:w="1674" w:type="dxa"/>
            <w:shd w:val="clear" w:color="auto" w:fill="00527B"/>
          </w:tcPr>
          <w:p w14:paraId="4623257B"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4D61AD62"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Trigger events may include:</w:t>
            </w:r>
          </w:p>
          <w:p w14:paraId="3745704E"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Visitor application is submitted</w:t>
            </w:r>
          </w:p>
          <w:p w14:paraId="7DF222CB"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Scheduled or nonscheduled visitation event or appointment</w:t>
            </w:r>
          </w:p>
        </w:tc>
      </w:tr>
      <w:tr w:rsidR="00D1757D" w:rsidRPr="002B2E3A" w14:paraId="45A498F8" w14:textId="77777777" w:rsidTr="00181166">
        <w:trPr>
          <w:jc w:val="center"/>
        </w:trPr>
        <w:tc>
          <w:tcPr>
            <w:tcW w:w="1674" w:type="dxa"/>
            <w:shd w:val="clear" w:color="auto" w:fill="00527B"/>
          </w:tcPr>
          <w:p w14:paraId="70B96577"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137686F6" w14:textId="77777777" w:rsidR="00D1757D" w:rsidRPr="002B2E3A" w:rsidRDefault="00D1757D" w:rsidP="00AF623F">
            <w:pPr>
              <w:numPr>
                <w:ilvl w:val="0"/>
                <w:numId w:val="152"/>
              </w:numPr>
              <w:spacing w:before="60" w:after="60" w:line="276" w:lineRule="auto"/>
              <w:rPr>
                <w:rFonts w:eastAsiaTheme="minorHAnsi"/>
                <w:color w:val="000000" w:themeColor="text1"/>
              </w:rPr>
            </w:pPr>
            <w:r w:rsidRPr="002B2E3A">
              <w:rPr>
                <w:rFonts w:eastAsiaTheme="minorHAnsi"/>
                <w:color w:val="000000" w:themeColor="text1"/>
              </w:rPr>
              <w:t>Offender</w:t>
            </w:r>
          </w:p>
          <w:p w14:paraId="4524413E" w14:textId="77777777" w:rsidR="00D1757D" w:rsidRPr="002B2E3A" w:rsidRDefault="00D1757D" w:rsidP="00AF623F">
            <w:pPr>
              <w:numPr>
                <w:ilvl w:val="0"/>
                <w:numId w:val="152"/>
              </w:numPr>
              <w:spacing w:before="60" w:after="60" w:line="276" w:lineRule="auto"/>
              <w:rPr>
                <w:rFonts w:eastAsiaTheme="minorHAnsi"/>
                <w:color w:val="000000" w:themeColor="text1"/>
              </w:rPr>
            </w:pPr>
            <w:r w:rsidRPr="002B2E3A">
              <w:rPr>
                <w:rFonts w:eastAsiaTheme="minorHAnsi"/>
                <w:color w:val="000000" w:themeColor="text1"/>
              </w:rPr>
              <w:t>Visitor</w:t>
            </w:r>
          </w:p>
          <w:p w14:paraId="1AE7B201" w14:textId="77777777" w:rsidR="00D1757D" w:rsidRPr="002B2E3A" w:rsidRDefault="00D1757D" w:rsidP="00AF623F">
            <w:pPr>
              <w:numPr>
                <w:ilvl w:val="0"/>
                <w:numId w:val="152"/>
              </w:numPr>
              <w:spacing w:before="60" w:after="60" w:line="276" w:lineRule="auto"/>
              <w:rPr>
                <w:rFonts w:eastAsiaTheme="minorHAnsi"/>
                <w:color w:val="000000" w:themeColor="text1"/>
              </w:rPr>
            </w:pPr>
            <w:r w:rsidRPr="002B2E3A">
              <w:rPr>
                <w:rFonts w:eastAsiaTheme="minorHAnsi"/>
                <w:color w:val="000000" w:themeColor="text1"/>
              </w:rPr>
              <w:t>Facility staff: shift commander, case manager, visitation staff</w:t>
            </w:r>
          </w:p>
        </w:tc>
      </w:tr>
    </w:tbl>
    <w:p w14:paraId="568D3C4E"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19A91FFB" w14:textId="77777777" w:rsidTr="00181166">
        <w:trPr>
          <w:jc w:val="center"/>
        </w:trPr>
        <w:tc>
          <w:tcPr>
            <w:tcW w:w="9628" w:type="dxa"/>
            <w:gridSpan w:val="2"/>
            <w:shd w:val="clear" w:color="auto" w:fill="00527B"/>
          </w:tcPr>
          <w:p w14:paraId="034F70DA" w14:textId="77777777" w:rsidR="00D1757D" w:rsidRPr="002B2E3A" w:rsidRDefault="00D1757D" w:rsidP="00AF623F">
            <w:pPr>
              <w:numPr>
                <w:ilvl w:val="0"/>
                <w:numId w:val="153"/>
              </w:numPr>
              <w:spacing w:before="60" w:after="60" w:line="276" w:lineRule="auto"/>
              <w:ind w:left="337"/>
              <w:jc w:val="center"/>
              <w:rPr>
                <w:rFonts w:eastAsiaTheme="minorHAnsi"/>
                <w:b/>
              </w:rPr>
            </w:pPr>
            <w:r w:rsidRPr="002B2E3A">
              <w:rPr>
                <w:rFonts w:eastAsiaTheme="minorHAnsi"/>
                <w:b/>
                <w:bCs/>
                <w:color w:val="FFFFFF" w:themeColor="background1"/>
              </w:rPr>
              <w:t>Visitation: To-Be</w:t>
            </w:r>
          </w:p>
        </w:tc>
      </w:tr>
      <w:tr w:rsidR="00D1757D" w:rsidRPr="002B2E3A" w14:paraId="3B38E101" w14:textId="77777777" w:rsidTr="00181166">
        <w:trPr>
          <w:jc w:val="center"/>
        </w:trPr>
        <w:tc>
          <w:tcPr>
            <w:tcW w:w="1674" w:type="dxa"/>
            <w:shd w:val="clear" w:color="auto" w:fill="00527B"/>
          </w:tcPr>
          <w:p w14:paraId="083CB04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1B43B1AB"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NMCD’s visitation processes will be greatly enhanced through the OMS as paper forms are automated and all visitation information is centralized within the system. OMS centralization </w:t>
            </w:r>
            <w:r>
              <w:rPr>
                <w:rFonts w:eastAsiaTheme="minorHAnsi"/>
                <w:bCs/>
                <w:color w:val="000000"/>
              </w:rPr>
              <w:t>will</w:t>
            </w:r>
            <w:r w:rsidRPr="002B2E3A">
              <w:rPr>
                <w:rFonts w:eastAsiaTheme="minorHAnsi"/>
                <w:bCs/>
                <w:color w:val="000000"/>
              </w:rPr>
              <w:t xml:space="preserve"> enable comprehensive visitor tracking, maintaining a history of all visitation occurrences and generating alert notifications if a visitor attempts to exceed the number of allowable visits during a defined period of time. </w:t>
            </w:r>
            <w:r>
              <w:rPr>
                <w:rFonts w:eastAsiaTheme="minorHAnsi"/>
                <w:bCs/>
                <w:color w:val="000000"/>
              </w:rPr>
              <w:t xml:space="preserve">Future OMS visitor tracking will include and is </w:t>
            </w:r>
            <w:r>
              <w:rPr>
                <w:rFonts w:eastAsiaTheme="minorHAnsi"/>
                <w:bCs/>
                <w:color w:val="000000"/>
              </w:rPr>
              <w:lastRenderedPageBreak/>
              <w:t xml:space="preserve">not limited to: approved visitors (family, friends etc.), approved volunteers, and legal counsel. </w:t>
            </w:r>
          </w:p>
          <w:p w14:paraId="0F03BC19"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 xml:space="preserve">The OMS </w:t>
            </w:r>
            <w:r>
              <w:rPr>
                <w:rFonts w:eastAsiaTheme="minorHAnsi"/>
                <w:bCs/>
                <w:color w:val="000000"/>
              </w:rPr>
              <w:t>will</w:t>
            </w:r>
            <w:r w:rsidRPr="002B2E3A">
              <w:rPr>
                <w:rFonts w:eastAsiaTheme="minorHAnsi"/>
                <w:bCs/>
                <w:color w:val="000000"/>
              </w:rPr>
              <w:t xml:space="preserve"> enable electronic submissions of visitor applications, triggering a review and approval workflow process. Automated workflow </w:t>
            </w:r>
            <w:r>
              <w:rPr>
                <w:rFonts w:eastAsiaTheme="minorHAnsi"/>
                <w:bCs/>
                <w:color w:val="000000"/>
              </w:rPr>
              <w:t>will</w:t>
            </w:r>
            <w:r w:rsidRPr="002B2E3A">
              <w:rPr>
                <w:rFonts w:eastAsiaTheme="minorHAnsi"/>
                <w:bCs/>
                <w:color w:val="000000"/>
              </w:rPr>
              <w:t xml:space="preserve"> assist NMCD staff as they review</w:t>
            </w:r>
            <w:r>
              <w:rPr>
                <w:rFonts w:eastAsiaTheme="minorHAnsi"/>
                <w:bCs/>
                <w:color w:val="000000"/>
              </w:rPr>
              <w:t xml:space="preserve"> and</w:t>
            </w:r>
            <w:r w:rsidRPr="002B2E3A">
              <w:rPr>
                <w:rFonts w:eastAsiaTheme="minorHAnsi"/>
                <w:bCs/>
                <w:color w:val="000000"/>
              </w:rPr>
              <w:t xml:space="preserve"> add verification results, demographic data and photos, and move efficiently through the approval or denial of applications. The OMS </w:t>
            </w:r>
            <w:r>
              <w:rPr>
                <w:rFonts w:eastAsiaTheme="minorHAnsi"/>
                <w:bCs/>
                <w:color w:val="000000"/>
              </w:rPr>
              <w:t>will</w:t>
            </w:r>
            <w:r w:rsidRPr="002B2E3A">
              <w:rPr>
                <w:rFonts w:eastAsiaTheme="minorHAnsi"/>
                <w:bCs/>
                <w:color w:val="000000"/>
              </w:rPr>
              <w:t xml:space="preserve"> have the ability to generate standard and configurable application result communications to either individuals or batches of visitors. Additionally, this electronic communication feature may assist with the drafting, responding, and grouping of inquiries as they are received by offender friends and family members. </w:t>
            </w:r>
          </w:p>
          <w:p w14:paraId="1D53CFCB"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In this future environment, NMCD visitation staff will be able to track and log visitors electronically through the OMS, thus effectively removing the previous paper</w:t>
            </w:r>
            <w:r>
              <w:rPr>
                <w:rFonts w:eastAsiaTheme="minorHAnsi"/>
                <w:bCs/>
                <w:color w:val="000000"/>
              </w:rPr>
              <w:t xml:space="preserve"> </w:t>
            </w:r>
            <w:r w:rsidRPr="002B2E3A">
              <w:rPr>
                <w:rFonts w:eastAsiaTheme="minorHAnsi"/>
                <w:bCs/>
                <w:color w:val="000000"/>
              </w:rPr>
              <w:t xml:space="preserve">logs kept at each facility. By tracking this information in real-time electronically, NMCD staff will be able to quickly identify if a visitor is approved or exceeding their visitation limit. Further, electronic tracking </w:t>
            </w:r>
            <w:r>
              <w:rPr>
                <w:rFonts w:eastAsiaTheme="minorHAnsi"/>
                <w:bCs/>
                <w:color w:val="000000"/>
              </w:rPr>
              <w:t>will</w:t>
            </w:r>
            <w:r w:rsidRPr="002B2E3A">
              <w:rPr>
                <w:rFonts w:eastAsiaTheme="minorHAnsi"/>
                <w:bCs/>
                <w:color w:val="000000"/>
              </w:rPr>
              <w:t xml:space="preserve"> increase the accuracy of visitation data statewide, i.e. who was present, where, from what times, and which offender the visitor is linked to. As this information is centralized within the OMS, the hope is that visitors linked to more than one offender at either the same facility or across facilities, will become flagged for further review and consideration for removal. </w:t>
            </w:r>
          </w:p>
          <w:p w14:paraId="335767E1"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It is also the desire of NMCD that visitation, both group events and individual appointments, may be scheduled through the OMS. Electronic scheduling would assist with enforcing facility capacity restrictions, and would provide NMCD with a list of potential visitors either a day, week, or month in advance. For additional details, see Scheduling.</w:t>
            </w:r>
          </w:p>
        </w:tc>
      </w:tr>
      <w:tr w:rsidR="00D1757D" w:rsidRPr="002B2E3A" w14:paraId="7CABB9DB" w14:textId="77777777" w:rsidTr="00181166">
        <w:trPr>
          <w:jc w:val="center"/>
        </w:trPr>
        <w:tc>
          <w:tcPr>
            <w:tcW w:w="1674" w:type="dxa"/>
            <w:shd w:val="clear" w:color="auto" w:fill="00527B"/>
          </w:tcPr>
          <w:p w14:paraId="101CBB08"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393FE950"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facility location: housing/bed management</w:t>
            </w:r>
          </w:p>
          <w:p w14:paraId="63E67FDF"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classification and custody level</w:t>
            </w:r>
          </w:p>
          <w:p w14:paraId="1CC477BD"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disciplinary actions and/or sanctions</w:t>
            </w:r>
          </w:p>
          <w:p w14:paraId="38324C73"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Offender projected release date</w:t>
            </w:r>
          </w:p>
        </w:tc>
      </w:tr>
      <w:tr w:rsidR="00D1757D" w:rsidRPr="002B2E3A" w14:paraId="204F99FE" w14:textId="77777777" w:rsidTr="00181166">
        <w:trPr>
          <w:jc w:val="center"/>
        </w:trPr>
        <w:tc>
          <w:tcPr>
            <w:tcW w:w="1674" w:type="dxa"/>
            <w:shd w:val="clear" w:color="auto" w:fill="00527B"/>
          </w:tcPr>
          <w:p w14:paraId="6305FDD8"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vAlign w:val="center"/>
          </w:tcPr>
          <w:p w14:paraId="77E827E6"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National Crime Information Center (NCIC) for visitor background checks</w:t>
            </w:r>
          </w:p>
        </w:tc>
      </w:tr>
      <w:tr w:rsidR="00D1757D" w:rsidRPr="002B2E3A" w14:paraId="7EF24101" w14:textId="77777777" w:rsidTr="00181166">
        <w:trPr>
          <w:jc w:val="center"/>
        </w:trPr>
        <w:tc>
          <w:tcPr>
            <w:tcW w:w="1674" w:type="dxa"/>
            <w:shd w:val="clear" w:color="auto" w:fill="00527B"/>
          </w:tcPr>
          <w:p w14:paraId="28D36D6E"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5219EBBA"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Approved Visitor List</w:t>
            </w:r>
            <w:r w:rsidRPr="002B2E3A">
              <w:rPr>
                <w:rFonts w:eastAsiaTheme="minorHAnsi"/>
                <w:bCs/>
                <w:color w:val="000000"/>
              </w:rPr>
              <w:t xml:space="preserve"> completed by the offender and confirmed through the visitor application and approval process</w:t>
            </w:r>
          </w:p>
          <w:p w14:paraId="47752572"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lastRenderedPageBreak/>
              <w:t xml:space="preserve">Facility Visitor Schedule </w:t>
            </w:r>
            <w:r w:rsidRPr="002B2E3A">
              <w:rPr>
                <w:rFonts w:eastAsiaTheme="minorHAnsi"/>
                <w:bCs/>
                <w:color w:val="000000"/>
              </w:rPr>
              <w:t>in accordance with State and security/custody level requirements</w:t>
            </w:r>
          </w:p>
          <w:p w14:paraId="742A6F50"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 xml:space="preserve">Visitation Events </w:t>
            </w:r>
            <w:r w:rsidRPr="002B2E3A">
              <w:rPr>
                <w:rFonts w:eastAsiaTheme="minorHAnsi"/>
                <w:bCs/>
                <w:color w:val="000000"/>
              </w:rPr>
              <w:t>may includ</w:t>
            </w:r>
            <w:r>
              <w:rPr>
                <w:rFonts w:eastAsiaTheme="minorHAnsi"/>
                <w:bCs/>
                <w:color w:val="000000"/>
              </w:rPr>
              <w:t>e</w:t>
            </w:r>
            <w:r w:rsidRPr="002B2E3A">
              <w:rPr>
                <w:rFonts w:eastAsiaTheme="minorHAnsi"/>
                <w:bCs/>
                <w:color w:val="000000"/>
              </w:rPr>
              <w:t xml:space="preserve"> faith-based</w:t>
            </w:r>
          </w:p>
          <w:p w14:paraId="1AFD354B"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Visitation information and electronic communications</w:t>
            </w:r>
            <w:r w:rsidRPr="002B2E3A">
              <w:rPr>
                <w:rFonts w:eastAsiaTheme="minorHAnsi"/>
                <w:bCs/>
                <w:color w:val="000000"/>
              </w:rPr>
              <w:t xml:space="preserve"> may include results of application review, information about offender location and visiting parameters</w:t>
            </w:r>
          </w:p>
        </w:tc>
      </w:tr>
    </w:tbl>
    <w:p w14:paraId="2EB4BD7F"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lastRenderedPageBreak/>
        <w:br w:type="page"/>
      </w:r>
    </w:p>
    <w:p w14:paraId="66D68DF9" w14:textId="77777777" w:rsidR="00CB2F3A" w:rsidRDefault="00CB2F3A" w:rsidP="00CB2F3A">
      <w:pPr>
        <w:sectPr w:rsidR="00CB2F3A" w:rsidSect="008A6AAD">
          <w:pgSz w:w="12240" w:h="15840"/>
          <w:pgMar w:top="1440" w:right="1440" w:bottom="1440" w:left="1440" w:header="720" w:footer="720" w:gutter="0"/>
          <w:cols w:space="720"/>
          <w:docGrid w:linePitch="360"/>
        </w:sectPr>
      </w:pPr>
    </w:p>
    <w:p w14:paraId="50116552" w14:textId="77777777" w:rsidR="00CB2F3A" w:rsidRDefault="00CB2F3A" w:rsidP="00D75A91">
      <w:pPr>
        <w:ind w:left="-630"/>
        <w:sectPr w:rsidR="00CB2F3A" w:rsidSect="008A6AAD">
          <w:pgSz w:w="15840" w:h="12240" w:orient="landscape"/>
          <w:pgMar w:top="1440" w:right="1440" w:bottom="1440" w:left="1440" w:header="720" w:footer="720" w:gutter="0"/>
          <w:cols w:space="720"/>
          <w:docGrid w:linePitch="360"/>
        </w:sectPr>
      </w:pPr>
      <w:r>
        <w:object w:dxaOrig="24480" w:dyaOrig="14796" w14:anchorId="4C600293">
          <v:shape id="_x0000_i1039" type="#_x0000_t75" style="width:713.25pt;height:6in" o:ole="">
            <v:imagedata r:id="rId55" o:title=""/>
          </v:shape>
          <o:OLEObject Type="Embed" ProgID="Visio.Drawing.15" ShapeID="_x0000_i1039" DrawAspect="Content" ObjectID="_1669041267" r:id="rId56"/>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3CEBCA98" w14:textId="77777777" w:rsidTr="00181166">
        <w:trPr>
          <w:jc w:val="center"/>
        </w:trPr>
        <w:tc>
          <w:tcPr>
            <w:tcW w:w="9628" w:type="dxa"/>
            <w:gridSpan w:val="2"/>
            <w:shd w:val="clear" w:color="auto" w:fill="00527B"/>
          </w:tcPr>
          <w:p w14:paraId="4668C8CA" w14:textId="77777777" w:rsidR="00D1757D" w:rsidRPr="002B2E3A" w:rsidRDefault="00D1757D" w:rsidP="00AF623F">
            <w:pPr>
              <w:numPr>
                <w:ilvl w:val="0"/>
                <w:numId w:val="153"/>
              </w:numPr>
              <w:spacing w:before="60" w:after="60" w:line="276" w:lineRule="auto"/>
              <w:ind w:left="337"/>
              <w:jc w:val="center"/>
              <w:rPr>
                <w:rFonts w:eastAsiaTheme="minorHAnsi"/>
                <w:b/>
              </w:rPr>
            </w:pPr>
            <w:r w:rsidRPr="002B2E3A">
              <w:rPr>
                <w:rFonts w:eastAsiaTheme="minorHAnsi"/>
                <w:b/>
              </w:rPr>
              <w:lastRenderedPageBreak/>
              <w:br w:type="page"/>
            </w:r>
            <w:r w:rsidRPr="002B2E3A">
              <w:rPr>
                <w:rFonts w:eastAsiaTheme="minorHAnsi"/>
                <w:b/>
                <w:bCs/>
                <w:color w:val="FFFFFF" w:themeColor="background1"/>
              </w:rPr>
              <w:t>Release and Discharge: As-Is</w:t>
            </w:r>
          </w:p>
        </w:tc>
      </w:tr>
      <w:tr w:rsidR="00D1757D" w:rsidRPr="002B2E3A" w14:paraId="20908C2D" w14:textId="77777777" w:rsidTr="00181166">
        <w:trPr>
          <w:jc w:val="center"/>
        </w:trPr>
        <w:tc>
          <w:tcPr>
            <w:tcW w:w="1674" w:type="dxa"/>
            <w:shd w:val="clear" w:color="auto" w:fill="00527B"/>
          </w:tcPr>
          <w:p w14:paraId="3CC8018F"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5FF0AAB5" w14:textId="77777777" w:rsidR="00D1757D" w:rsidRPr="0074367B" w:rsidRDefault="00D1757D" w:rsidP="00181166">
            <w:pPr>
              <w:spacing w:before="60" w:after="120" w:line="276" w:lineRule="auto"/>
              <w:rPr>
                <w:rFonts w:eastAsiaTheme="minorHAnsi"/>
                <w:bCs/>
                <w:color w:val="000000"/>
              </w:rPr>
            </w:pPr>
            <w:r w:rsidRPr="0074367B">
              <w:rPr>
                <w:rFonts w:eastAsiaTheme="minorHAnsi"/>
                <w:bCs/>
                <w:color w:val="000000"/>
              </w:rPr>
              <w:t>The purpose of Release and Discharge is to track releases from an institution to community supervision, complete discharge from an institution and/or probation</w:t>
            </w:r>
            <w:r>
              <w:rPr>
                <w:rFonts w:eastAsiaTheme="minorHAnsi"/>
                <w:bCs/>
                <w:color w:val="000000"/>
              </w:rPr>
              <w:t>,</w:t>
            </w:r>
            <w:r w:rsidRPr="0074367B">
              <w:rPr>
                <w:rFonts w:eastAsiaTheme="minorHAnsi"/>
                <w:bCs/>
                <w:color w:val="000000"/>
              </w:rPr>
              <w:t xml:space="preserve"> and parole in a timely and accurate manner. Release to community supervision for offenders can include a variety of assignments, from community residential programs to various levels of home detention and reporting requirements. </w:t>
            </w:r>
          </w:p>
          <w:p w14:paraId="2ED1C0D7" w14:textId="77777777" w:rsidR="00D1757D" w:rsidRPr="0074367B" w:rsidRDefault="00D1757D" w:rsidP="00181166">
            <w:pPr>
              <w:spacing w:before="60" w:after="120" w:line="276" w:lineRule="auto"/>
              <w:rPr>
                <w:rFonts w:eastAsiaTheme="minorHAnsi"/>
                <w:bCs/>
                <w:color w:val="000000"/>
              </w:rPr>
            </w:pPr>
            <w:r w:rsidRPr="0074367B">
              <w:rPr>
                <w:rFonts w:eastAsiaTheme="minorHAnsi"/>
                <w:bCs/>
                <w:color w:val="000000"/>
              </w:rPr>
              <w:t>There are two main exit types:  release and full discharge.  The release exit type indicates a release from prison to community supervision, including parole, probation, or dual supervision, which is both parole and probation.  The discharge exit type is either a complete discharge from prison, including county jail holds, diagnostic evaluations and a full completion of time served in prison, or a discharge from community supervision.</w:t>
            </w:r>
          </w:p>
          <w:p w14:paraId="3FDFBED7" w14:textId="77777777" w:rsidR="00D1757D" w:rsidRPr="0074367B" w:rsidRDefault="00D1757D" w:rsidP="00181166">
            <w:pPr>
              <w:spacing w:before="60" w:after="120" w:line="276" w:lineRule="auto"/>
              <w:rPr>
                <w:rFonts w:eastAsiaTheme="minorHAnsi"/>
                <w:bCs/>
                <w:color w:val="000000"/>
              </w:rPr>
            </w:pPr>
            <w:r w:rsidRPr="0074367B">
              <w:rPr>
                <w:rFonts w:eastAsiaTheme="minorHAnsi"/>
                <w:bCs/>
                <w:color w:val="000000"/>
              </w:rPr>
              <w:t>As stated, a release to community supervision includes either a release to parole, probation, or both, i.e. dual supervision.  Parole supervision requires the offender has received approval by the Parole Board to be released into the community under certain terms and conditions and within several ranges of residential living to include their own residence.  If probation time is included in the overall sentence and the parole time has been completed, then the release type is to probation.  Additionally, if both parole and probation time is to be served, the release type is to dual supervision.</w:t>
            </w:r>
          </w:p>
          <w:p w14:paraId="05A90391" w14:textId="77777777" w:rsidR="00D1757D" w:rsidRPr="0074367B" w:rsidRDefault="00D1757D" w:rsidP="00181166">
            <w:pPr>
              <w:spacing w:before="60" w:after="120" w:line="276" w:lineRule="auto"/>
              <w:rPr>
                <w:rFonts w:eastAsiaTheme="minorHAnsi"/>
                <w:bCs/>
                <w:color w:val="000000"/>
              </w:rPr>
            </w:pPr>
            <w:r w:rsidRPr="0074367B">
              <w:rPr>
                <w:rFonts w:eastAsiaTheme="minorHAnsi"/>
                <w:bCs/>
                <w:color w:val="000000"/>
              </w:rPr>
              <w:t>The discharge exit type occurs when the offender has met all supervision requirements and is no longer under the jurisdiction of corrections.  This may occur as a discharge from prison or a discharge from community supervision</w:t>
            </w:r>
            <w:r>
              <w:rPr>
                <w:rFonts w:eastAsiaTheme="minorHAnsi"/>
                <w:bCs/>
                <w:color w:val="000000"/>
              </w:rPr>
              <w:t>,</w:t>
            </w:r>
            <w:r w:rsidRPr="0074367B">
              <w:rPr>
                <w:rFonts w:eastAsiaTheme="minorHAnsi"/>
                <w:bCs/>
                <w:color w:val="000000"/>
              </w:rPr>
              <w:t xml:space="preserve"> the latter being either a successful or unsuccessful discharge.  Discharged offenders may however still be under legal obligation to report for registration based on statutory requirements. At the various stages of release and discharge, NMCD is obligated to notify registered victims of the upcoming events.</w:t>
            </w:r>
          </w:p>
          <w:p w14:paraId="3FFA93C3" w14:textId="77777777" w:rsidR="00D1757D" w:rsidRPr="0074367B" w:rsidRDefault="00D1757D" w:rsidP="00181166">
            <w:pPr>
              <w:spacing w:before="60" w:after="120" w:line="276" w:lineRule="auto"/>
              <w:rPr>
                <w:rFonts w:eastAsiaTheme="minorHAnsi"/>
                <w:bCs/>
                <w:color w:val="000000"/>
              </w:rPr>
            </w:pPr>
            <w:r w:rsidRPr="0074367B">
              <w:rPr>
                <w:rFonts w:eastAsiaTheme="minorHAnsi"/>
                <w:bCs/>
                <w:color w:val="000000"/>
              </w:rPr>
              <w:t xml:space="preserve">The offender’s Projected Release Date (PRD) is the key indicator for initiating the release and discharge process. As such, NMCD has established pre-release time markers to guide staff and offender activities as the release date approaches. Current marker examples include: 210 days prior to release, 180 days prior to release, and 90 days prior to release. Shared Excel tracking logs assist in following offenders through these release milestones, and alerting staff of the ongoing activities required. </w:t>
            </w:r>
          </w:p>
          <w:p w14:paraId="0B0381A0" w14:textId="77777777" w:rsidR="00D1757D" w:rsidRPr="00E150F6" w:rsidRDefault="00D1757D" w:rsidP="00181166">
            <w:pPr>
              <w:pStyle w:val="CommentText"/>
            </w:pPr>
            <w:r w:rsidRPr="0074367B">
              <w:rPr>
                <w:rFonts w:eastAsiaTheme="minorHAnsi"/>
                <w:bCs/>
                <w:color w:val="000000"/>
                <w:sz w:val="24"/>
                <w:szCs w:val="24"/>
              </w:rPr>
              <w:t xml:space="preserve">NMCD requires extensive audits of each offender’s files as a foundational component of the pre-release process. During these audits, the offender’s time served is reviewed and certified for accurate application of good time credits, </w:t>
            </w:r>
            <w:r w:rsidRPr="0074367B">
              <w:rPr>
                <w:rFonts w:eastAsiaTheme="minorHAnsi"/>
                <w:bCs/>
                <w:color w:val="000000"/>
                <w:sz w:val="24"/>
                <w:szCs w:val="24"/>
              </w:rPr>
              <w:lastRenderedPageBreak/>
              <w:t>lump sum awards, deductions, and any sanction or freeze that will affect the offender’s actual release date. This audit is a labor</w:t>
            </w:r>
            <w:r>
              <w:rPr>
                <w:rFonts w:eastAsiaTheme="minorHAnsi"/>
                <w:bCs/>
                <w:color w:val="000000"/>
                <w:sz w:val="24"/>
                <w:szCs w:val="24"/>
              </w:rPr>
              <w:t>-</w:t>
            </w:r>
            <w:r w:rsidRPr="0074367B">
              <w:rPr>
                <w:rFonts w:eastAsiaTheme="minorHAnsi"/>
                <w:bCs/>
                <w:color w:val="000000"/>
                <w:sz w:val="24"/>
                <w:szCs w:val="24"/>
              </w:rPr>
              <w:t>intensive</w:t>
            </w:r>
            <w:r>
              <w:rPr>
                <w:rFonts w:eastAsiaTheme="minorHAnsi"/>
                <w:bCs/>
                <w:color w:val="000000"/>
                <w:sz w:val="24"/>
                <w:szCs w:val="24"/>
              </w:rPr>
              <w:t>,</w:t>
            </w:r>
            <w:r w:rsidRPr="0074367B">
              <w:rPr>
                <w:rFonts w:eastAsiaTheme="minorHAnsi"/>
                <w:bCs/>
                <w:color w:val="000000"/>
                <w:sz w:val="24"/>
                <w:szCs w:val="24"/>
              </w:rPr>
              <w:t xml:space="preserve"> manual process</w:t>
            </w:r>
            <w:r>
              <w:rPr>
                <w:rFonts w:eastAsiaTheme="minorHAnsi"/>
                <w:bCs/>
                <w:color w:val="000000"/>
                <w:sz w:val="24"/>
                <w:szCs w:val="24"/>
              </w:rPr>
              <w:t xml:space="preserve"> that</w:t>
            </w:r>
            <w:r w:rsidRPr="0074367B">
              <w:rPr>
                <w:rFonts w:eastAsiaTheme="minorHAnsi"/>
                <w:bCs/>
                <w:color w:val="000000"/>
                <w:sz w:val="24"/>
                <w:szCs w:val="24"/>
              </w:rPr>
              <w:t xml:space="preserve"> requi</w:t>
            </w:r>
            <w:r>
              <w:rPr>
                <w:rFonts w:eastAsiaTheme="minorHAnsi"/>
                <w:bCs/>
                <w:color w:val="000000"/>
                <w:sz w:val="24"/>
                <w:szCs w:val="24"/>
              </w:rPr>
              <w:t>res</w:t>
            </w:r>
            <w:r w:rsidRPr="0074367B">
              <w:rPr>
                <w:rFonts w:eastAsiaTheme="minorHAnsi"/>
                <w:bCs/>
                <w:color w:val="000000"/>
                <w:sz w:val="24"/>
                <w:szCs w:val="24"/>
              </w:rPr>
              <w:t xml:space="preserve"> staff to sort through extensive paper documentation as well as CMIS data. As CMIS is currently limited in its sentence and time accounting calculations (see Sentence and Time Accounting), many staff utilize external calculation sources to certify PRD timelines.</w:t>
            </w:r>
            <w:r w:rsidRPr="0074367B">
              <w:rPr>
                <w:rFonts w:eastAsiaTheme="minorHAnsi"/>
                <w:bCs/>
                <w:color w:val="000000"/>
              </w:rPr>
              <w:t xml:space="preserve"> </w:t>
            </w:r>
          </w:p>
        </w:tc>
      </w:tr>
      <w:tr w:rsidR="00D1757D" w:rsidRPr="002B2E3A" w14:paraId="798B172C" w14:textId="77777777" w:rsidTr="00181166">
        <w:trPr>
          <w:jc w:val="center"/>
        </w:trPr>
        <w:tc>
          <w:tcPr>
            <w:tcW w:w="1674" w:type="dxa"/>
            <w:shd w:val="clear" w:color="auto" w:fill="00527B"/>
          </w:tcPr>
          <w:p w14:paraId="645E64E6"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 xml:space="preserve">Predecessors </w:t>
            </w:r>
          </w:p>
        </w:tc>
        <w:tc>
          <w:tcPr>
            <w:tcW w:w="7954" w:type="dxa"/>
            <w:shd w:val="clear" w:color="auto" w:fill="FFFFFF" w:themeFill="background1"/>
          </w:tcPr>
          <w:p w14:paraId="1451C17F" w14:textId="77777777" w:rsidR="00D1757D" w:rsidRDefault="00D1757D" w:rsidP="00AF623F">
            <w:pPr>
              <w:numPr>
                <w:ilvl w:val="0"/>
                <w:numId w:val="112"/>
              </w:numPr>
              <w:spacing w:before="60" w:after="60" w:line="276" w:lineRule="auto"/>
              <w:rPr>
                <w:rFonts w:eastAsiaTheme="minorHAnsi"/>
                <w:bCs/>
                <w:color w:val="000000"/>
              </w:rPr>
            </w:pPr>
            <w:r w:rsidRPr="002B2E3A">
              <w:rPr>
                <w:rFonts w:eastAsiaTheme="minorHAnsi"/>
                <w:bCs/>
                <w:color w:val="000000"/>
              </w:rPr>
              <w:t>Offender is nearing completion of their sentenced incarceration period</w:t>
            </w:r>
          </w:p>
          <w:p w14:paraId="1F78D4DE" w14:textId="77777777" w:rsidR="00D1757D" w:rsidRPr="002B2E3A" w:rsidRDefault="00D1757D" w:rsidP="00AF623F">
            <w:pPr>
              <w:numPr>
                <w:ilvl w:val="0"/>
                <w:numId w:val="112"/>
              </w:numPr>
              <w:spacing w:before="60" w:after="60" w:line="276" w:lineRule="auto"/>
              <w:rPr>
                <w:rFonts w:eastAsiaTheme="minorHAnsi"/>
                <w:bCs/>
                <w:color w:val="000000"/>
              </w:rPr>
            </w:pPr>
            <w:r>
              <w:rPr>
                <w:rFonts w:eastAsiaTheme="minorHAnsi"/>
                <w:bCs/>
                <w:color w:val="000000"/>
              </w:rPr>
              <w:t>Offender is nearing completion of community supervision</w:t>
            </w:r>
          </w:p>
        </w:tc>
      </w:tr>
      <w:tr w:rsidR="00D1757D" w:rsidRPr="002B2E3A" w14:paraId="215322EC" w14:textId="77777777" w:rsidTr="00181166">
        <w:trPr>
          <w:jc w:val="center"/>
        </w:trPr>
        <w:tc>
          <w:tcPr>
            <w:tcW w:w="1674" w:type="dxa"/>
            <w:shd w:val="clear" w:color="auto" w:fill="00527B"/>
          </w:tcPr>
          <w:p w14:paraId="6804DA9C"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1D43749B" w14:textId="77777777" w:rsidR="00D1757D" w:rsidRDefault="00D1757D" w:rsidP="0005071B">
            <w:pPr>
              <w:pStyle w:val="ListParagraph"/>
              <w:numPr>
                <w:ilvl w:val="0"/>
                <w:numId w:val="165"/>
              </w:numPr>
              <w:spacing w:before="60" w:after="60" w:line="276" w:lineRule="auto"/>
              <w:rPr>
                <w:rFonts w:eastAsiaTheme="minorHAnsi"/>
                <w:bCs/>
                <w:color w:val="000000"/>
              </w:rPr>
            </w:pPr>
            <w:r w:rsidRPr="006C0556">
              <w:rPr>
                <w:rFonts w:eastAsiaTheme="minorHAnsi"/>
                <w:bCs/>
                <w:color w:val="000000"/>
              </w:rPr>
              <w:t>210 days prior to PRD</w:t>
            </w:r>
            <w:r>
              <w:rPr>
                <w:rFonts w:eastAsiaTheme="minorHAnsi"/>
                <w:bCs/>
                <w:color w:val="000000"/>
              </w:rPr>
              <w:t xml:space="preserve"> (specific for APD)</w:t>
            </w:r>
          </w:p>
          <w:p w14:paraId="3FDD214B" w14:textId="77777777" w:rsidR="00D1757D" w:rsidRPr="006C0556" w:rsidRDefault="00D1757D" w:rsidP="0005071B">
            <w:pPr>
              <w:pStyle w:val="ListParagraph"/>
              <w:numPr>
                <w:ilvl w:val="0"/>
                <w:numId w:val="165"/>
              </w:numPr>
              <w:spacing w:before="60" w:after="60" w:line="276" w:lineRule="auto"/>
              <w:rPr>
                <w:rFonts w:eastAsiaTheme="minorHAnsi"/>
                <w:bCs/>
                <w:color w:val="000000"/>
              </w:rPr>
            </w:pPr>
            <w:r>
              <w:rPr>
                <w:rFonts w:eastAsiaTheme="minorHAnsi"/>
                <w:bCs/>
                <w:color w:val="000000"/>
              </w:rPr>
              <w:t>180 days prior (specific for PPD)</w:t>
            </w:r>
          </w:p>
        </w:tc>
      </w:tr>
      <w:tr w:rsidR="00D1757D" w:rsidRPr="002B2E3A" w14:paraId="5916B849" w14:textId="77777777" w:rsidTr="00181166">
        <w:trPr>
          <w:jc w:val="center"/>
        </w:trPr>
        <w:tc>
          <w:tcPr>
            <w:tcW w:w="1674" w:type="dxa"/>
            <w:shd w:val="clear" w:color="auto" w:fill="00527B"/>
          </w:tcPr>
          <w:p w14:paraId="0D6F8810"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0AC37681"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Case Manager</w:t>
            </w:r>
          </w:p>
          <w:p w14:paraId="07A5D82E"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Records Officer</w:t>
            </w:r>
          </w:p>
          <w:p w14:paraId="006321B9"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Review Committee: made up of staff across NMCD departments</w:t>
            </w:r>
          </w:p>
          <w:p w14:paraId="761174D8"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Parole Board</w:t>
            </w:r>
          </w:p>
          <w:p w14:paraId="16BC7CFB"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Parole Region Manager</w:t>
            </w:r>
          </w:p>
          <w:p w14:paraId="58136A72" w14:textId="77777777" w:rsidR="00D1757D" w:rsidRPr="002B2E3A"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Community Corrections Director and/or Officer</w:t>
            </w:r>
          </w:p>
          <w:p w14:paraId="7BE77944" w14:textId="77777777" w:rsidR="00D1757D" w:rsidRDefault="00D1757D" w:rsidP="00AF623F">
            <w:pPr>
              <w:numPr>
                <w:ilvl w:val="0"/>
                <w:numId w:val="154"/>
              </w:numPr>
              <w:spacing w:before="60" w:after="60" w:line="276" w:lineRule="auto"/>
              <w:rPr>
                <w:rFonts w:eastAsiaTheme="minorHAnsi"/>
                <w:color w:val="000000" w:themeColor="text1"/>
              </w:rPr>
            </w:pPr>
            <w:r w:rsidRPr="002B2E3A">
              <w:rPr>
                <w:rFonts w:eastAsiaTheme="minorHAnsi"/>
                <w:color w:val="000000" w:themeColor="text1"/>
              </w:rPr>
              <w:t>Victim Service Coordinator</w:t>
            </w:r>
          </w:p>
          <w:p w14:paraId="7A242E72" w14:textId="77777777" w:rsidR="00D1757D" w:rsidRPr="002B2E3A" w:rsidRDefault="00D1757D" w:rsidP="00AF623F">
            <w:pPr>
              <w:numPr>
                <w:ilvl w:val="0"/>
                <w:numId w:val="154"/>
              </w:numPr>
              <w:spacing w:before="60" w:after="60" w:line="276" w:lineRule="auto"/>
              <w:rPr>
                <w:rFonts w:eastAsiaTheme="minorHAnsi"/>
                <w:color w:val="000000" w:themeColor="text1"/>
              </w:rPr>
            </w:pPr>
            <w:r>
              <w:rPr>
                <w:rFonts w:eastAsiaTheme="minorHAnsi"/>
                <w:color w:val="000000" w:themeColor="text1"/>
              </w:rPr>
              <w:t>Family Services</w:t>
            </w:r>
          </w:p>
        </w:tc>
      </w:tr>
    </w:tbl>
    <w:p w14:paraId="57A89F83"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394A3B44" w14:textId="77777777" w:rsidTr="00181166">
        <w:trPr>
          <w:jc w:val="center"/>
        </w:trPr>
        <w:tc>
          <w:tcPr>
            <w:tcW w:w="9628" w:type="dxa"/>
            <w:gridSpan w:val="2"/>
            <w:shd w:val="clear" w:color="auto" w:fill="00527B"/>
          </w:tcPr>
          <w:p w14:paraId="7AFC3A01" w14:textId="77777777" w:rsidR="00D1757D" w:rsidRPr="002B2E3A" w:rsidRDefault="00D1757D" w:rsidP="00AF623F">
            <w:pPr>
              <w:numPr>
                <w:ilvl w:val="0"/>
                <w:numId w:val="155"/>
              </w:numPr>
              <w:spacing w:before="60" w:after="60" w:line="276" w:lineRule="auto"/>
              <w:ind w:left="337"/>
              <w:jc w:val="center"/>
              <w:rPr>
                <w:rFonts w:eastAsiaTheme="minorHAnsi"/>
                <w:b/>
              </w:rPr>
            </w:pPr>
            <w:r w:rsidRPr="002B2E3A">
              <w:rPr>
                <w:rFonts w:eastAsiaTheme="minorHAnsi"/>
                <w:b/>
                <w:bCs/>
                <w:color w:val="FFFFFF" w:themeColor="background1"/>
              </w:rPr>
              <w:t>Release and Discharge: To-Be</w:t>
            </w:r>
          </w:p>
        </w:tc>
      </w:tr>
      <w:tr w:rsidR="00D1757D" w:rsidRPr="002B2E3A" w14:paraId="41564FC6" w14:textId="77777777" w:rsidTr="00181166">
        <w:trPr>
          <w:jc w:val="center"/>
        </w:trPr>
        <w:tc>
          <w:tcPr>
            <w:tcW w:w="1674" w:type="dxa"/>
            <w:shd w:val="clear" w:color="auto" w:fill="00527B"/>
          </w:tcPr>
          <w:p w14:paraId="6FD05FC4"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27F6C7A8" w14:textId="77777777" w:rsidR="00D1757D" w:rsidRPr="002B2E3A" w:rsidRDefault="00D1757D" w:rsidP="00181166">
            <w:pPr>
              <w:spacing w:before="60" w:after="60" w:line="276" w:lineRule="auto"/>
              <w:rPr>
                <w:rFonts w:eastAsiaTheme="minorHAnsi"/>
                <w:bCs/>
                <w:color w:val="000000"/>
              </w:rPr>
            </w:pPr>
            <w:r w:rsidRPr="002B3A28">
              <w:rPr>
                <w:rFonts w:eastAsiaTheme="minorHAnsi"/>
                <w:bCs/>
                <w:color w:val="000000"/>
              </w:rPr>
              <w:t xml:space="preserve">In addition to providing all the ‘As-Is’ functionality, it is a central part of NMCD’s vision that Parole Board functionality is closely integrated with the Release and Discharge business processes. As such, the OMS </w:t>
            </w:r>
            <w:r>
              <w:rPr>
                <w:rFonts w:eastAsiaTheme="minorHAnsi"/>
                <w:bCs/>
                <w:color w:val="000000"/>
              </w:rPr>
              <w:t>will</w:t>
            </w:r>
            <w:r w:rsidRPr="002B3A28">
              <w:rPr>
                <w:rFonts w:eastAsiaTheme="minorHAnsi"/>
                <w:bCs/>
                <w:color w:val="000000"/>
              </w:rPr>
              <w:t xml:space="preserve"> enable dynamic workflows equipped with a variety of hand-offs between the pre-release and parole board activities. In these workflows, advancement through process steps may only occur once all prior conditions are completed and approved. OMS alert and notification functionality </w:t>
            </w:r>
            <w:r>
              <w:rPr>
                <w:rFonts w:eastAsiaTheme="minorHAnsi"/>
                <w:bCs/>
                <w:color w:val="000000"/>
              </w:rPr>
              <w:t>will</w:t>
            </w:r>
            <w:r w:rsidRPr="002B3A28">
              <w:rPr>
                <w:rFonts w:eastAsiaTheme="minorHAnsi"/>
                <w:bCs/>
                <w:color w:val="000000"/>
              </w:rPr>
              <w:t xml:space="preserve"> assist staff as the many pre-release components are tracked through completion. Centralizing all offender release, discharge, and parole board information into the OMS </w:t>
            </w:r>
            <w:r>
              <w:rPr>
                <w:rFonts w:eastAsiaTheme="minorHAnsi"/>
                <w:bCs/>
                <w:color w:val="000000"/>
              </w:rPr>
              <w:t>will</w:t>
            </w:r>
            <w:r w:rsidRPr="002B3A28">
              <w:rPr>
                <w:rFonts w:eastAsiaTheme="minorHAnsi"/>
                <w:bCs/>
                <w:color w:val="000000"/>
              </w:rPr>
              <w:t xml:space="preserve"> allow for real-time information sharing across NMCD departments and appropriate staff. Automating pre-release activities with time constraint functionality will support standardization across facilities</w:t>
            </w:r>
            <w:r>
              <w:rPr>
                <w:rFonts w:eastAsiaTheme="minorHAnsi"/>
                <w:bCs/>
                <w:color w:val="000000"/>
              </w:rPr>
              <w:t xml:space="preserve"> to</w:t>
            </w:r>
            <w:r w:rsidRPr="002B3A28">
              <w:rPr>
                <w:rFonts w:eastAsiaTheme="minorHAnsi"/>
                <w:bCs/>
                <w:color w:val="000000"/>
              </w:rPr>
              <w:t xml:space="preserve"> ensur</w:t>
            </w:r>
            <w:r>
              <w:rPr>
                <w:rFonts w:eastAsiaTheme="minorHAnsi"/>
                <w:bCs/>
                <w:color w:val="000000"/>
              </w:rPr>
              <w:t xml:space="preserve">e that </w:t>
            </w:r>
            <w:r w:rsidRPr="002B3A28">
              <w:rPr>
                <w:rFonts w:eastAsiaTheme="minorHAnsi"/>
                <w:bCs/>
                <w:color w:val="000000"/>
              </w:rPr>
              <w:t>release timelines are met and create potential for future system interfaces with external agencies.</w:t>
            </w:r>
          </w:p>
        </w:tc>
      </w:tr>
      <w:tr w:rsidR="00D1757D" w:rsidRPr="002B2E3A" w14:paraId="765C32B2" w14:textId="77777777" w:rsidTr="00181166">
        <w:trPr>
          <w:jc w:val="center"/>
        </w:trPr>
        <w:tc>
          <w:tcPr>
            <w:tcW w:w="1674" w:type="dxa"/>
            <w:shd w:val="clear" w:color="auto" w:fill="00527B"/>
          </w:tcPr>
          <w:p w14:paraId="273F2D4E"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Input:</w:t>
            </w:r>
          </w:p>
        </w:tc>
        <w:tc>
          <w:tcPr>
            <w:tcW w:w="7954" w:type="dxa"/>
            <w:shd w:val="clear" w:color="auto" w:fill="FFFFFF" w:themeFill="background1"/>
          </w:tcPr>
          <w:p w14:paraId="3DB9E307" w14:textId="77777777" w:rsidR="00D1757D"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Sentence and Time Accounting</w:t>
            </w:r>
          </w:p>
          <w:p w14:paraId="1F474748" w14:textId="77777777" w:rsidR="00D1757D" w:rsidRPr="002B2E3A" w:rsidRDefault="00D1757D" w:rsidP="00AF623F">
            <w:pPr>
              <w:numPr>
                <w:ilvl w:val="0"/>
                <w:numId w:val="105"/>
              </w:numPr>
              <w:spacing w:before="60" w:after="60" w:line="276" w:lineRule="auto"/>
              <w:rPr>
                <w:rFonts w:eastAsiaTheme="minorHAnsi"/>
                <w:bCs/>
                <w:color w:val="000000"/>
              </w:rPr>
            </w:pPr>
            <w:r>
              <w:rPr>
                <w:rFonts w:eastAsiaTheme="minorHAnsi"/>
                <w:bCs/>
                <w:color w:val="000000"/>
              </w:rPr>
              <w:t>Programming</w:t>
            </w:r>
          </w:p>
          <w:p w14:paraId="0C86506E"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lastRenderedPageBreak/>
              <w:t>Discipline</w:t>
            </w:r>
          </w:p>
          <w:p w14:paraId="17C83314"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Parole Board</w:t>
            </w:r>
          </w:p>
        </w:tc>
      </w:tr>
      <w:tr w:rsidR="00D1757D" w:rsidRPr="002B2E3A" w14:paraId="71A1E818" w14:textId="77777777" w:rsidTr="00181166">
        <w:trPr>
          <w:jc w:val="center"/>
        </w:trPr>
        <w:tc>
          <w:tcPr>
            <w:tcW w:w="1674" w:type="dxa"/>
            <w:shd w:val="clear" w:color="auto" w:fill="00527B"/>
          </w:tcPr>
          <w:p w14:paraId="4A11CBD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Future COTS OMS System Interfaces</w:t>
            </w:r>
          </w:p>
        </w:tc>
        <w:tc>
          <w:tcPr>
            <w:tcW w:w="7954" w:type="dxa"/>
            <w:shd w:val="clear" w:color="auto" w:fill="FFFFFF" w:themeFill="background1"/>
          </w:tcPr>
          <w:p w14:paraId="27C64755"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NM Courts for accessing Odyssey system offender judgement and sentencing data</w:t>
            </w:r>
            <w:r>
              <w:rPr>
                <w:rFonts w:eastAsiaTheme="minorHAnsi"/>
                <w:bCs/>
                <w:color w:val="000000"/>
              </w:rPr>
              <w:t>, for PPD release documents/discharge certificate approval</w:t>
            </w:r>
          </w:p>
          <w:p w14:paraId="7CAB593F"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ICOTS for sharing interstate compact data</w:t>
            </w:r>
          </w:p>
          <w:p w14:paraId="548BD021"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Computer Aided Dispatch (CAD)</w:t>
            </w:r>
          </w:p>
          <w:p w14:paraId="12BC60C7" w14:textId="77777777" w:rsidR="00D1757D"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Records Management System (RMS)</w:t>
            </w:r>
          </w:p>
          <w:p w14:paraId="5FD95D26" w14:textId="77777777" w:rsidR="00D1757D" w:rsidRDefault="00D1757D" w:rsidP="00AF623F">
            <w:pPr>
              <w:numPr>
                <w:ilvl w:val="0"/>
                <w:numId w:val="103"/>
              </w:numPr>
              <w:spacing w:before="60" w:after="60" w:line="276" w:lineRule="auto"/>
              <w:rPr>
                <w:rFonts w:eastAsiaTheme="minorHAnsi"/>
                <w:bCs/>
                <w:color w:val="000000"/>
              </w:rPr>
            </w:pPr>
            <w:r>
              <w:rPr>
                <w:rFonts w:eastAsiaTheme="minorHAnsi"/>
                <w:bCs/>
                <w:color w:val="000000"/>
              </w:rPr>
              <w:t>COMPAS: re-entry assessment</w:t>
            </w:r>
          </w:p>
          <w:p w14:paraId="30D7771D" w14:textId="77777777" w:rsidR="00D1757D" w:rsidRDefault="00D1757D" w:rsidP="00AF623F">
            <w:pPr>
              <w:numPr>
                <w:ilvl w:val="0"/>
                <w:numId w:val="103"/>
              </w:numPr>
              <w:spacing w:before="60" w:after="60" w:line="276" w:lineRule="auto"/>
              <w:rPr>
                <w:rFonts w:eastAsiaTheme="minorHAnsi"/>
                <w:bCs/>
                <w:color w:val="000000"/>
              </w:rPr>
            </w:pPr>
            <w:r>
              <w:rPr>
                <w:rFonts w:eastAsiaTheme="minorHAnsi"/>
                <w:bCs/>
                <w:color w:val="000000"/>
              </w:rPr>
              <w:t xml:space="preserve">APPRIS </w:t>
            </w:r>
          </w:p>
          <w:p w14:paraId="5501541F" w14:textId="77777777" w:rsidR="00D1757D" w:rsidRDefault="00D1757D" w:rsidP="00AF623F">
            <w:pPr>
              <w:numPr>
                <w:ilvl w:val="0"/>
                <w:numId w:val="103"/>
              </w:numPr>
              <w:spacing w:before="60" w:after="60" w:line="276" w:lineRule="auto"/>
              <w:rPr>
                <w:rFonts w:eastAsiaTheme="minorHAnsi"/>
                <w:bCs/>
                <w:color w:val="000000"/>
              </w:rPr>
            </w:pPr>
            <w:r>
              <w:rPr>
                <w:rFonts w:eastAsiaTheme="minorHAnsi"/>
                <w:bCs/>
                <w:color w:val="000000"/>
              </w:rPr>
              <w:t>AODA:</w:t>
            </w:r>
            <w:r w:rsidRPr="00026ADD">
              <w:t xml:space="preserve"> Administrative Office of District Attorney</w:t>
            </w:r>
          </w:p>
          <w:p w14:paraId="2F051922" w14:textId="77777777" w:rsidR="00D1757D" w:rsidRPr="002B2E3A" w:rsidRDefault="00D1757D" w:rsidP="00AF623F">
            <w:pPr>
              <w:numPr>
                <w:ilvl w:val="0"/>
                <w:numId w:val="103"/>
              </w:numPr>
              <w:spacing w:before="60" w:after="60" w:line="276" w:lineRule="auto"/>
              <w:rPr>
                <w:rFonts w:eastAsiaTheme="minorHAnsi"/>
                <w:bCs/>
                <w:color w:val="000000"/>
              </w:rPr>
            </w:pPr>
            <w:r>
              <w:rPr>
                <w:rFonts w:eastAsiaTheme="minorHAnsi"/>
                <w:bCs/>
                <w:color w:val="000000"/>
              </w:rPr>
              <w:t>COQ</w:t>
            </w:r>
          </w:p>
        </w:tc>
      </w:tr>
      <w:tr w:rsidR="00D1757D" w:rsidRPr="002B2E3A" w14:paraId="4EEE1F34" w14:textId="77777777" w:rsidTr="00181166">
        <w:trPr>
          <w:jc w:val="center"/>
        </w:trPr>
        <w:tc>
          <w:tcPr>
            <w:tcW w:w="1674" w:type="dxa"/>
            <w:shd w:val="clear" w:color="auto" w:fill="00527B"/>
          </w:tcPr>
          <w:p w14:paraId="6B51CA24"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3BC4B6CC"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Offender Reentry Packet</w:t>
            </w:r>
          </w:p>
          <w:p w14:paraId="04A5835C"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Parole Packet</w:t>
            </w:r>
          </w:p>
          <w:p w14:paraId="5CAD0C54"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ICOTS Packet</w:t>
            </w:r>
          </w:p>
          <w:p w14:paraId="75BEDD49"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Discharge certificate</w:t>
            </w:r>
          </w:p>
          <w:p w14:paraId="363C3381"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 xml:space="preserve">Property List </w:t>
            </w:r>
            <w:r w:rsidRPr="002B2E3A">
              <w:rPr>
                <w:rFonts w:eastAsiaTheme="minorHAnsi"/>
                <w:bCs/>
                <w:color w:val="000000"/>
              </w:rPr>
              <w:t>of all items being maintained by the offender at the time of release and discharge</w:t>
            </w:r>
          </w:p>
          <w:p w14:paraId="3E90AA9D"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Notice of Departure/Notice of Arrival</w:t>
            </w:r>
            <w:r w:rsidRPr="002B2E3A">
              <w:rPr>
                <w:rFonts w:eastAsiaTheme="minorHAnsi"/>
                <w:bCs/>
                <w:color w:val="000000"/>
              </w:rPr>
              <w:t xml:space="preserve"> confirmation for ICOTS offenders</w:t>
            </w:r>
          </w:p>
        </w:tc>
      </w:tr>
    </w:tbl>
    <w:p w14:paraId="202FE363" w14:textId="77777777" w:rsidR="00A263F0" w:rsidRDefault="00A263F0" w:rsidP="00A263F0">
      <w:pPr>
        <w:spacing w:after="60" w:line="276" w:lineRule="auto"/>
        <w:rPr>
          <w:rFonts w:ascii="Arial" w:eastAsiaTheme="minorHAnsi" w:hAnsi="Arial" w:cs="Arial"/>
          <w:b/>
          <w:sz w:val="22"/>
          <w:szCs w:val="22"/>
        </w:rPr>
      </w:pPr>
    </w:p>
    <w:p w14:paraId="68330A1B" w14:textId="77777777" w:rsidR="00CB2F3A" w:rsidRDefault="00CB2F3A" w:rsidP="00CB2F3A">
      <w:pPr>
        <w:rPr>
          <w:rFonts w:ascii="Arial" w:eastAsiaTheme="minorHAnsi" w:hAnsi="Arial" w:cs="Arial"/>
          <w:b/>
          <w:sz w:val="22"/>
          <w:szCs w:val="22"/>
        </w:rPr>
      </w:pPr>
      <w:r>
        <w:rPr>
          <w:rFonts w:ascii="Arial" w:eastAsiaTheme="minorHAnsi" w:hAnsi="Arial" w:cs="Arial"/>
          <w:b/>
          <w:sz w:val="22"/>
          <w:szCs w:val="22"/>
        </w:rPr>
        <w:br w:type="page"/>
      </w:r>
    </w:p>
    <w:p w14:paraId="0917900B" w14:textId="77777777" w:rsidR="00CB2F3A" w:rsidRDefault="00CB2F3A" w:rsidP="00CB2F3A">
      <w:pPr>
        <w:spacing w:after="60" w:line="276" w:lineRule="auto"/>
        <w:sectPr w:rsidR="00CB2F3A" w:rsidSect="008A6AAD">
          <w:pgSz w:w="12240" w:h="15840"/>
          <w:pgMar w:top="1440" w:right="1440" w:bottom="1440" w:left="1440" w:header="720" w:footer="638" w:gutter="0"/>
          <w:cols w:space="720"/>
          <w:docGrid w:linePitch="360"/>
        </w:sectPr>
      </w:pPr>
    </w:p>
    <w:p w14:paraId="67FDAE7D" w14:textId="77777777" w:rsidR="00CB2F3A" w:rsidRDefault="00C26FB0" w:rsidP="00D75A91">
      <w:pPr>
        <w:spacing w:after="60" w:line="276" w:lineRule="auto"/>
        <w:ind w:left="-540"/>
        <w:sectPr w:rsidR="00CB2F3A" w:rsidSect="008A6AAD">
          <w:pgSz w:w="15840" w:h="12240" w:orient="landscape"/>
          <w:pgMar w:top="1440" w:right="1440" w:bottom="1440" w:left="1440" w:header="720" w:footer="720" w:gutter="0"/>
          <w:cols w:space="720"/>
          <w:docGrid w:linePitch="360"/>
        </w:sectPr>
      </w:pPr>
      <w:r>
        <w:object w:dxaOrig="24372" w:dyaOrig="15828" w14:anchorId="1A4FA356">
          <v:shape id="_x0000_i1040" type="#_x0000_t75" style="width:9in;height:420pt" o:ole="">
            <v:imagedata r:id="rId57" o:title=""/>
          </v:shape>
          <o:OLEObject Type="Embed" ProgID="Visio.Drawing.15" ShapeID="_x0000_i1040" DrawAspect="Content" ObjectID="_1669041268" r:id="rId58"/>
        </w:objec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6CD1A88D" w14:textId="77777777" w:rsidTr="00181166">
        <w:trPr>
          <w:jc w:val="center"/>
        </w:trPr>
        <w:tc>
          <w:tcPr>
            <w:tcW w:w="9628" w:type="dxa"/>
            <w:gridSpan w:val="2"/>
            <w:shd w:val="clear" w:color="auto" w:fill="00527B"/>
          </w:tcPr>
          <w:p w14:paraId="0A1BEFF8" w14:textId="77777777" w:rsidR="00D1757D" w:rsidRPr="002B2E3A" w:rsidRDefault="00D1757D" w:rsidP="00AF623F">
            <w:pPr>
              <w:numPr>
                <w:ilvl w:val="0"/>
                <w:numId w:val="155"/>
              </w:numPr>
              <w:spacing w:before="60" w:after="60" w:line="276" w:lineRule="auto"/>
              <w:ind w:left="337"/>
              <w:jc w:val="center"/>
              <w:rPr>
                <w:rFonts w:eastAsiaTheme="minorHAnsi"/>
                <w:b/>
              </w:rPr>
            </w:pPr>
            <w:r w:rsidRPr="002B2E3A">
              <w:rPr>
                <w:rFonts w:eastAsiaTheme="minorHAnsi"/>
                <w:b/>
                <w:bCs/>
                <w:color w:val="FFFFFF" w:themeColor="background1"/>
              </w:rPr>
              <w:lastRenderedPageBreak/>
              <w:t>Community Supervision: As-Is</w:t>
            </w:r>
          </w:p>
        </w:tc>
      </w:tr>
      <w:tr w:rsidR="00D1757D" w:rsidRPr="002B2E3A" w14:paraId="6EF1FD61" w14:textId="77777777" w:rsidTr="00181166">
        <w:trPr>
          <w:jc w:val="center"/>
        </w:trPr>
        <w:tc>
          <w:tcPr>
            <w:tcW w:w="1674" w:type="dxa"/>
            <w:shd w:val="clear" w:color="auto" w:fill="00527B"/>
          </w:tcPr>
          <w:p w14:paraId="423C108D"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Functional Area Description (As-Is)</w:t>
            </w:r>
          </w:p>
        </w:tc>
        <w:tc>
          <w:tcPr>
            <w:tcW w:w="7954" w:type="dxa"/>
            <w:shd w:val="clear" w:color="auto" w:fill="FFFFFF" w:themeFill="background1"/>
          </w:tcPr>
          <w:p w14:paraId="1553B749" w14:textId="77777777" w:rsidR="00D1757D" w:rsidRPr="0033161F" w:rsidRDefault="00D1757D" w:rsidP="00181166">
            <w:pPr>
              <w:spacing w:before="60" w:after="120" w:line="276" w:lineRule="auto"/>
              <w:rPr>
                <w:rFonts w:eastAsiaTheme="minorHAnsi"/>
                <w:bCs/>
                <w:color w:val="000000"/>
              </w:rPr>
            </w:pPr>
            <w:r w:rsidRPr="0033161F">
              <w:rPr>
                <w:rFonts w:eastAsiaTheme="minorHAnsi"/>
                <w:bCs/>
                <w:color w:val="000000"/>
              </w:rPr>
              <w:t xml:space="preserve">The business process of Community Supervision provides management and supervision of offenders in a community setting. As noted in Release and Discharge, release to community supervision for offenders can include a variety of assignments from community residential programs to various levels of home detention and reporting requirements. Three main status levels are associated to offenders within community supervision: those under probation supervision, under parole supervision, and under dual supervision (both probation and parole). </w:t>
            </w:r>
          </w:p>
          <w:p w14:paraId="47AB18A0" w14:textId="77777777" w:rsidR="00D1757D" w:rsidRPr="0033161F" w:rsidRDefault="00D1757D" w:rsidP="00181166">
            <w:pPr>
              <w:spacing w:before="60" w:after="60" w:line="276" w:lineRule="auto"/>
              <w:rPr>
                <w:rFonts w:eastAsiaTheme="minorHAnsi"/>
                <w:bCs/>
                <w:color w:val="000000"/>
              </w:rPr>
            </w:pPr>
            <w:r w:rsidRPr="0033161F">
              <w:rPr>
                <w:rFonts w:eastAsiaTheme="minorHAnsi"/>
                <w:bCs/>
                <w:color w:val="000000"/>
              </w:rPr>
              <w:t xml:space="preserve">Parole supervision requires that the offender, after serving the prison sentence, has received approval by the paroling authority to be released into the community on mandatory Parole under certain terms and conditions and within several ranges of residential living to include their own residence. Courts can also suspend a portion of </w:t>
            </w:r>
            <w:r>
              <w:rPr>
                <w:rFonts w:eastAsiaTheme="minorHAnsi"/>
                <w:bCs/>
                <w:color w:val="000000"/>
              </w:rPr>
              <w:t>an offender’s prison</w:t>
            </w:r>
            <w:r w:rsidRPr="0033161F">
              <w:rPr>
                <w:rFonts w:eastAsiaTheme="minorHAnsi"/>
                <w:bCs/>
                <w:color w:val="000000"/>
              </w:rPr>
              <w:t xml:space="preserve"> sentence to be served on supervised probation</w:t>
            </w:r>
            <w:r>
              <w:rPr>
                <w:rFonts w:eastAsiaTheme="minorHAnsi"/>
                <w:bCs/>
                <w:color w:val="000000"/>
              </w:rPr>
              <w:t>.</w:t>
            </w:r>
            <w:r w:rsidRPr="0033161F">
              <w:rPr>
                <w:rFonts w:eastAsiaTheme="minorHAnsi"/>
                <w:bCs/>
                <w:color w:val="000000"/>
              </w:rPr>
              <w:t xml:space="preserve"> </w:t>
            </w:r>
            <w:r>
              <w:rPr>
                <w:rFonts w:eastAsiaTheme="minorHAnsi"/>
                <w:bCs/>
                <w:color w:val="000000"/>
              </w:rPr>
              <w:t>I</w:t>
            </w:r>
            <w:r w:rsidRPr="0033161F">
              <w:rPr>
                <w:rFonts w:eastAsiaTheme="minorHAnsi"/>
                <w:bCs/>
                <w:color w:val="000000"/>
              </w:rPr>
              <w:t>f</w:t>
            </w:r>
            <w:r>
              <w:rPr>
                <w:rFonts w:eastAsiaTheme="minorHAnsi"/>
                <w:bCs/>
                <w:color w:val="000000"/>
              </w:rPr>
              <w:t xml:space="preserve"> supervised probation is</w:t>
            </w:r>
            <w:r w:rsidRPr="0033161F">
              <w:rPr>
                <w:rFonts w:eastAsiaTheme="minorHAnsi"/>
                <w:bCs/>
                <w:color w:val="000000"/>
              </w:rPr>
              <w:t xml:space="preserve"> revoked</w:t>
            </w:r>
            <w:r>
              <w:rPr>
                <w:rFonts w:eastAsiaTheme="minorHAnsi"/>
                <w:bCs/>
                <w:color w:val="000000"/>
              </w:rPr>
              <w:t>, the suspended prison sentence can be reinstated.</w:t>
            </w:r>
            <w:r w:rsidRPr="0033161F">
              <w:rPr>
                <w:rFonts w:eastAsiaTheme="minorHAnsi"/>
                <w:bCs/>
                <w:color w:val="000000"/>
              </w:rPr>
              <w:t xml:space="preserve"> Dual supervision means that the offender has both parole and probation time to be served.</w:t>
            </w:r>
          </w:p>
          <w:p w14:paraId="09DC994E" w14:textId="77777777" w:rsidR="00D1757D" w:rsidRPr="002B2E3A" w:rsidRDefault="00D1757D" w:rsidP="00181166">
            <w:pPr>
              <w:spacing w:before="60" w:after="60" w:line="276" w:lineRule="auto"/>
              <w:rPr>
                <w:rFonts w:eastAsiaTheme="minorHAnsi"/>
                <w:bCs/>
                <w:color w:val="000000"/>
              </w:rPr>
            </w:pPr>
            <w:r w:rsidRPr="0033161F">
              <w:rPr>
                <w:rFonts w:eastAsiaTheme="minorHAnsi"/>
                <w:bCs/>
                <w:color w:val="000000"/>
              </w:rPr>
              <w:t>The offender report</w:t>
            </w:r>
            <w:r>
              <w:rPr>
                <w:rFonts w:eastAsiaTheme="minorHAnsi"/>
                <w:bCs/>
                <w:color w:val="000000"/>
              </w:rPr>
              <w:t>s</w:t>
            </w:r>
            <w:r w:rsidRPr="0033161F">
              <w:rPr>
                <w:rFonts w:eastAsiaTheme="minorHAnsi"/>
                <w:bCs/>
                <w:color w:val="000000"/>
              </w:rPr>
              <w:t xml:space="preserve"> to </w:t>
            </w:r>
            <w:r>
              <w:rPr>
                <w:rFonts w:eastAsiaTheme="minorHAnsi"/>
                <w:bCs/>
                <w:color w:val="000000"/>
              </w:rPr>
              <w:t>an</w:t>
            </w:r>
            <w:r w:rsidRPr="0033161F">
              <w:rPr>
                <w:rFonts w:eastAsiaTheme="minorHAnsi"/>
                <w:bCs/>
                <w:color w:val="000000"/>
              </w:rPr>
              <w:t xml:space="preserve"> assigned officer according to </w:t>
            </w:r>
            <w:r>
              <w:rPr>
                <w:rFonts w:eastAsiaTheme="minorHAnsi"/>
                <w:bCs/>
                <w:color w:val="000000"/>
              </w:rPr>
              <w:t xml:space="preserve">the level of supervisory need </w:t>
            </w:r>
            <w:r w:rsidRPr="0033161F">
              <w:rPr>
                <w:rFonts w:eastAsiaTheme="minorHAnsi"/>
                <w:bCs/>
                <w:color w:val="000000"/>
              </w:rPr>
              <w:t>via field visits, office visits, phone calls</w:t>
            </w:r>
            <w:r>
              <w:rPr>
                <w:rFonts w:eastAsiaTheme="minorHAnsi"/>
                <w:bCs/>
                <w:color w:val="000000"/>
              </w:rPr>
              <w:t>,</w:t>
            </w:r>
            <w:r w:rsidRPr="0033161F">
              <w:rPr>
                <w:rFonts w:eastAsiaTheme="minorHAnsi"/>
                <w:bCs/>
                <w:color w:val="000000"/>
              </w:rPr>
              <w:t xml:space="preserve"> etc. The officers track the</w:t>
            </w:r>
            <w:r>
              <w:rPr>
                <w:rFonts w:eastAsiaTheme="minorHAnsi"/>
                <w:bCs/>
                <w:color w:val="000000"/>
              </w:rPr>
              <w:t>ir respective</w:t>
            </w:r>
            <w:r w:rsidRPr="0033161F">
              <w:rPr>
                <w:rFonts w:eastAsiaTheme="minorHAnsi"/>
                <w:bCs/>
                <w:color w:val="000000"/>
              </w:rPr>
              <w:t xml:space="preserve"> offenders for conformity to the agreement conditions and </w:t>
            </w:r>
            <w:r>
              <w:rPr>
                <w:rFonts w:eastAsiaTheme="minorHAnsi"/>
                <w:bCs/>
                <w:color w:val="000000"/>
              </w:rPr>
              <w:t xml:space="preserve">in the event an </w:t>
            </w:r>
            <w:r w:rsidRPr="0033161F">
              <w:rPr>
                <w:rFonts w:eastAsiaTheme="minorHAnsi"/>
                <w:bCs/>
                <w:color w:val="000000"/>
              </w:rPr>
              <w:t xml:space="preserve">offender is found to be in violation of the conditions, </w:t>
            </w:r>
            <w:r>
              <w:rPr>
                <w:rFonts w:eastAsiaTheme="minorHAnsi"/>
                <w:bCs/>
                <w:color w:val="000000"/>
              </w:rPr>
              <w:t>his/her</w:t>
            </w:r>
            <w:r w:rsidRPr="0033161F">
              <w:rPr>
                <w:rFonts w:eastAsiaTheme="minorHAnsi"/>
                <w:bCs/>
                <w:color w:val="000000"/>
              </w:rPr>
              <w:t xml:space="preserve"> </w:t>
            </w:r>
            <w:r>
              <w:rPr>
                <w:rFonts w:eastAsiaTheme="minorHAnsi"/>
                <w:bCs/>
                <w:color w:val="000000"/>
              </w:rPr>
              <w:t>community supervision</w:t>
            </w:r>
            <w:r w:rsidRPr="0033161F">
              <w:rPr>
                <w:rFonts w:eastAsiaTheme="minorHAnsi"/>
                <w:bCs/>
                <w:color w:val="000000"/>
              </w:rPr>
              <w:t xml:space="preserve"> could be revoked.</w:t>
            </w:r>
          </w:p>
        </w:tc>
      </w:tr>
      <w:tr w:rsidR="00D1757D" w:rsidRPr="002B2E3A" w14:paraId="27EB93E7" w14:textId="77777777" w:rsidTr="00181166">
        <w:trPr>
          <w:jc w:val="center"/>
        </w:trPr>
        <w:tc>
          <w:tcPr>
            <w:tcW w:w="1674" w:type="dxa"/>
            <w:shd w:val="clear" w:color="auto" w:fill="00527B"/>
          </w:tcPr>
          <w:p w14:paraId="54926D58"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 xml:space="preserve">Predecessors </w:t>
            </w:r>
          </w:p>
        </w:tc>
        <w:tc>
          <w:tcPr>
            <w:tcW w:w="7954" w:type="dxa"/>
            <w:shd w:val="clear" w:color="auto" w:fill="FFFFFF" w:themeFill="background1"/>
          </w:tcPr>
          <w:p w14:paraId="1079B398" w14:textId="77777777" w:rsidR="00D1757D" w:rsidRPr="002B2E3A" w:rsidRDefault="00D1757D" w:rsidP="00AF623F">
            <w:pPr>
              <w:numPr>
                <w:ilvl w:val="0"/>
                <w:numId w:val="112"/>
              </w:numPr>
              <w:spacing w:before="60" w:after="60" w:line="276" w:lineRule="auto"/>
              <w:rPr>
                <w:rFonts w:eastAsiaTheme="minorHAnsi"/>
                <w:bCs/>
                <w:color w:val="000000"/>
              </w:rPr>
            </w:pPr>
            <w:r w:rsidRPr="002B2E3A">
              <w:rPr>
                <w:rFonts w:eastAsiaTheme="minorHAnsi"/>
                <w:bCs/>
                <w:color w:val="000000"/>
              </w:rPr>
              <w:t>Offender has been sentenced to community supervision by the court</w:t>
            </w:r>
            <w:r>
              <w:rPr>
                <w:rFonts w:eastAsiaTheme="minorHAnsi"/>
                <w:bCs/>
                <w:color w:val="000000"/>
              </w:rPr>
              <w:t xml:space="preserve"> or released to community supervision after serving an incarcerated stay.</w:t>
            </w:r>
          </w:p>
        </w:tc>
      </w:tr>
      <w:tr w:rsidR="00D1757D" w:rsidRPr="002B2E3A" w14:paraId="7A3FF559" w14:textId="77777777" w:rsidTr="00181166">
        <w:trPr>
          <w:jc w:val="center"/>
        </w:trPr>
        <w:tc>
          <w:tcPr>
            <w:tcW w:w="1674" w:type="dxa"/>
            <w:shd w:val="clear" w:color="auto" w:fill="00527B"/>
          </w:tcPr>
          <w:p w14:paraId="1395DBEA"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Trigger Event</w:t>
            </w:r>
          </w:p>
        </w:tc>
        <w:tc>
          <w:tcPr>
            <w:tcW w:w="7954" w:type="dxa"/>
            <w:shd w:val="clear" w:color="auto" w:fill="FFFFFF" w:themeFill="background1"/>
          </w:tcPr>
          <w:p w14:paraId="77224F0F"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Offender is released to community supervision</w:t>
            </w:r>
            <w:r>
              <w:rPr>
                <w:rFonts w:eastAsiaTheme="minorHAnsi"/>
                <w:bCs/>
                <w:color w:val="000000"/>
              </w:rPr>
              <w:t xml:space="preserve"> or sentenced by the court for supervised probation</w:t>
            </w:r>
          </w:p>
        </w:tc>
      </w:tr>
      <w:tr w:rsidR="00D1757D" w:rsidRPr="002B2E3A" w14:paraId="75C420A5" w14:textId="77777777" w:rsidTr="00181166">
        <w:trPr>
          <w:jc w:val="center"/>
        </w:trPr>
        <w:tc>
          <w:tcPr>
            <w:tcW w:w="1674" w:type="dxa"/>
            <w:shd w:val="clear" w:color="auto" w:fill="00527B"/>
          </w:tcPr>
          <w:p w14:paraId="02B43DC3"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Stakeholders Involved</w:t>
            </w:r>
          </w:p>
        </w:tc>
        <w:tc>
          <w:tcPr>
            <w:tcW w:w="7954" w:type="dxa"/>
            <w:shd w:val="clear" w:color="auto" w:fill="FFFFFF" w:themeFill="background1"/>
          </w:tcPr>
          <w:p w14:paraId="57B22101" w14:textId="77777777" w:rsidR="00D1757D" w:rsidRPr="002B2E3A" w:rsidRDefault="00D1757D" w:rsidP="00AF623F">
            <w:pPr>
              <w:numPr>
                <w:ilvl w:val="0"/>
                <w:numId w:val="156"/>
              </w:numPr>
              <w:spacing w:before="60" w:after="60" w:line="276" w:lineRule="auto"/>
              <w:rPr>
                <w:rFonts w:eastAsiaTheme="minorHAnsi"/>
                <w:color w:val="000000" w:themeColor="text1"/>
              </w:rPr>
            </w:pPr>
            <w:r w:rsidRPr="002B2E3A">
              <w:rPr>
                <w:rFonts w:eastAsiaTheme="minorHAnsi"/>
                <w:color w:val="000000" w:themeColor="text1"/>
              </w:rPr>
              <w:t>Community Corrections Officer</w:t>
            </w:r>
          </w:p>
          <w:p w14:paraId="67A901EC" w14:textId="77777777" w:rsidR="00D1757D" w:rsidRPr="002B2E3A" w:rsidRDefault="00D1757D" w:rsidP="00AF623F">
            <w:pPr>
              <w:numPr>
                <w:ilvl w:val="0"/>
                <w:numId w:val="156"/>
              </w:numPr>
              <w:spacing w:before="60" w:after="60" w:line="276" w:lineRule="auto"/>
              <w:rPr>
                <w:rFonts w:eastAsiaTheme="minorHAnsi"/>
                <w:color w:val="000000" w:themeColor="text1"/>
              </w:rPr>
            </w:pPr>
            <w:r w:rsidRPr="002B2E3A">
              <w:rPr>
                <w:rFonts w:eastAsiaTheme="minorHAnsi"/>
                <w:color w:val="000000" w:themeColor="text1"/>
              </w:rPr>
              <w:t>Probation and Parole Officer</w:t>
            </w:r>
          </w:p>
          <w:p w14:paraId="59BBB46B" w14:textId="77777777" w:rsidR="00D1757D" w:rsidRDefault="00D1757D" w:rsidP="00AF623F">
            <w:pPr>
              <w:numPr>
                <w:ilvl w:val="0"/>
                <w:numId w:val="156"/>
              </w:numPr>
              <w:spacing w:before="60" w:after="60" w:line="276" w:lineRule="auto"/>
              <w:rPr>
                <w:rFonts w:eastAsiaTheme="minorHAnsi"/>
                <w:color w:val="000000" w:themeColor="text1"/>
              </w:rPr>
            </w:pPr>
            <w:r w:rsidRPr="002B2E3A">
              <w:rPr>
                <w:rFonts w:eastAsiaTheme="minorHAnsi"/>
                <w:color w:val="000000" w:themeColor="text1"/>
              </w:rPr>
              <w:t>Program Provider</w:t>
            </w:r>
          </w:p>
          <w:p w14:paraId="1105461D" w14:textId="77777777" w:rsidR="00D1757D" w:rsidRDefault="00D1757D" w:rsidP="00AF623F">
            <w:pPr>
              <w:numPr>
                <w:ilvl w:val="0"/>
                <w:numId w:val="156"/>
              </w:numPr>
              <w:spacing w:before="60" w:after="60" w:line="276" w:lineRule="auto"/>
              <w:rPr>
                <w:rFonts w:eastAsiaTheme="minorHAnsi"/>
                <w:color w:val="000000" w:themeColor="text1"/>
              </w:rPr>
            </w:pPr>
            <w:r>
              <w:rPr>
                <w:rFonts w:eastAsiaTheme="minorHAnsi"/>
                <w:color w:val="000000" w:themeColor="text1"/>
              </w:rPr>
              <w:t>District or county courts</w:t>
            </w:r>
          </w:p>
          <w:p w14:paraId="125F86D4" w14:textId="77777777" w:rsidR="00D1757D" w:rsidRPr="002B2E3A" w:rsidRDefault="00D1757D" w:rsidP="00AF623F">
            <w:pPr>
              <w:numPr>
                <w:ilvl w:val="0"/>
                <w:numId w:val="156"/>
              </w:numPr>
              <w:spacing w:before="60" w:after="60" w:line="276" w:lineRule="auto"/>
              <w:rPr>
                <w:rFonts w:eastAsiaTheme="minorHAnsi"/>
                <w:color w:val="000000" w:themeColor="text1"/>
              </w:rPr>
            </w:pPr>
            <w:r>
              <w:rPr>
                <w:rFonts w:eastAsiaTheme="minorHAnsi"/>
                <w:color w:val="000000" w:themeColor="text1"/>
              </w:rPr>
              <w:t>Parole Board</w:t>
            </w:r>
          </w:p>
        </w:tc>
      </w:tr>
    </w:tbl>
    <w:p w14:paraId="00254B89" w14:textId="77777777" w:rsidR="00D1757D" w:rsidRPr="002B2E3A" w:rsidRDefault="00D1757D" w:rsidP="00D1757D">
      <w:pPr>
        <w:spacing w:after="60" w:line="276" w:lineRule="auto"/>
        <w:rPr>
          <w:rFonts w:eastAsiaTheme="minorHAnsi"/>
          <w:b/>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527B"/>
        <w:tblLook w:val="04A0" w:firstRow="1" w:lastRow="0" w:firstColumn="1" w:lastColumn="0" w:noHBand="0" w:noVBand="1"/>
      </w:tblPr>
      <w:tblGrid>
        <w:gridCol w:w="1674"/>
        <w:gridCol w:w="7954"/>
      </w:tblGrid>
      <w:tr w:rsidR="00D1757D" w:rsidRPr="002B2E3A" w14:paraId="01ADFC40" w14:textId="77777777" w:rsidTr="00181166">
        <w:trPr>
          <w:jc w:val="center"/>
        </w:trPr>
        <w:tc>
          <w:tcPr>
            <w:tcW w:w="9628" w:type="dxa"/>
            <w:gridSpan w:val="2"/>
            <w:shd w:val="clear" w:color="auto" w:fill="00527B"/>
          </w:tcPr>
          <w:p w14:paraId="31CF8855" w14:textId="77777777" w:rsidR="00D1757D" w:rsidRPr="002B2E3A" w:rsidRDefault="00D1757D" w:rsidP="00AF623F">
            <w:pPr>
              <w:numPr>
                <w:ilvl w:val="0"/>
                <w:numId w:val="157"/>
              </w:numPr>
              <w:spacing w:before="60" w:after="60" w:line="276" w:lineRule="auto"/>
              <w:ind w:left="337"/>
              <w:jc w:val="center"/>
              <w:rPr>
                <w:rFonts w:eastAsiaTheme="minorHAnsi"/>
                <w:b/>
              </w:rPr>
            </w:pPr>
            <w:r w:rsidRPr="002B2E3A">
              <w:rPr>
                <w:rFonts w:eastAsiaTheme="minorHAnsi"/>
                <w:b/>
                <w:bCs/>
                <w:color w:val="FFFFFF" w:themeColor="background1"/>
              </w:rPr>
              <w:t>Community Supervision: To-Be</w:t>
            </w:r>
          </w:p>
        </w:tc>
      </w:tr>
      <w:tr w:rsidR="00D1757D" w:rsidRPr="002B2E3A" w14:paraId="15CFCAFD" w14:textId="77777777" w:rsidTr="00181166">
        <w:trPr>
          <w:jc w:val="center"/>
        </w:trPr>
        <w:tc>
          <w:tcPr>
            <w:tcW w:w="1674" w:type="dxa"/>
            <w:shd w:val="clear" w:color="auto" w:fill="00527B"/>
          </w:tcPr>
          <w:p w14:paraId="0AB2DD2C"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Vision Description (To-Be)</w:t>
            </w:r>
          </w:p>
        </w:tc>
        <w:tc>
          <w:tcPr>
            <w:tcW w:w="7954" w:type="dxa"/>
            <w:shd w:val="clear" w:color="auto" w:fill="FFFFFF" w:themeFill="background1"/>
          </w:tcPr>
          <w:p w14:paraId="0ADBA420" w14:textId="77777777" w:rsidR="00D1757D" w:rsidRPr="002B2E3A" w:rsidRDefault="00D1757D" w:rsidP="00181166">
            <w:pPr>
              <w:spacing w:before="60" w:after="120" w:line="276" w:lineRule="auto"/>
              <w:rPr>
                <w:rFonts w:eastAsiaTheme="minorHAnsi"/>
                <w:bCs/>
                <w:color w:val="000000"/>
              </w:rPr>
            </w:pPr>
            <w:r w:rsidRPr="002B2E3A">
              <w:rPr>
                <w:rFonts w:eastAsiaTheme="minorHAnsi"/>
                <w:bCs/>
                <w:color w:val="000000"/>
              </w:rPr>
              <w:t>The future vision for Community Supervision is centered upon an OMS that supports policy</w:t>
            </w:r>
            <w:r>
              <w:rPr>
                <w:rFonts w:eastAsiaTheme="minorHAnsi"/>
                <w:bCs/>
                <w:color w:val="000000"/>
              </w:rPr>
              <w:t>-</w:t>
            </w:r>
            <w:r w:rsidRPr="002B2E3A">
              <w:rPr>
                <w:rFonts w:eastAsiaTheme="minorHAnsi"/>
                <w:bCs/>
                <w:color w:val="000000"/>
              </w:rPr>
              <w:t>driven business processes to support, track</w:t>
            </w:r>
            <w:r>
              <w:rPr>
                <w:rFonts w:eastAsiaTheme="minorHAnsi"/>
                <w:bCs/>
                <w:color w:val="000000"/>
              </w:rPr>
              <w:t>,</w:t>
            </w:r>
            <w:r w:rsidRPr="002B2E3A">
              <w:rPr>
                <w:rFonts w:eastAsiaTheme="minorHAnsi"/>
                <w:bCs/>
                <w:color w:val="000000"/>
              </w:rPr>
              <w:t xml:space="preserve"> and manage the ongoing and dynamic activities required during community supervision. </w:t>
            </w:r>
            <w:r w:rsidRPr="002B2E3A">
              <w:rPr>
                <w:rFonts w:eastAsiaTheme="minorHAnsi"/>
                <w:bCs/>
                <w:color w:val="000000"/>
              </w:rPr>
              <w:lastRenderedPageBreak/>
              <w:t xml:space="preserve">Equipped with supervision workflows, the OMS </w:t>
            </w:r>
            <w:r>
              <w:rPr>
                <w:rFonts w:eastAsiaTheme="minorHAnsi"/>
                <w:bCs/>
                <w:color w:val="000000"/>
              </w:rPr>
              <w:t>will</w:t>
            </w:r>
            <w:r w:rsidRPr="002B2E3A">
              <w:rPr>
                <w:rFonts w:eastAsiaTheme="minorHAnsi"/>
                <w:bCs/>
                <w:color w:val="000000"/>
              </w:rPr>
              <w:t xml:space="preserve"> enable offender tracking through intake and assignment to a Probation and Parole Officer (see Caseload Management) to completion of </w:t>
            </w:r>
            <w:r>
              <w:rPr>
                <w:rFonts w:eastAsiaTheme="minorHAnsi"/>
                <w:bCs/>
                <w:color w:val="000000"/>
              </w:rPr>
              <w:t>his/her</w:t>
            </w:r>
            <w:r w:rsidRPr="002B2E3A">
              <w:rPr>
                <w:rFonts w:eastAsiaTheme="minorHAnsi"/>
                <w:bCs/>
                <w:color w:val="000000"/>
              </w:rPr>
              <w:t xml:space="preserve"> individualized supervision requirements. The OMS </w:t>
            </w:r>
            <w:r>
              <w:rPr>
                <w:rFonts w:eastAsiaTheme="minorHAnsi"/>
                <w:bCs/>
                <w:color w:val="000000"/>
              </w:rPr>
              <w:t>will</w:t>
            </w:r>
            <w:r w:rsidRPr="002B2E3A">
              <w:rPr>
                <w:rFonts w:eastAsiaTheme="minorHAnsi"/>
                <w:bCs/>
                <w:color w:val="000000"/>
              </w:rPr>
              <w:t xml:space="preserve"> have the ability to classify the type of supervision required based on individual offender needs and risks </w:t>
            </w:r>
            <w:r>
              <w:rPr>
                <w:rFonts w:eastAsiaTheme="minorHAnsi"/>
                <w:bCs/>
                <w:color w:val="000000"/>
              </w:rPr>
              <w:t>as well as</w:t>
            </w:r>
            <w:r w:rsidRPr="002B2E3A">
              <w:rPr>
                <w:rFonts w:eastAsiaTheme="minorHAnsi"/>
                <w:bCs/>
                <w:color w:val="000000"/>
              </w:rPr>
              <w:t xml:space="preserve"> track ongoing supervision and reporting tasks. </w:t>
            </w:r>
          </w:p>
          <w:p w14:paraId="27342081" w14:textId="77777777" w:rsidR="00D1757D" w:rsidRPr="002B2E3A" w:rsidRDefault="00D1757D" w:rsidP="00181166">
            <w:pPr>
              <w:spacing w:before="60" w:after="60" w:line="276" w:lineRule="auto"/>
              <w:rPr>
                <w:rFonts w:eastAsiaTheme="minorHAnsi"/>
                <w:bCs/>
                <w:color w:val="000000"/>
              </w:rPr>
            </w:pPr>
            <w:r w:rsidRPr="002B2E3A">
              <w:rPr>
                <w:rFonts w:eastAsiaTheme="minorHAnsi"/>
                <w:bCs/>
                <w:color w:val="000000"/>
              </w:rPr>
              <w:t>In the future environment, all offender supervision data will be housed in a centralized location, which will enhance information sharing between A</w:t>
            </w:r>
            <w:r>
              <w:rPr>
                <w:rFonts w:eastAsiaTheme="minorHAnsi"/>
                <w:bCs/>
                <w:color w:val="000000"/>
              </w:rPr>
              <w:t>PD</w:t>
            </w:r>
            <w:r w:rsidRPr="002B2E3A">
              <w:rPr>
                <w:rFonts w:eastAsiaTheme="minorHAnsi"/>
                <w:bCs/>
                <w:color w:val="000000"/>
              </w:rPr>
              <w:t xml:space="preserve"> and PPD. Community Supervision staff </w:t>
            </w:r>
            <w:r>
              <w:rPr>
                <w:rFonts w:eastAsiaTheme="minorHAnsi"/>
                <w:bCs/>
                <w:color w:val="000000"/>
              </w:rPr>
              <w:t>will</w:t>
            </w:r>
            <w:r w:rsidRPr="002B2E3A">
              <w:rPr>
                <w:rFonts w:eastAsiaTheme="minorHAnsi"/>
                <w:bCs/>
                <w:color w:val="000000"/>
              </w:rPr>
              <w:t xml:space="preserve"> have the ability to create and maintain offender agreements and conditions. The OMS </w:t>
            </w:r>
            <w:r>
              <w:rPr>
                <w:rFonts w:eastAsiaTheme="minorHAnsi"/>
                <w:bCs/>
                <w:color w:val="000000"/>
              </w:rPr>
              <w:t>will</w:t>
            </w:r>
            <w:r w:rsidRPr="002B2E3A">
              <w:rPr>
                <w:rFonts w:eastAsiaTheme="minorHAnsi"/>
                <w:bCs/>
                <w:color w:val="000000"/>
              </w:rPr>
              <w:t xml:space="preserve"> store probation and parole violation details and assist with managing the violation process through a unique violation workflow.</w:t>
            </w:r>
          </w:p>
        </w:tc>
      </w:tr>
      <w:tr w:rsidR="00D1757D" w:rsidRPr="002B2E3A" w14:paraId="05BB8087" w14:textId="77777777" w:rsidTr="00181166">
        <w:trPr>
          <w:jc w:val="center"/>
        </w:trPr>
        <w:tc>
          <w:tcPr>
            <w:tcW w:w="1674" w:type="dxa"/>
            <w:shd w:val="clear" w:color="auto" w:fill="00527B"/>
          </w:tcPr>
          <w:p w14:paraId="5FAAFB7D"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lastRenderedPageBreak/>
              <w:t>Input:</w:t>
            </w:r>
          </w:p>
        </w:tc>
        <w:tc>
          <w:tcPr>
            <w:tcW w:w="7954" w:type="dxa"/>
            <w:shd w:val="clear" w:color="auto" w:fill="FFFFFF" w:themeFill="background1"/>
          </w:tcPr>
          <w:p w14:paraId="3D7ED15D"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Caseload Management: assignment of a Probation and Parole Officer to an offender and to view previous TAP</w:t>
            </w:r>
            <w:r>
              <w:rPr>
                <w:rFonts w:eastAsiaTheme="minorHAnsi"/>
                <w:bCs/>
                <w:color w:val="000000"/>
              </w:rPr>
              <w:t>,</w:t>
            </w:r>
            <w:r w:rsidRPr="002B2E3A">
              <w:rPr>
                <w:rFonts w:eastAsiaTheme="minorHAnsi"/>
                <w:bCs/>
                <w:color w:val="000000"/>
              </w:rPr>
              <w:t xml:space="preserve"> if desired</w:t>
            </w:r>
          </w:p>
          <w:p w14:paraId="4532A64A"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Sentence and Time Accounting: time served</w:t>
            </w:r>
          </w:p>
          <w:p w14:paraId="432245FD"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Classification: prior offender assessment results and identified needs</w:t>
            </w:r>
          </w:p>
          <w:p w14:paraId="14E3E456" w14:textId="77777777" w:rsidR="00D1757D" w:rsidRPr="002B2E3A" w:rsidRDefault="00D1757D" w:rsidP="00AF623F">
            <w:pPr>
              <w:numPr>
                <w:ilvl w:val="0"/>
                <w:numId w:val="105"/>
              </w:numPr>
              <w:spacing w:before="60" w:after="60" w:line="276" w:lineRule="auto"/>
              <w:rPr>
                <w:rFonts w:eastAsiaTheme="minorHAnsi"/>
                <w:bCs/>
                <w:color w:val="000000"/>
              </w:rPr>
            </w:pPr>
            <w:r w:rsidRPr="002B2E3A">
              <w:rPr>
                <w:rFonts w:eastAsiaTheme="minorHAnsi"/>
                <w:bCs/>
                <w:color w:val="000000"/>
              </w:rPr>
              <w:t>Parole Board: shared parolee data</w:t>
            </w:r>
          </w:p>
        </w:tc>
      </w:tr>
      <w:tr w:rsidR="00D1757D" w:rsidRPr="002B2E3A" w14:paraId="321B474C" w14:textId="77777777" w:rsidTr="00181166">
        <w:trPr>
          <w:jc w:val="center"/>
        </w:trPr>
        <w:tc>
          <w:tcPr>
            <w:tcW w:w="1674" w:type="dxa"/>
            <w:shd w:val="clear" w:color="auto" w:fill="00527B"/>
          </w:tcPr>
          <w:p w14:paraId="053E60E3"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Future COTS OMS System Interfaces</w:t>
            </w:r>
          </w:p>
        </w:tc>
        <w:tc>
          <w:tcPr>
            <w:tcW w:w="7954" w:type="dxa"/>
            <w:shd w:val="clear" w:color="auto" w:fill="FFFFFF" w:themeFill="background1"/>
            <w:vAlign w:val="center"/>
          </w:tcPr>
          <w:p w14:paraId="45178D87" w14:textId="77777777" w:rsidR="00D1757D" w:rsidRPr="002B2E3A" w:rsidRDefault="00D1757D" w:rsidP="00AF623F">
            <w:pPr>
              <w:numPr>
                <w:ilvl w:val="0"/>
                <w:numId w:val="103"/>
              </w:numPr>
              <w:spacing w:before="60" w:after="60" w:line="276" w:lineRule="auto"/>
              <w:rPr>
                <w:rFonts w:eastAsiaTheme="minorHAnsi"/>
                <w:bCs/>
                <w:color w:val="000000"/>
              </w:rPr>
            </w:pPr>
            <w:r w:rsidRPr="002B2E3A">
              <w:rPr>
                <w:rFonts w:eastAsiaTheme="minorHAnsi"/>
                <w:bCs/>
                <w:color w:val="000000"/>
              </w:rPr>
              <w:t>NM Courts for offender judgement and sentencing data</w:t>
            </w:r>
          </w:p>
          <w:p w14:paraId="339D3C33" w14:textId="77777777" w:rsidR="00D1757D" w:rsidRPr="002B2E3A" w:rsidRDefault="00D1757D" w:rsidP="00AF623F">
            <w:pPr>
              <w:numPr>
                <w:ilvl w:val="0"/>
                <w:numId w:val="103"/>
              </w:numPr>
              <w:spacing w:before="60" w:after="60" w:line="276" w:lineRule="auto"/>
              <w:rPr>
                <w:rFonts w:eastAsiaTheme="minorHAnsi"/>
                <w:bCs/>
                <w:color w:val="000000"/>
              </w:rPr>
            </w:pPr>
            <w:r>
              <w:rPr>
                <w:rFonts w:eastAsiaTheme="minorHAnsi"/>
                <w:bCs/>
                <w:color w:val="000000"/>
              </w:rPr>
              <w:t>CORDANT</w:t>
            </w:r>
            <w:r w:rsidRPr="002B2E3A">
              <w:rPr>
                <w:rFonts w:eastAsiaTheme="minorHAnsi"/>
                <w:bCs/>
                <w:color w:val="000000"/>
              </w:rPr>
              <w:t xml:space="preserve"> for drug test results</w:t>
            </w:r>
          </w:p>
        </w:tc>
      </w:tr>
      <w:tr w:rsidR="00D1757D" w:rsidRPr="002B2E3A" w14:paraId="3E855963" w14:textId="77777777" w:rsidTr="00181166">
        <w:trPr>
          <w:jc w:val="center"/>
        </w:trPr>
        <w:tc>
          <w:tcPr>
            <w:tcW w:w="1674" w:type="dxa"/>
            <w:shd w:val="clear" w:color="auto" w:fill="00527B"/>
          </w:tcPr>
          <w:p w14:paraId="5B8AEF1F" w14:textId="77777777" w:rsidR="00D1757D" w:rsidRPr="002B2E3A" w:rsidRDefault="00D1757D" w:rsidP="00181166">
            <w:pPr>
              <w:tabs>
                <w:tab w:val="left" w:pos="-720"/>
                <w:tab w:val="left" w:pos="360"/>
                <w:tab w:val="left" w:pos="1440"/>
              </w:tabs>
              <w:spacing w:before="60" w:after="60" w:line="276" w:lineRule="auto"/>
              <w:rPr>
                <w:b/>
                <w:color w:val="FFFFFF" w:themeColor="background1"/>
              </w:rPr>
            </w:pPr>
            <w:r w:rsidRPr="002B2E3A">
              <w:rPr>
                <w:b/>
                <w:color w:val="FFFFFF" w:themeColor="background1"/>
              </w:rPr>
              <w:t>Output:</w:t>
            </w:r>
          </w:p>
        </w:tc>
        <w:tc>
          <w:tcPr>
            <w:tcW w:w="7954" w:type="dxa"/>
            <w:shd w:val="clear" w:color="auto" w:fill="FFFFFF" w:themeFill="background1"/>
          </w:tcPr>
          <w:p w14:paraId="7C046128" w14:textId="77777777" w:rsidR="00D1757D" w:rsidRPr="002B2E3A"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Supervision Plan</w:t>
            </w:r>
            <w:r w:rsidRPr="002B2E3A">
              <w:rPr>
                <w:rFonts w:eastAsiaTheme="minorHAnsi"/>
                <w:bCs/>
                <w:color w:val="000000"/>
              </w:rPr>
              <w:t xml:space="preserve"> all details of the offenders supervision including referred programs, performance metrics, and reporting requirements</w:t>
            </w:r>
          </w:p>
          <w:p w14:paraId="4F10471F" w14:textId="77777777" w:rsidR="00D1757D" w:rsidRPr="004146F0" w:rsidRDefault="00D1757D" w:rsidP="00AF623F">
            <w:pPr>
              <w:numPr>
                <w:ilvl w:val="0"/>
                <w:numId w:val="106"/>
              </w:numPr>
              <w:spacing w:before="60" w:after="60" w:line="276" w:lineRule="auto"/>
              <w:rPr>
                <w:rFonts w:eastAsiaTheme="minorHAnsi"/>
                <w:b/>
                <w:bCs/>
                <w:color w:val="000000"/>
              </w:rPr>
            </w:pPr>
            <w:r w:rsidRPr="002B2E3A">
              <w:rPr>
                <w:rFonts w:eastAsiaTheme="minorHAnsi"/>
                <w:b/>
                <w:bCs/>
                <w:color w:val="000000"/>
              </w:rPr>
              <w:t xml:space="preserve">Violation Report </w:t>
            </w:r>
            <w:r w:rsidRPr="002B2E3A">
              <w:rPr>
                <w:rFonts w:eastAsiaTheme="minorHAnsi"/>
                <w:bCs/>
                <w:color w:val="000000"/>
              </w:rPr>
              <w:t>documents offender violations while under community supervision</w:t>
            </w:r>
          </w:p>
        </w:tc>
      </w:tr>
    </w:tbl>
    <w:p w14:paraId="1CC2FEBD" w14:textId="77777777" w:rsidR="00CB2F3A" w:rsidRDefault="00CB2F3A" w:rsidP="00CB2F3A">
      <w:r>
        <w:br w:type="page"/>
      </w:r>
    </w:p>
    <w:p w14:paraId="7FB34EFB" w14:textId="77777777" w:rsidR="00CB2F3A" w:rsidRDefault="00CB2F3A" w:rsidP="00CB2F3A">
      <w:pPr>
        <w:sectPr w:rsidR="00CB2F3A" w:rsidSect="008A6AAD">
          <w:pgSz w:w="12240" w:h="15840"/>
          <w:pgMar w:top="1440" w:right="1440" w:bottom="1440" w:left="1440" w:header="720" w:footer="720" w:gutter="0"/>
          <w:cols w:space="720"/>
          <w:docGrid w:linePitch="360"/>
        </w:sectPr>
      </w:pPr>
    </w:p>
    <w:p w14:paraId="1CE9E77A" w14:textId="77777777" w:rsidR="00CB2F3A" w:rsidRDefault="00072BEB" w:rsidP="00D75A91">
      <w:pPr>
        <w:ind w:left="-630"/>
        <w:sectPr w:rsidR="00CB2F3A" w:rsidSect="008A6AAD">
          <w:pgSz w:w="15840" w:h="12240" w:orient="landscape"/>
          <w:pgMar w:top="1440" w:right="1440" w:bottom="1440" w:left="1440" w:header="720" w:footer="720" w:gutter="0"/>
          <w:cols w:space="720"/>
          <w:docGrid w:linePitch="360"/>
        </w:sectPr>
      </w:pPr>
      <w:r>
        <w:object w:dxaOrig="24468" w:dyaOrig="15696" w14:anchorId="7C39DD3A">
          <v:shape id="_x0000_i1041" type="#_x0000_t75" style="width:648.75pt;height:414pt" o:ole="">
            <v:imagedata r:id="rId59" o:title=""/>
          </v:shape>
          <o:OLEObject Type="Embed" ProgID="Visio.Drawing.15" ShapeID="_x0000_i1041" DrawAspect="Content" ObjectID="_1669041269" r:id="rId60"/>
        </w:object>
      </w:r>
    </w:p>
    <w:p w14:paraId="5461E333" w14:textId="77777777" w:rsidR="00B96FA6" w:rsidRPr="002646BF" w:rsidRDefault="00B96FA6" w:rsidP="002646BF">
      <w:pPr>
        <w:pStyle w:val="Heading1"/>
        <w:rPr>
          <w:rFonts w:eastAsia="Calibri"/>
          <w:sz w:val="36"/>
          <w:szCs w:val="36"/>
        </w:rPr>
      </w:pPr>
      <w:bookmarkStart w:id="235" w:name="_Toc456334962"/>
      <w:r w:rsidRPr="002646BF">
        <w:rPr>
          <w:sz w:val="36"/>
          <w:szCs w:val="36"/>
        </w:rPr>
        <w:lastRenderedPageBreak/>
        <w:t>APPENDIX I</w:t>
      </w:r>
      <w:r w:rsidR="002646BF" w:rsidRPr="002646BF">
        <w:rPr>
          <w:sz w:val="36"/>
          <w:szCs w:val="36"/>
        </w:rPr>
        <w:t xml:space="preserve">: </w:t>
      </w:r>
      <w:r w:rsidRPr="002646BF">
        <w:rPr>
          <w:rFonts w:eastAsia="Calibri"/>
          <w:sz w:val="36"/>
          <w:szCs w:val="36"/>
        </w:rPr>
        <w:t>OMS REQUIREMENTS MATRIX</w:t>
      </w:r>
      <w:bookmarkEnd w:id="235"/>
    </w:p>
    <w:p w14:paraId="4A55F7FD" w14:textId="77777777" w:rsidR="00110006" w:rsidRDefault="00110006" w:rsidP="00110006">
      <w:pPr>
        <w:rPr>
          <w:rFonts w:eastAsia="Calibri"/>
        </w:rPr>
      </w:pPr>
    </w:p>
    <w:p w14:paraId="5F17844B" w14:textId="1B2D4B93" w:rsidR="00B96FA6" w:rsidRDefault="00E55671" w:rsidP="00DA593F">
      <w:pPr>
        <w:jc w:val="center"/>
        <w:rPr>
          <w:rFonts w:eastAsia="Calibri"/>
          <w:sz w:val="40"/>
          <w:szCs w:val="40"/>
        </w:rPr>
      </w:pPr>
      <w:hyperlink r:id="rId61" w:history="1">
        <w:bookmarkStart w:id="236" w:name="_GoBack"/>
        <w:bookmarkStart w:id="237" w:name="_MON_1527430124"/>
        <w:bookmarkEnd w:id="237"/>
        <w:r w:rsidR="005366A6" w:rsidRPr="00283256">
          <w:rPr>
            <w:rFonts w:eastAsia="Calibri"/>
            <w:sz w:val="40"/>
            <w:szCs w:val="40"/>
          </w:rPr>
          <w:object w:dxaOrig="2520" w:dyaOrig="1640" w14:anchorId="52E8E2BF">
            <v:shape id="_x0000_i1042" type="#_x0000_t75" style="width:126pt;height:81.75pt" o:ole="">
              <v:imagedata r:id="rId62" o:title=""/>
            </v:shape>
            <o:OLEObject Type="Embed" ProgID="Excel.Sheet.12" ShapeID="_x0000_i1042" DrawAspect="Icon" ObjectID="_1669041270" r:id="rId63"/>
          </w:object>
        </w:r>
        <w:bookmarkEnd w:id="236"/>
      </w:hyperlink>
    </w:p>
    <w:p w14:paraId="243B13DB" w14:textId="77777777" w:rsidR="00110006" w:rsidRDefault="00110006">
      <w:pPr>
        <w:rPr>
          <w:rFonts w:cs="Arial"/>
          <w:b/>
          <w:bCs/>
          <w:kern w:val="32"/>
          <w:sz w:val="32"/>
          <w:szCs w:val="32"/>
        </w:rPr>
      </w:pPr>
      <w:r>
        <w:br w:type="page"/>
      </w:r>
    </w:p>
    <w:p w14:paraId="09756D89" w14:textId="77777777" w:rsidR="00B96FA6" w:rsidRPr="002646BF" w:rsidRDefault="00B96FA6" w:rsidP="002646BF">
      <w:pPr>
        <w:pStyle w:val="Heading1"/>
        <w:spacing w:after="240"/>
        <w:rPr>
          <w:rFonts w:eastAsia="Calibri"/>
          <w:sz w:val="36"/>
          <w:szCs w:val="36"/>
        </w:rPr>
      </w:pPr>
      <w:bookmarkStart w:id="238" w:name="_Toc456334963"/>
      <w:r w:rsidRPr="002646BF">
        <w:rPr>
          <w:sz w:val="36"/>
          <w:szCs w:val="36"/>
        </w:rPr>
        <w:lastRenderedPageBreak/>
        <w:t>APPENDIX J</w:t>
      </w:r>
      <w:r w:rsidR="002646BF" w:rsidRPr="002646BF">
        <w:rPr>
          <w:sz w:val="36"/>
          <w:szCs w:val="36"/>
        </w:rPr>
        <w:t xml:space="preserve">: </w:t>
      </w:r>
      <w:r w:rsidRPr="002646BF">
        <w:rPr>
          <w:rFonts w:eastAsia="Calibri"/>
          <w:sz w:val="36"/>
          <w:szCs w:val="36"/>
        </w:rPr>
        <w:t>REPORTS LIST</w:t>
      </w:r>
      <w:bookmarkEnd w:id="238"/>
    </w:p>
    <w:tbl>
      <w:tblPr>
        <w:tblStyle w:val="TableGrid"/>
        <w:tblW w:w="0" w:type="auto"/>
        <w:tblInd w:w="265" w:type="dxa"/>
        <w:tblLook w:val="04A0" w:firstRow="1" w:lastRow="0" w:firstColumn="1" w:lastColumn="0" w:noHBand="0" w:noVBand="1"/>
      </w:tblPr>
      <w:tblGrid>
        <w:gridCol w:w="973"/>
        <w:gridCol w:w="2982"/>
        <w:gridCol w:w="3725"/>
        <w:gridCol w:w="1670"/>
      </w:tblGrid>
      <w:tr w:rsidR="00CA4952" w:rsidRPr="00504348" w14:paraId="27C9395C" w14:textId="77777777" w:rsidTr="00504348">
        <w:trPr>
          <w:tblHeader/>
        </w:trPr>
        <w:tc>
          <w:tcPr>
            <w:tcW w:w="973" w:type="dxa"/>
            <w:shd w:val="clear" w:color="auto" w:fill="1F4E79" w:themeFill="accent1" w:themeFillShade="80"/>
          </w:tcPr>
          <w:p w14:paraId="78F7E45A" w14:textId="77777777" w:rsidR="00CA4952" w:rsidRPr="00504348" w:rsidRDefault="00CA4952" w:rsidP="00504348">
            <w:pPr>
              <w:spacing w:before="40" w:after="40" w:line="276" w:lineRule="auto"/>
              <w:jc w:val="center"/>
              <w:rPr>
                <w:b/>
                <w:color w:val="FFFFFF"/>
              </w:rPr>
            </w:pPr>
            <w:r w:rsidRPr="00504348">
              <w:rPr>
                <w:b/>
                <w:color w:val="FFFFFF"/>
              </w:rPr>
              <w:t>#</w:t>
            </w:r>
          </w:p>
        </w:tc>
        <w:tc>
          <w:tcPr>
            <w:tcW w:w="2982" w:type="dxa"/>
            <w:shd w:val="clear" w:color="auto" w:fill="1F4E79" w:themeFill="accent1" w:themeFillShade="80"/>
          </w:tcPr>
          <w:p w14:paraId="59004AC1" w14:textId="77777777" w:rsidR="00CA4952" w:rsidRPr="00504348" w:rsidRDefault="00CA4952" w:rsidP="00504348">
            <w:pPr>
              <w:spacing w:before="40" w:after="40" w:line="276" w:lineRule="auto"/>
              <w:jc w:val="center"/>
              <w:rPr>
                <w:b/>
                <w:color w:val="FFFFFF"/>
              </w:rPr>
            </w:pPr>
            <w:r w:rsidRPr="00504348">
              <w:rPr>
                <w:b/>
                <w:color w:val="FFFFFF"/>
              </w:rPr>
              <w:t>Report Name</w:t>
            </w:r>
          </w:p>
        </w:tc>
        <w:tc>
          <w:tcPr>
            <w:tcW w:w="3725" w:type="dxa"/>
            <w:shd w:val="clear" w:color="auto" w:fill="1F4E79" w:themeFill="accent1" w:themeFillShade="80"/>
          </w:tcPr>
          <w:p w14:paraId="7B40A3E7" w14:textId="77777777" w:rsidR="00CA4952" w:rsidRPr="00504348" w:rsidRDefault="00CA4952" w:rsidP="00504348">
            <w:pPr>
              <w:spacing w:before="40" w:after="40" w:line="276" w:lineRule="auto"/>
              <w:jc w:val="center"/>
              <w:rPr>
                <w:b/>
                <w:color w:val="FFFFFF"/>
              </w:rPr>
            </w:pPr>
            <w:r w:rsidRPr="00504348">
              <w:rPr>
                <w:b/>
                <w:color w:val="FFFFFF"/>
              </w:rPr>
              <w:t>Description</w:t>
            </w:r>
          </w:p>
        </w:tc>
        <w:tc>
          <w:tcPr>
            <w:tcW w:w="1670" w:type="dxa"/>
            <w:shd w:val="clear" w:color="auto" w:fill="1F4E79" w:themeFill="accent1" w:themeFillShade="80"/>
          </w:tcPr>
          <w:p w14:paraId="79DCD44B" w14:textId="77777777" w:rsidR="00CA4952" w:rsidRPr="00504348" w:rsidRDefault="00CA4952" w:rsidP="00504348">
            <w:pPr>
              <w:spacing w:before="40" w:after="40" w:line="276" w:lineRule="auto"/>
              <w:jc w:val="center"/>
              <w:rPr>
                <w:b/>
                <w:color w:val="FFFFFF"/>
              </w:rPr>
            </w:pPr>
            <w:r w:rsidRPr="00504348">
              <w:rPr>
                <w:b/>
                <w:color w:val="FFFFFF"/>
              </w:rPr>
              <w:t>Priority</w:t>
            </w:r>
          </w:p>
        </w:tc>
      </w:tr>
      <w:tr w:rsidR="00CA4952" w:rsidRPr="00504348" w14:paraId="1AA4AF2F" w14:textId="77777777" w:rsidTr="00504348">
        <w:tc>
          <w:tcPr>
            <w:tcW w:w="973" w:type="dxa"/>
          </w:tcPr>
          <w:p w14:paraId="6DAA387D" w14:textId="77777777" w:rsidR="00CA4952" w:rsidRPr="00504348" w:rsidRDefault="00CA4952" w:rsidP="00504348">
            <w:pPr>
              <w:spacing w:before="40" w:after="40" w:line="276" w:lineRule="auto"/>
            </w:pPr>
            <w:r w:rsidRPr="00504348">
              <w:t>Report (R)</w:t>
            </w:r>
          </w:p>
          <w:p w14:paraId="36460AD9" w14:textId="77777777" w:rsidR="00CA4952" w:rsidRPr="00504348" w:rsidRDefault="00CA4952" w:rsidP="00504348">
            <w:pPr>
              <w:spacing w:before="40" w:after="40" w:line="276" w:lineRule="auto"/>
            </w:pPr>
          </w:p>
        </w:tc>
        <w:tc>
          <w:tcPr>
            <w:tcW w:w="2982" w:type="dxa"/>
          </w:tcPr>
          <w:p w14:paraId="381AEEFD" w14:textId="77777777" w:rsidR="00CA4952" w:rsidRPr="00504348" w:rsidRDefault="00CA4952" w:rsidP="00504348">
            <w:pPr>
              <w:spacing w:before="40" w:after="40" w:line="276" w:lineRule="auto"/>
            </w:pPr>
            <w:r w:rsidRPr="00504348">
              <w:rPr>
                <w:b/>
                <w:i/>
              </w:rPr>
              <w:t>Offeror Expectation:</w:t>
            </w:r>
            <w:r w:rsidRPr="00504348">
              <w:t xml:space="preserve"> The following reports have been prioritized as either Tier 1, Tier 2 or Tier 3 by NMCD.  Tier 1 reports should be supported by the future OMS on the first date of implementation and must be included in the Offeror’s firm-fixed price. Tier 2 reports should also be included in the Offeror’s firm-fixed price, and should be support by the future OMS during subsequent system releases. Tier 3 reports should not be included in the Offeror’s firm-fixed price and are desired to be established and maintained by NMCD via Offeror knowledge transfer and support. </w:t>
            </w:r>
          </w:p>
        </w:tc>
        <w:tc>
          <w:tcPr>
            <w:tcW w:w="3725" w:type="dxa"/>
          </w:tcPr>
          <w:p w14:paraId="7C4F36AC" w14:textId="77777777" w:rsidR="00CA4952" w:rsidRPr="00504348" w:rsidRDefault="00CA4952" w:rsidP="00504348">
            <w:pPr>
              <w:spacing w:before="40" w:after="40" w:line="276" w:lineRule="auto"/>
            </w:pPr>
            <w:r w:rsidRPr="00504348">
              <w:t xml:space="preserve">The following report descriptions are to provide a general understanding of the information being collected and examined by NMCD. These reports may undergo additional modifications as NMCD collaborates with the OMS Offeror. </w:t>
            </w:r>
          </w:p>
        </w:tc>
        <w:tc>
          <w:tcPr>
            <w:tcW w:w="1670" w:type="dxa"/>
          </w:tcPr>
          <w:p w14:paraId="05F171BA" w14:textId="77777777" w:rsidR="00CA4952" w:rsidRPr="00504348" w:rsidRDefault="00CA4952" w:rsidP="00504348">
            <w:pPr>
              <w:spacing w:before="40" w:after="40" w:line="276" w:lineRule="auto"/>
            </w:pPr>
            <w:r w:rsidRPr="00504348">
              <w:t xml:space="preserve">All reports have been prioritized by NMCD as either Tier 1, Tier 2 or Tier 3. </w:t>
            </w:r>
          </w:p>
        </w:tc>
      </w:tr>
      <w:tr w:rsidR="00CA4952" w:rsidRPr="00504348" w14:paraId="622B7AF4" w14:textId="77777777" w:rsidTr="00504348">
        <w:tc>
          <w:tcPr>
            <w:tcW w:w="973" w:type="dxa"/>
          </w:tcPr>
          <w:p w14:paraId="3AE163E8" w14:textId="77777777" w:rsidR="00CA4952" w:rsidRPr="00504348" w:rsidRDefault="00CA4952" w:rsidP="00504348">
            <w:pPr>
              <w:spacing w:before="40" w:after="40" w:line="276" w:lineRule="auto"/>
            </w:pPr>
            <w:r w:rsidRPr="00504348">
              <w:t>R.1</w:t>
            </w:r>
          </w:p>
        </w:tc>
        <w:tc>
          <w:tcPr>
            <w:tcW w:w="2982" w:type="dxa"/>
          </w:tcPr>
          <w:p w14:paraId="73C2A035" w14:textId="77777777" w:rsidR="00CA4952" w:rsidRPr="00504348" w:rsidRDefault="00CA4952" w:rsidP="00504348">
            <w:pPr>
              <w:spacing w:before="40" w:after="40" w:line="276" w:lineRule="auto"/>
            </w:pPr>
            <w:r w:rsidRPr="00504348">
              <w:t xml:space="preserve">Escape Flyers </w:t>
            </w:r>
          </w:p>
        </w:tc>
        <w:tc>
          <w:tcPr>
            <w:tcW w:w="3725" w:type="dxa"/>
          </w:tcPr>
          <w:p w14:paraId="0C8904CC" w14:textId="77777777" w:rsidR="00CA4952" w:rsidRPr="00504348" w:rsidRDefault="00CA4952" w:rsidP="00504348">
            <w:pPr>
              <w:spacing w:before="40" w:after="40" w:line="276" w:lineRule="auto"/>
            </w:pPr>
            <w:r w:rsidRPr="00504348">
              <w:t>To include the following data points: known addresses, parole addresses, emergency contact information, current photo, tattoos, etc.</w:t>
            </w:r>
          </w:p>
        </w:tc>
        <w:tc>
          <w:tcPr>
            <w:tcW w:w="1670" w:type="dxa"/>
          </w:tcPr>
          <w:p w14:paraId="7F89BD2E" w14:textId="77777777" w:rsidR="00CA4952" w:rsidRPr="00504348" w:rsidRDefault="00CA4952" w:rsidP="00504348">
            <w:pPr>
              <w:spacing w:before="40" w:after="40" w:line="276" w:lineRule="auto"/>
            </w:pPr>
            <w:r w:rsidRPr="00504348">
              <w:t>Tier 1</w:t>
            </w:r>
          </w:p>
        </w:tc>
      </w:tr>
      <w:tr w:rsidR="00CA4952" w:rsidRPr="00504348" w14:paraId="1B23BE0C" w14:textId="77777777" w:rsidTr="00504348">
        <w:tc>
          <w:tcPr>
            <w:tcW w:w="973" w:type="dxa"/>
          </w:tcPr>
          <w:p w14:paraId="3918DC8D" w14:textId="77777777" w:rsidR="00CA4952" w:rsidRPr="00504348" w:rsidRDefault="00CA4952" w:rsidP="00504348">
            <w:pPr>
              <w:spacing w:before="40" w:after="40" w:line="276" w:lineRule="auto"/>
            </w:pPr>
            <w:r w:rsidRPr="00504348">
              <w:t>R.2</w:t>
            </w:r>
          </w:p>
        </w:tc>
        <w:tc>
          <w:tcPr>
            <w:tcW w:w="2982" w:type="dxa"/>
          </w:tcPr>
          <w:p w14:paraId="09D1D502" w14:textId="77777777" w:rsidR="00CA4952" w:rsidRPr="00504348" w:rsidRDefault="00CA4952" w:rsidP="00504348">
            <w:pPr>
              <w:spacing w:before="40" w:after="40" w:line="276" w:lineRule="auto"/>
            </w:pPr>
            <w:r w:rsidRPr="00504348">
              <w:t>Parole Hearing Eligibility</w:t>
            </w:r>
          </w:p>
        </w:tc>
        <w:tc>
          <w:tcPr>
            <w:tcW w:w="3725" w:type="dxa"/>
          </w:tcPr>
          <w:p w14:paraId="51E561A7" w14:textId="77777777" w:rsidR="00CA4952" w:rsidRPr="00504348" w:rsidRDefault="00CA4952" w:rsidP="00504348">
            <w:pPr>
              <w:spacing w:before="40" w:after="40" w:line="276" w:lineRule="auto"/>
            </w:pPr>
            <w:r w:rsidRPr="00504348">
              <w:t>To include both those inmates awaiting parole hearing to exit prison, and the ongoing parole hearing process for indeterminate parole sentences.</w:t>
            </w:r>
          </w:p>
        </w:tc>
        <w:tc>
          <w:tcPr>
            <w:tcW w:w="1670" w:type="dxa"/>
          </w:tcPr>
          <w:p w14:paraId="67E018C9" w14:textId="77777777" w:rsidR="00CA4952" w:rsidRPr="00504348" w:rsidRDefault="00CA4952" w:rsidP="00504348">
            <w:pPr>
              <w:spacing w:before="40" w:after="40" w:line="276" w:lineRule="auto"/>
            </w:pPr>
            <w:r w:rsidRPr="00504348">
              <w:t>Tier 1</w:t>
            </w:r>
          </w:p>
        </w:tc>
      </w:tr>
      <w:tr w:rsidR="00CA4952" w:rsidRPr="00504348" w14:paraId="0B1E4037" w14:textId="77777777" w:rsidTr="00504348">
        <w:tc>
          <w:tcPr>
            <w:tcW w:w="973" w:type="dxa"/>
          </w:tcPr>
          <w:p w14:paraId="453EA2D5" w14:textId="77777777" w:rsidR="00CA4952" w:rsidRPr="00504348" w:rsidRDefault="00CA4952" w:rsidP="00504348">
            <w:pPr>
              <w:spacing w:before="40" w:after="40" w:line="276" w:lineRule="auto"/>
            </w:pPr>
            <w:r w:rsidRPr="00504348">
              <w:t>R.3</w:t>
            </w:r>
          </w:p>
        </w:tc>
        <w:tc>
          <w:tcPr>
            <w:tcW w:w="2982" w:type="dxa"/>
          </w:tcPr>
          <w:p w14:paraId="0EF9A25E" w14:textId="77777777" w:rsidR="00CA4952" w:rsidRPr="00504348" w:rsidRDefault="00CA4952" w:rsidP="00504348">
            <w:pPr>
              <w:spacing w:before="40" w:after="40" w:line="276" w:lineRule="auto"/>
            </w:pPr>
            <w:r w:rsidRPr="00504348">
              <w:t>Prisoner Transport Report</w:t>
            </w:r>
          </w:p>
        </w:tc>
        <w:tc>
          <w:tcPr>
            <w:tcW w:w="3725" w:type="dxa"/>
          </w:tcPr>
          <w:p w14:paraId="19D6B396" w14:textId="77777777" w:rsidR="00CA4952" w:rsidRPr="00504348" w:rsidRDefault="00CA4952" w:rsidP="00504348">
            <w:pPr>
              <w:spacing w:before="40" w:after="40" w:line="276" w:lineRule="auto"/>
            </w:pPr>
            <w:r w:rsidRPr="00504348">
              <w:t>Used to set security parameters for prisoner transport</w:t>
            </w:r>
          </w:p>
        </w:tc>
        <w:tc>
          <w:tcPr>
            <w:tcW w:w="1670" w:type="dxa"/>
          </w:tcPr>
          <w:p w14:paraId="5CB44740" w14:textId="77777777" w:rsidR="00CA4952" w:rsidRPr="00504348" w:rsidRDefault="00CA4952" w:rsidP="00504348">
            <w:pPr>
              <w:spacing w:before="40" w:after="40" w:line="276" w:lineRule="auto"/>
            </w:pPr>
            <w:r w:rsidRPr="00504348">
              <w:t>Tier 1</w:t>
            </w:r>
          </w:p>
        </w:tc>
      </w:tr>
      <w:tr w:rsidR="00CA4952" w:rsidRPr="00504348" w14:paraId="1914DA4E" w14:textId="77777777" w:rsidTr="00504348">
        <w:tc>
          <w:tcPr>
            <w:tcW w:w="973" w:type="dxa"/>
          </w:tcPr>
          <w:p w14:paraId="229228EB" w14:textId="77777777" w:rsidR="00CA4952" w:rsidRPr="00504348" w:rsidRDefault="00CA4952" w:rsidP="00504348">
            <w:pPr>
              <w:spacing w:before="40" w:after="40" w:line="276" w:lineRule="auto"/>
            </w:pPr>
            <w:r w:rsidRPr="00504348">
              <w:lastRenderedPageBreak/>
              <w:t>R.4</w:t>
            </w:r>
          </w:p>
        </w:tc>
        <w:tc>
          <w:tcPr>
            <w:tcW w:w="2982" w:type="dxa"/>
          </w:tcPr>
          <w:p w14:paraId="5C3875EB" w14:textId="77777777" w:rsidR="00CA4952" w:rsidRPr="00504348" w:rsidRDefault="00CA4952" w:rsidP="00504348">
            <w:pPr>
              <w:spacing w:before="40" w:after="40" w:line="276" w:lineRule="auto"/>
            </w:pPr>
            <w:r w:rsidRPr="00504348">
              <w:t>Interstate Sex Offender Report</w:t>
            </w:r>
          </w:p>
        </w:tc>
        <w:tc>
          <w:tcPr>
            <w:tcW w:w="3725" w:type="dxa"/>
          </w:tcPr>
          <w:p w14:paraId="7D109B33" w14:textId="77777777" w:rsidR="00CA4952" w:rsidRPr="00504348" w:rsidRDefault="00CA4952" w:rsidP="00504348">
            <w:pPr>
              <w:spacing w:before="40" w:after="40" w:line="276" w:lineRule="auto"/>
            </w:pPr>
            <w:r w:rsidRPr="00504348">
              <w:t>Details the demographics of sex offenders supervised by NM and other states</w:t>
            </w:r>
          </w:p>
        </w:tc>
        <w:tc>
          <w:tcPr>
            <w:tcW w:w="1670" w:type="dxa"/>
          </w:tcPr>
          <w:p w14:paraId="011EE3C6" w14:textId="77777777" w:rsidR="00CA4952" w:rsidRPr="00504348" w:rsidRDefault="00CA4952" w:rsidP="00504348">
            <w:pPr>
              <w:spacing w:before="40" w:after="40" w:line="276" w:lineRule="auto"/>
            </w:pPr>
            <w:r w:rsidRPr="00504348">
              <w:t>Tier 3</w:t>
            </w:r>
          </w:p>
        </w:tc>
      </w:tr>
      <w:tr w:rsidR="00CA4952" w:rsidRPr="00504348" w14:paraId="2BF5B67E" w14:textId="77777777" w:rsidTr="00504348">
        <w:tc>
          <w:tcPr>
            <w:tcW w:w="973" w:type="dxa"/>
          </w:tcPr>
          <w:p w14:paraId="50079EBB" w14:textId="77777777" w:rsidR="00CA4952" w:rsidRPr="00504348" w:rsidRDefault="00CA4952" w:rsidP="00504348">
            <w:pPr>
              <w:spacing w:before="40" w:after="40" w:line="276" w:lineRule="auto"/>
            </w:pPr>
            <w:r w:rsidRPr="00504348">
              <w:t>R.5</w:t>
            </w:r>
          </w:p>
        </w:tc>
        <w:tc>
          <w:tcPr>
            <w:tcW w:w="2982" w:type="dxa"/>
          </w:tcPr>
          <w:p w14:paraId="4F613A58" w14:textId="77777777" w:rsidR="00CA4952" w:rsidRPr="00504348" w:rsidRDefault="00CA4952" w:rsidP="00504348">
            <w:pPr>
              <w:spacing w:before="40" w:after="40" w:line="276" w:lineRule="auto"/>
            </w:pPr>
            <w:r w:rsidRPr="00504348">
              <w:t>Interstate Reminders/Reports</w:t>
            </w:r>
          </w:p>
        </w:tc>
        <w:tc>
          <w:tcPr>
            <w:tcW w:w="3725" w:type="dxa"/>
          </w:tcPr>
          <w:p w14:paraId="6008325C" w14:textId="77777777" w:rsidR="00CA4952" w:rsidRPr="00504348" w:rsidRDefault="00CA4952" w:rsidP="00504348">
            <w:pPr>
              <w:spacing w:before="40" w:after="40" w:line="276" w:lineRule="auto"/>
            </w:pPr>
          </w:p>
        </w:tc>
        <w:tc>
          <w:tcPr>
            <w:tcW w:w="1670" w:type="dxa"/>
          </w:tcPr>
          <w:p w14:paraId="3580DEF2" w14:textId="77777777" w:rsidR="00CA4952" w:rsidRPr="00504348" w:rsidRDefault="00CA4952" w:rsidP="00504348">
            <w:pPr>
              <w:spacing w:before="40" w:after="40" w:line="276" w:lineRule="auto"/>
            </w:pPr>
            <w:r w:rsidRPr="00504348">
              <w:t>Tier 3</w:t>
            </w:r>
          </w:p>
        </w:tc>
      </w:tr>
      <w:tr w:rsidR="00CA4952" w:rsidRPr="00504348" w14:paraId="0B1DA83E" w14:textId="77777777" w:rsidTr="00504348">
        <w:tc>
          <w:tcPr>
            <w:tcW w:w="973" w:type="dxa"/>
          </w:tcPr>
          <w:p w14:paraId="0C66CBAE" w14:textId="77777777" w:rsidR="00CA4952" w:rsidRPr="00504348" w:rsidRDefault="00CA4952" w:rsidP="00504348">
            <w:pPr>
              <w:spacing w:before="40" w:after="40" w:line="276" w:lineRule="auto"/>
            </w:pPr>
            <w:r w:rsidRPr="00504348">
              <w:t>R.6</w:t>
            </w:r>
          </w:p>
        </w:tc>
        <w:tc>
          <w:tcPr>
            <w:tcW w:w="2982" w:type="dxa"/>
          </w:tcPr>
          <w:p w14:paraId="5EA085C3" w14:textId="77777777" w:rsidR="00CA4952" w:rsidRPr="00504348" w:rsidRDefault="00CA4952" w:rsidP="00504348">
            <w:pPr>
              <w:spacing w:before="40" w:after="40" w:line="276" w:lineRule="auto"/>
            </w:pPr>
            <w:r w:rsidRPr="00504348">
              <w:t>Interstate Out of State Report</w:t>
            </w:r>
          </w:p>
        </w:tc>
        <w:tc>
          <w:tcPr>
            <w:tcW w:w="3725" w:type="dxa"/>
          </w:tcPr>
          <w:p w14:paraId="4F38627B" w14:textId="77777777" w:rsidR="00CA4952" w:rsidRPr="00504348" w:rsidRDefault="00CA4952" w:rsidP="00504348">
            <w:pPr>
              <w:spacing w:before="40" w:after="40" w:line="276" w:lineRule="auto"/>
            </w:pPr>
          </w:p>
        </w:tc>
        <w:tc>
          <w:tcPr>
            <w:tcW w:w="1670" w:type="dxa"/>
          </w:tcPr>
          <w:p w14:paraId="4126DDF4" w14:textId="77777777" w:rsidR="00CA4952" w:rsidRPr="00504348" w:rsidRDefault="00CA4952" w:rsidP="00504348">
            <w:pPr>
              <w:spacing w:before="40" w:after="40" w:line="276" w:lineRule="auto"/>
            </w:pPr>
            <w:r w:rsidRPr="00504348">
              <w:t>Tier 3</w:t>
            </w:r>
          </w:p>
        </w:tc>
      </w:tr>
      <w:tr w:rsidR="00CA4952" w:rsidRPr="00504348" w14:paraId="44583DE9" w14:textId="77777777" w:rsidTr="00504348">
        <w:tc>
          <w:tcPr>
            <w:tcW w:w="973" w:type="dxa"/>
          </w:tcPr>
          <w:p w14:paraId="0BCC1AC2" w14:textId="77777777" w:rsidR="00CA4952" w:rsidRPr="00504348" w:rsidRDefault="00CA4952" w:rsidP="00504348">
            <w:pPr>
              <w:spacing w:before="40" w:after="40" w:line="276" w:lineRule="auto"/>
            </w:pPr>
            <w:r w:rsidRPr="00504348">
              <w:t>R.7</w:t>
            </w:r>
          </w:p>
        </w:tc>
        <w:tc>
          <w:tcPr>
            <w:tcW w:w="2982" w:type="dxa"/>
          </w:tcPr>
          <w:p w14:paraId="302B3BDA" w14:textId="77777777" w:rsidR="00CA4952" w:rsidRPr="00504348" w:rsidRDefault="00CA4952" w:rsidP="00504348">
            <w:pPr>
              <w:spacing w:before="40" w:after="40" w:line="276" w:lineRule="auto"/>
            </w:pPr>
            <w:r w:rsidRPr="00504348">
              <w:t>Warrant</w:t>
            </w:r>
          </w:p>
        </w:tc>
        <w:tc>
          <w:tcPr>
            <w:tcW w:w="3725" w:type="dxa"/>
          </w:tcPr>
          <w:p w14:paraId="05A3D697" w14:textId="77777777" w:rsidR="00CA4952" w:rsidRPr="00504348" w:rsidRDefault="00CA4952" w:rsidP="00504348">
            <w:pPr>
              <w:spacing w:before="40" w:after="40" w:line="276" w:lineRule="auto"/>
            </w:pPr>
            <w:r w:rsidRPr="00504348">
              <w:t>System warrants to include arrest and hold, bench, NCIC, among others.</w:t>
            </w:r>
          </w:p>
        </w:tc>
        <w:tc>
          <w:tcPr>
            <w:tcW w:w="1670" w:type="dxa"/>
          </w:tcPr>
          <w:p w14:paraId="796C21C3" w14:textId="77777777" w:rsidR="00CA4952" w:rsidRPr="00504348" w:rsidRDefault="00CA4952" w:rsidP="00504348">
            <w:pPr>
              <w:spacing w:before="40" w:after="40" w:line="276" w:lineRule="auto"/>
            </w:pPr>
            <w:r w:rsidRPr="00504348">
              <w:t>Tier 2</w:t>
            </w:r>
          </w:p>
        </w:tc>
      </w:tr>
      <w:tr w:rsidR="00CA4952" w:rsidRPr="00504348" w14:paraId="2321825E" w14:textId="77777777" w:rsidTr="00504348">
        <w:tc>
          <w:tcPr>
            <w:tcW w:w="973" w:type="dxa"/>
          </w:tcPr>
          <w:p w14:paraId="084BE818" w14:textId="77777777" w:rsidR="00CA4952" w:rsidRPr="00504348" w:rsidRDefault="00CA4952" w:rsidP="00504348">
            <w:pPr>
              <w:spacing w:before="40" w:after="40" w:line="276" w:lineRule="auto"/>
            </w:pPr>
            <w:r w:rsidRPr="00504348">
              <w:t>R.8</w:t>
            </w:r>
          </w:p>
        </w:tc>
        <w:tc>
          <w:tcPr>
            <w:tcW w:w="2982" w:type="dxa"/>
          </w:tcPr>
          <w:p w14:paraId="63138907" w14:textId="77777777" w:rsidR="00CA4952" w:rsidRPr="00504348" w:rsidRDefault="00CA4952" w:rsidP="00504348">
            <w:pPr>
              <w:spacing w:before="40" w:after="40" w:line="276" w:lineRule="auto"/>
            </w:pPr>
            <w:r w:rsidRPr="00504348">
              <w:t>Order to Release</w:t>
            </w:r>
          </w:p>
        </w:tc>
        <w:tc>
          <w:tcPr>
            <w:tcW w:w="3725" w:type="dxa"/>
          </w:tcPr>
          <w:p w14:paraId="7F7CC71A" w14:textId="77777777" w:rsidR="00CA4952" w:rsidRPr="00504348" w:rsidRDefault="00CA4952" w:rsidP="00504348">
            <w:pPr>
              <w:spacing w:before="40" w:after="40" w:line="276" w:lineRule="auto"/>
            </w:pPr>
            <w:r w:rsidRPr="00504348">
              <w:t>Including, but not limited to probation and parole release certificates, probation discharge order, court-ordered release, etc.</w:t>
            </w:r>
          </w:p>
        </w:tc>
        <w:tc>
          <w:tcPr>
            <w:tcW w:w="1670" w:type="dxa"/>
          </w:tcPr>
          <w:p w14:paraId="70EF306C" w14:textId="77777777" w:rsidR="00CA4952" w:rsidRPr="00504348" w:rsidRDefault="00CA4952" w:rsidP="00504348">
            <w:pPr>
              <w:spacing w:before="40" w:after="40" w:line="276" w:lineRule="auto"/>
            </w:pPr>
            <w:r w:rsidRPr="00504348">
              <w:t>Tier 1</w:t>
            </w:r>
          </w:p>
        </w:tc>
      </w:tr>
      <w:tr w:rsidR="00CA4952" w:rsidRPr="00504348" w14:paraId="2E563F5D" w14:textId="77777777" w:rsidTr="00504348">
        <w:tc>
          <w:tcPr>
            <w:tcW w:w="973" w:type="dxa"/>
          </w:tcPr>
          <w:p w14:paraId="57930F9D" w14:textId="77777777" w:rsidR="00CA4952" w:rsidRPr="00504348" w:rsidRDefault="00CA4952" w:rsidP="00504348">
            <w:pPr>
              <w:spacing w:before="40" w:after="40" w:line="276" w:lineRule="auto"/>
            </w:pPr>
            <w:r w:rsidRPr="00504348">
              <w:t>R.9</w:t>
            </w:r>
          </w:p>
        </w:tc>
        <w:tc>
          <w:tcPr>
            <w:tcW w:w="2982" w:type="dxa"/>
          </w:tcPr>
          <w:p w14:paraId="3FCACE1B" w14:textId="77777777" w:rsidR="00CA4952" w:rsidRPr="00504348" w:rsidRDefault="00CA4952" w:rsidP="00504348">
            <w:pPr>
              <w:spacing w:before="40" w:after="40" w:line="276" w:lineRule="auto"/>
            </w:pPr>
            <w:r w:rsidRPr="00504348">
              <w:t>Docket Listing</w:t>
            </w:r>
          </w:p>
        </w:tc>
        <w:tc>
          <w:tcPr>
            <w:tcW w:w="3725" w:type="dxa"/>
          </w:tcPr>
          <w:p w14:paraId="6251B401" w14:textId="77777777" w:rsidR="00CA4952" w:rsidRPr="00504348" w:rsidRDefault="00CA4952" w:rsidP="00504348">
            <w:pPr>
              <w:spacing w:before="40" w:after="40" w:line="276" w:lineRule="auto"/>
            </w:pPr>
            <w:r w:rsidRPr="00504348">
              <w:t>Parole Board schedule of upcoming hearings for identified inmates/offenders on a specified date range.</w:t>
            </w:r>
          </w:p>
        </w:tc>
        <w:tc>
          <w:tcPr>
            <w:tcW w:w="1670" w:type="dxa"/>
          </w:tcPr>
          <w:p w14:paraId="73736E2A" w14:textId="77777777" w:rsidR="00CA4952" w:rsidRPr="00504348" w:rsidRDefault="00CA4952" w:rsidP="00504348">
            <w:pPr>
              <w:spacing w:before="40" w:after="40" w:line="276" w:lineRule="auto"/>
            </w:pPr>
            <w:r w:rsidRPr="00504348">
              <w:t>Tier 1</w:t>
            </w:r>
          </w:p>
        </w:tc>
      </w:tr>
      <w:tr w:rsidR="00CA4952" w:rsidRPr="00504348" w14:paraId="2AF19D1C" w14:textId="77777777" w:rsidTr="00504348">
        <w:tc>
          <w:tcPr>
            <w:tcW w:w="973" w:type="dxa"/>
          </w:tcPr>
          <w:p w14:paraId="3DC9A13C" w14:textId="77777777" w:rsidR="00CA4952" w:rsidRPr="00504348" w:rsidRDefault="00CA4952" w:rsidP="00504348">
            <w:pPr>
              <w:spacing w:before="40" w:after="40" w:line="276" w:lineRule="auto"/>
            </w:pPr>
            <w:r w:rsidRPr="00504348">
              <w:t>R.10</w:t>
            </w:r>
          </w:p>
        </w:tc>
        <w:tc>
          <w:tcPr>
            <w:tcW w:w="2982" w:type="dxa"/>
          </w:tcPr>
          <w:p w14:paraId="7B3B5B73" w14:textId="77777777" w:rsidR="00CA4952" w:rsidRPr="00504348" w:rsidRDefault="00CA4952" w:rsidP="00504348">
            <w:pPr>
              <w:spacing w:before="40" w:after="40" w:line="276" w:lineRule="auto"/>
            </w:pPr>
            <w:r w:rsidRPr="00504348">
              <w:t>Sentence Computation Profile</w:t>
            </w:r>
          </w:p>
        </w:tc>
        <w:tc>
          <w:tcPr>
            <w:tcW w:w="3725" w:type="dxa"/>
          </w:tcPr>
          <w:p w14:paraId="2F30571F" w14:textId="77777777" w:rsidR="00CA4952" w:rsidRPr="00504348" w:rsidRDefault="00CA4952" w:rsidP="00504348">
            <w:pPr>
              <w:spacing w:before="40" w:after="40" w:line="276" w:lineRule="auto"/>
            </w:pPr>
            <w:r w:rsidRPr="00504348">
              <w:t>Report that lists what an offender’s sentencing details were at a given point in time/event, both from a statutory and net sentence perspective, controlling offense sequence and consecutive/concurrent relationships.</w:t>
            </w:r>
          </w:p>
        </w:tc>
        <w:tc>
          <w:tcPr>
            <w:tcW w:w="1670" w:type="dxa"/>
          </w:tcPr>
          <w:p w14:paraId="6C8AFBFA" w14:textId="77777777" w:rsidR="00CA4952" w:rsidRPr="00504348" w:rsidRDefault="00CA4952" w:rsidP="00504348">
            <w:pPr>
              <w:spacing w:before="40" w:after="40" w:line="276" w:lineRule="auto"/>
            </w:pPr>
            <w:r w:rsidRPr="00504348">
              <w:t>Tier 1</w:t>
            </w:r>
          </w:p>
        </w:tc>
      </w:tr>
      <w:tr w:rsidR="00CA4952" w:rsidRPr="00504348" w14:paraId="4B89F6B1" w14:textId="77777777" w:rsidTr="00504348">
        <w:tc>
          <w:tcPr>
            <w:tcW w:w="973" w:type="dxa"/>
          </w:tcPr>
          <w:p w14:paraId="1224F53F" w14:textId="77777777" w:rsidR="00CA4952" w:rsidRPr="00504348" w:rsidRDefault="00CA4952" w:rsidP="00504348">
            <w:pPr>
              <w:spacing w:before="40" w:after="40" w:line="276" w:lineRule="auto"/>
            </w:pPr>
            <w:r w:rsidRPr="00504348">
              <w:t>R.11</w:t>
            </w:r>
          </w:p>
        </w:tc>
        <w:tc>
          <w:tcPr>
            <w:tcW w:w="2982" w:type="dxa"/>
          </w:tcPr>
          <w:p w14:paraId="2EE11C99" w14:textId="77777777" w:rsidR="00CA4952" w:rsidRPr="00504348" w:rsidRDefault="00CA4952" w:rsidP="00504348">
            <w:pPr>
              <w:spacing w:before="40" w:after="40" w:line="276" w:lineRule="auto"/>
            </w:pPr>
            <w:r w:rsidRPr="00504348">
              <w:t>Drug Testing Payment Report</w:t>
            </w:r>
          </w:p>
        </w:tc>
        <w:tc>
          <w:tcPr>
            <w:tcW w:w="3725" w:type="dxa"/>
          </w:tcPr>
          <w:p w14:paraId="0D12E197" w14:textId="77777777" w:rsidR="00CA4952" w:rsidRPr="00504348" w:rsidRDefault="00CA4952" w:rsidP="00504348">
            <w:pPr>
              <w:spacing w:before="40" w:after="40" w:line="276" w:lineRule="auto"/>
            </w:pPr>
          </w:p>
        </w:tc>
        <w:tc>
          <w:tcPr>
            <w:tcW w:w="1670" w:type="dxa"/>
          </w:tcPr>
          <w:p w14:paraId="286526B0" w14:textId="77777777" w:rsidR="00CA4952" w:rsidRPr="00504348" w:rsidRDefault="00CA4952" w:rsidP="00504348">
            <w:pPr>
              <w:spacing w:before="40" w:after="40" w:line="276" w:lineRule="auto"/>
            </w:pPr>
            <w:r w:rsidRPr="00504348">
              <w:t>Tier 3</w:t>
            </w:r>
          </w:p>
        </w:tc>
      </w:tr>
      <w:tr w:rsidR="00CA4952" w:rsidRPr="00504348" w14:paraId="7F09B5A3" w14:textId="77777777" w:rsidTr="00504348">
        <w:tc>
          <w:tcPr>
            <w:tcW w:w="973" w:type="dxa"/>
          </w:tcPr>
          <w:p w14:paraId="06C9CC74" w14:textId="77777777" w:rsidR="00CA4952" w:rsidRPr="00504348" w:rsidRDefault="00CA4952" w:rsidP="00504348">
            <w:pPr>
              <w:spacing w:before="40" w:after="40" w:line="276" w:lineRule="auto"/>
            </w:pPr>
            <w:r w:rsidRPr="00504348">
              <w:t>R.12</w:t>
            </w:r>
          </w:p>
        </w:tc>
        <w:tc>
          <w:tcPr>
            <w:tcW w:w="2982" w:type="dxa"/>
          </w:tcPr>
          <w:p w14:paraId="06B5440D" w14:textId="77777777" w:rsidR="00CA4952" w:rsidRPr="00504348" w:rsidRDefault="00CA4952" w:rsidP="00504348">
            <w:pPr>
              <w:spacing w:before="40" w:after="40" w:line="276" w:lineRule="auto"/>
            </w:pPr>
            <w:r w:rsidRPr="00504348">
              <w:t>Alphabetical Caseload Listing</w:t>
            </w:r>
          </w:p>
        </w:tc>
        <w:tc>
          <w:tcPr>
            <w:tcW w:w="3725" w:type="dxa"/>
          </w:tcPr>
          <w:p w14:paraId="73006C41" w14:textId="77777777" w:rsidR="00CA4952" w:rsidRPr="00504348" w:rsidRDefault="00CA4952" w:rsidP="00504348">
            <w:pPr>
              <w:spacing w:before="40" w:after="40" w:line="276" w:lineRule="auto"/>
            </w:pPr>
          </w:p>
        </w:tc>
        <w:tc>
          <w:tcPr>
            <w:tcW w:w="1670" w:type="dxa"/>
          </w:tcPr>
          <w:p w14:paraId="7245E907" w14:textId="77777777" w:rsidR="00CA4952" w:rsidRPr="00504348" w:rsidRDefault="00CA4952" w:rsidP="00504348">
            <w:pPr>
              <w:spacing w:before="40" w:after="40" w:line="276" w:lineRule="auto"/>
            </w:pPr>
            <w:r w:rsidRPr="00504348">
              <w:t>Tier 3</w:t>
            </w:r>
          </w:p>
        </w:tc>
      </w:tr>
      <w:tr w:rsidR="00CA4952" w:rsidRPr="00504348" w14:paraId="2568455B" w14:textId="77777777" w:rsidTr="00504348">
        <w:tc>
          <w:tcPr>
            <w:tcW w:w="973" w:type="dxa"/>
          </w:tcPr>
          <w:p w14:paraId="328A3769" w14:textId="77777777" w:rsidR="00CA4952" w:rsidRPr="00504348" w:rsidRDefault="00CA4952" w:rsidP="00504348">
            <w:pPr>
              <w:spacing w:before="40" w:after="40" w:line="276" w:lineRule="auto"/>
            </w:pPr>
            <w:r w:rsidRPr="00504348">
              <w:t>R.13</w:t>
            </w:r>
          </w:p>
        </w:tc>
        <w:tc>
          <w:tcPr>
            <w:tcW w:w="2982" w:type="dxa"/>
          </w:tcPr>
          <w:p w14:paraId="7B7C8118" w14:textId="77777777" w:rsidR="00CA4952" w:rsidRPr="00504348" w:rsidRDefault="00CA4952" w:rsidP="00504348">
            <w:pPr>
              <w:spacing w:before="40" w:after="40" w:line="276" w:lineRule="auto"/>
            </w:pPr>
            <w:r w:rsidRPr="00504348">
              <w:t>Fee Report</w:t>
            </w:r>
          </w:p>
        </w:tc>
        <w:tc>
          <w:tcPr>
            <w:tcW w:w="3725" w:type="dxa"/>
          </w:tcPr>
          <w:p w14:paraId="727180A2" w14:textId="77777777" w:rsidR="00CA4952" w:rsidRPr="00504348" w:rsidRDefault="00CA4952" w:rsidP="00504348">
            <w:pPr>
              <w:spacing w:before="40" w:after="40" w:line="276" w:lineRule="auto"/>
            </w:pPr>
            <w:r w:rsidRPr="00504348">
              <w:t xml:space="preserve">Detailed obligation fees owed by an offender (supervision fees, urinalysis fees, etc.) </w:t>
            </w:r>
          </w:p>
        </w:tc>
        <w:tc>
          <w:tcPr>
            <w:tcW w:w="1670" w:type="dxa"/>
          </w:tcPr>
          <w:p w14:paraId="0760BE11" w14:textId="77777777" w:rsidR="00CA4952" w:rsidRPr="00504348" w:rsidRDefault="00CA4952" w:rsidP="00504348">
            <w:pPr>
              <w:spacing w:before="40" w:after="40" w:line="276" w:lineRule="auto"/>
            </w:pPr>
            <w:r w:rsidRPr="00504348">
              <w:t>Tier 1</w:t>
            </w:r>
          </w:p>
        </w:tc>
      </w:tr>
      <w:tr w:rsidR="00CA4952" w:rsidRPr="00504348" w14:paraId="2EF408FC" w14:textId="77777777" w:rsidTr="00504348">
        <w:tc>
          <w:tcPr>
            <w:tcW w:w="973" w:type="dxa"/>
          </w:tcPr>
          <w:p w14:paraId="2C3969DC" w14:textId="77777777" w:rsidR="00CA4952" w:rsidRPr="00504348" w:rsidRDefault="00CA4952" w:rsidP="00504348">
            <w:pPr>
              <w:spacing w:before="40" w:after="40" w:line="276" w:lineRule="auto"/>
            </w:pPr>
            <w:r w:rsidRPr="00504348">
              <w:lastRenderedPageBreak/>
              <w:t>R.14</w:t>
            </w:r>
          </w:p>
        </w:tc>
        <w:tc>
          <w:tcPr>
            <w:tcW w:w="2982" w:type="dxa"/>
          </w:tcPr>
          <w:p w14:paraId="319EE06F" w14:textId="77777777" w:rsidR="00CA4952" w:rsidRPr="00504348" w:rsidRDefault="00CA4952" w:rsidP="00504348">
            <w:pPr>
              <w:spacing w:before="40" w:after="40" w:line="276" w:lineRule="auto"/>
            </w:pPr>
            <w:r w:rsidRPr="00504348">
              <w:t>Open Investigation Report</w:t>
            </w:r>
          </w:p>
        </w:tc>
        <w:tc>
          <w:tcPr>
            <w:tcW w:w="3725" w:type="dxa"/>
          </w:tcPr>
          <w:p w14:paraId="3714CF0D" w14:textId="77777777" w:rsidR="00CA4952" w:rsidRPr="00504348" w:rsidRDefault="00CA4952" w:rsidP="00504348">
            <w:pPr>
              <w:spacing w:before="40" w:after="40" w:line="276" w:lineRule="auto"/>
            </w:pPr>
            <w:r w:rsidRPr="00504348">
              <w:t>Details outstanding investigations by assigned officer, supervisor, unit, or district</w:t>
            </w:r>
          </w:p>
        </w:tc>
        <w:tc>
          <w:tcPr>
            <w:tcW w:w="1670" w:type="dxa"/>
          </w:tcPr>
          <w:p w14:paraId="3457FF90" w14:textId="77777777" w:rsidR="00CA4952" w:rsidRPr="00504348" w:rsidRDefault="00CA4952" w:rsidP="00504348">
            <w:pPr>
              <w:spacing w:before="40" w:after="40" w:line="276" w:lineRule="auto"/>
            </w:pPr>
            <w:r w:rsidRPr="00504348">
              <w:t>Tier 2</w:t>
            </w:r>
          </w:p>
        </w:tc>
      </w:tr>
      <w:tr w:rsidR="00CA4952" w:rsidRPr="00504348" w14:paraId="4DE2DD41" w14:textId="77777777" w:rsidTr="00504348">
        <w:tc>
          <w:tcPr>
            <w:tcW w:w="973" w:type="dxa"/>
          </w:tcPr>
          <w:p w14:paraId="630984EF" w14:textId="77777777" w:rsidR="00CA4952" w:rsidRPr="00504348" w:rsidRDefault="00CA4952" w:rsidP="00504348">
            <w:pPr>
              <w:spacing w:before="40" w:after="40" w:line="276" w:lineRule="auto"/>
            </w:pPr>
            <w:r w:rsidRPr="00504348">
              <w:t>R.15</w:t>
            </w:r>
          </w:p>
        </w:tc>
        <w:tc>
          <w:tcPr>
            <w:tcW w:w="2982" w:type="dxa"/>
          </w:tcPr>
          <w:p w14:paraId="7F3DB969" w14:textId="77777777" w:rsidR="00CA4952" w:rsidRPr="00504348" w:rsidRDefault="00CA4952" w:rsidP="00504348">
            <w:pPr>
              <w:spacing w:before="40" w:after="40" w:line="276" w:lineRule="auto"/>
            </w:pPr>
            <w:r w:rsidRPr="00504348">
              <w:t>Case Workload Distribution Report</w:t>
            </w:r>
          </w:p>
        </w:tc>
        <w:tc>
          <w:tcPr>
            <w:tcW w:w="3725" w:type="dxa"/>
          </w:tcPr>
          <w:p w14:paraId="7DFEE342" w14:textId="77777777" w:rsidR="00CA4952" w:rsidRPr="00504348" w:rsidRDefault="00CA4952" w:rsidP="00504348">
            <w:pPr>
              <w:spacing w:before="40" w:after="40" w:line="276" w:lineRule="auto"/>
            </w:pPr>
            <w:r w:rsidRPr="00504348">
              <w:t>Details the total workload distribution for each region, district, unit, and officer</w:t>
            </w:r>
          </w:p>
        </w:tc>
        <w:tc>
          <w:tcPr>
            <w:tcW w:w="1670" w:type="dxa"/>
          </w:tcPr>
          <w:p w14:paraId="36614D65" w14:textId="77777777" w:rsidR="00CA4952" w:rsidRPr="00504348" w:rsidRDefault="00CA4952" w:rsidP="00504348">
            <w:pPr>
              <w:spacing w:before="40" w:after="40" w:line="276" w:lineRule="auto"/>
            </w:pPr>
            <w:r w:rsidRPr="00504348">
              <w:t>Tier 2</w:t>
            </w:r>
          </w:p>
        </w:tc>
      </w:tr>
      <w:tr w:rsidR="00CA4952" w:rsidRPr="00504348" w14:paraId="6DCC7639" w14:textId="77777777" w:rsidTr="00504348">
        <w:tc>
          <w:tcPr>
            <w:tcW w:w="973" w:type="dxa"/>
          </w:tcPr>
          <w:p w14:paraId="134EDDFC" w14:textId="77777777" w:rsidR="00CA4952" w:rsidRPr="00504348" w:rsidRDefault="00CA4952" w:rsidP="00504348">
            <w:pPr>
              <w:spacing w:before="40" w:after="40" w:line="276" w:lineRule="auto"/>
            </w:pPr>
            <w:r w:rsidRPr="00504348">
              <w:t>R.16</w:t>
            </w:r>
          </w:p>
        </w:tc>
        <w:tc>
          <w:tcPr>
            <w:tcW w:w="2982" w:type="dxa"/>
          </w:tcPr>
          <w:p w14:paraId="53A6B814" w14:textId="77777777" w:rsidR="00CA4952" w:rsidRPr="00504348" w:rsidRDefault="00CA4952" w:rsidP="00504348">
            <w:pPr>
              <w:spacing w:before="40" w:after="40" w:line="276" w:lineRule="auto"/>
            </w:pPr>
            <w:r w:rsidRPr="00504348">
              <w:t>Active Caseload Address Listing</w:t>
            </w:r>
          </w:p>
        </w:tc>
        <w:tc>
          <w:tcPr>
            <w:tcW w:w="3725" w:type="dxa"/>
          </w:tcPr>
          <w:p w14:paraId="3DF0C58F" w14:textId="77777777" w:rsidR="00CA4952" w:rsidRPr="00504348" w:rsidRDefault="00CA4952" w:rsidP="00504348">
            <w:pPr>
              <w:spacing w:before="40" w:after="40" w:line="276" w:lineRule="auto"/>
            </w:pPr>
            <w:r w:rsidRPr="00504348">
              <w:t>Details the current and past addresses of offenders under active supervision</w:t>
            </w:r>
          </w:p>
        </w:tc>
        <w:tc>
          <w:tcPr>
            <w:tcW w:w="1670" w:type="dxa"/>
          </w:tcPr>
          <w:p w14:paraId="58D7E72C" w14:textId="77777777" w:rsidR="00CA4952" w:rsidRPr="00504348" w:rsidRDefault="00CA4952" w:rsidP="00504348">
            <w:pPr>
              <w:spacing w:before="40" w:after="40" w:line="276" w:lineRule="auto"/>
            </w:pPr>
            <w:r w:rsidRPr="00504348">
              <w:t>Tier 3</w:t>
            </w:r>
          </w:p>
        </w:tc>
      </w:tr>
      <w:tr w:rsidR="00CA4952" w:rsidRPr="00504348" w14:paraId="24D9C1D5" w14:textId="77777777" w:rsidTr="00504348">
        <w:tc>
          <w:tcPr>
            <w:tcW w:w="973" w:type="dxa"/>
          </w:tcPr>
          <w:p w14:paraId="57E0507B" w14:textId="77777777" w:rsidR="00CA4952" w:rsidRPr="00504348" w:rsidRDefault="00CA4952" w:rsidP="00504348">
            <w:pPr>
              <w:spacing w:before="40" w:after="40" w:line="276" w:lineRule="auto"/>
            </w:pPr>
            <w:r w:rsidRPr="00504348">
              <w:t>R.17</w:t>
            </w:r>
          </w:p>
        </w:tc>
        <w:tc>
          <w:tcPr>
            <w:tcW w:w="2982" w:type="dxa"/>
          </w:tcPr>
          <w:p w14:paraId="537C6E8D" w14:textId="77777777" w:rsidR="00CA4952" w:rsidRPr="00504348" w:rsidRDefault="00CA4952" w:rsidP="00504348">
            <w:pPr>
              <w:spacing w:before="40" w:after="40" w:line="276" w:lineRule="auto"/>
            </w:pPr>
            <w:r w:rsidRPr="00504348">
              <w:t>Time Served Report</w:t>
            </w:r>
          </w:p>
        </w:tc>
        <w:tc>
          <w:tcPr>
            <w:tcW w:w="3725" w:type="dxa"/>
          </w:tcPr>
          <w:p w14:paraId="67A9F854" w14:textId="77777777" w:rsidR="00CA4952" w:rsidRPr="00504348" w:rsidRDefault="00CA4952" w:rsidP="00504348">
            <w:pPr>
              <w:spacing w:before="40" w:after="40" w:line="276" w:lineRule="auto"/>
            </w:pPr>
            <w:r w:rsidRPr="00504348">
              <w:t>Details the amount of time an inmate or offender has served in relation to the entire sentence imposed.</w:t>
            </w:r>
          </w:p>
        </w:tc>
        <w:tc>
          <w:tcPr>
            <w:tcW w:w="1670" w:type="dxa"/>
          </w:tcPr>
          <w:p w14:paraId="7EA897F0" w14:textId="77777777" w:rsidR="00CA4952" w:rsidRPr="00504348" w:rsidRDefault="00CA4952" w:rsidP="00504348">
            <w:pPr>
              <w:spacing w:before="40" w:after="40" w:line="276" w:lineRule="auto"/>
            </w:pPr>
            <w:r w:rsidRPr="00504348">
              <w:t>Tier 3</w:t>
            </w:r>
          </w:p>
        </w:tc>
      </w:tr>
      <w:tr w:rsidR="00CA4952" w:rsidRPr="00504348" w14:paraId="627717FF" w14:textId="77777777" w:rsidTr="00504348">
        <w:tc>
          <w:tcPr>
            <w:tcW w:w="973" w:type="dxa"/>
          </w:tcPr>
          <w:p w14:paraId="50EDD4BB" w14:textId="77777777" w:rsidR="00CA4952" w:rsidRPr="00504348" w:rsidRDefault="00CA4952" w:rsidP="00504348">
            <w:pPr>
              <w:spacing w:before="40" w:after="40" w:line="276" w:lineRule="auto"/>
            </w:pPr>
            <w:r w:rsidRPr="00504348">
              <w:t>R.18</w:t>
            </w:r>
          </w:p>
        </w:tc>
        <w:tc>
          <w:tcPr>
            <w:tcW w:w="2982" w:type="dxa"/>
          </w:tcPr>
          <w:p w14:paraId="4F06E74B" w14:textId="77777777" w:rsidR="00CA4952" w:rsidRPr="00504348" w:rsidRDefault="00CA4952" w:rsidP="00504348">
            <w:pPr>
              <w:spacing w:before="40" w:after="40" w:line="276" w:lineRule="auto"/>
            </w:pPr>
            <w:r w:rsidRPr="00504348">
              <w:t>Monthly Board Actions Report</w:t>
            </w:r>
          </w:p>
        </w:tc>
        <w:tc>
          <w:tcPr>
            <w:tcW w:w="3725" w:type="dxa"/>
          </w:tcPr>
          <w:p w14:paraId="56E40E86" w14:textId="77777777" w:rsidR="00CA4952" w:rsidRPr="00504348" w:rsidRDefault="00CA4952" w:rsidP="00504348">
            <w:pPr>
              <w:spacing w:before="40" w:after="40" w:line="276" w:lineRule="auto"/>
            </w:pPr>
            <w:r w:rsidRPr="00504348">
              <w:t>Details the numbers and types of Board actions taken each month</w:t>
            </w:r>
          </w:p>
        </w:tc>
        <w:tc>
          <w:tcPr>
            <w:tcW w:w="1670" w:type="dxa"/>
          </w:tcPr>
          <w:p w14:paraId="060E0233" w14:textId="77777777" w:rsidR="00CA4952" w:rsidRPr="00504348" w:rsidRDefault="00CA4952" w:rsidP="00504348">
            <w:pPr>
              <w:spacing w:before="40" w:after="40" w:line="276" w:lineRule="auto"/>
            </w:pPr>
            <w:r w:rsidRPr="00504348">
              <w:t>Tier 3</w:t>
            </w:r>
          </w:p>
        </w:tc>
      </w:tr>
      <w:tr w:rsidR="00CA4952" w:rsidRPr="00504348" w14:paraId="14734473" w14:textId="77777777" w:rsidTr="00504348">
        <w:tc>
          <w:tcPr>
            <w:tcW w:w="973" w:type="dxa"/>
          </w:tcPr>
          <w:p w14:paraId="0DE077B1" w14:textId="77777777" w:rsidR="00CA4952" w:rsidRPr="00504348" w:rsidRDefault="00CA4952" w:rsidP="00504348">
            <w:pPr>
              <w:spacing w:before="40" w:after="40" w:line="276" w:lineRule="auto"/>
            </w:pPr>
            <w:r w:rsidRPr="00504348">
              <w:t>R.19</w:t>
            </w:r>
          </w:p>
        </w:tc>
        <w:tc>
          <w:tcPr>
            <w:tcW w:w="2982" w:type="dxa"/>
          </w:tcPr>
          <w:p w14:paraId="775C83E9" w14:textId="77777777" w:rsidR="00CA4952" w:rsidRPr="00504348" w:rsidRDefault="00CA4952" w:rsidP="00504348">
            <w:pPr>
              <w:spacing w:before="40" w:after="40" w:line="276" w:lineRule="auto"/>
            </w:pPr>
            <w:r w:rsidRPr="00504348">
              <w:t>Project Release Report</w:t>
            </w:r>
          </w:p>
        </w:tc>
        <w:tc>
          <w:tcPr>
            <w:tcW w:w="3725" w:type="dxa"/>
          </w:tcPr>
          <w:p w14:paraId="333D6DD8" w14:textId="77777777" w:rsidR="00CA4952" w:rsidRPr="00504348" w:rsidRDefault="00CA4952" w:rsidP="00504348">
            <w:pPr>
              <w:spacing w:before="40" w:after="40" w:line="276" w:lineRule="auto"/>
            </w:pPr>
            <w:r w:rsidRPr="00504348">
              <w:t>Details inmates with projected release dates by month for the next 210 dates out from the report date</w:t>
            </w:r>
          </w:p>
        </w:tc>
        <w:tc>
          <w:tcPr>
            <w:tcW w:w="1670" w:type="dxa"/>
          </w:tcPr>
          <w:p w14:paraId="56ABB608" w14:textId="77777777" w:rsidR="00CA4952" w:rsidRPr="00504348" w:rsidRDefault="00CA4952" w:rsidP="00504348">
            <w:pPr>
              <w:spacing w:before="40" w:after="40" w:line="276" w:lineRule="auto"/>
            </w:pPr>
            <w:r w:rsidRPr="00504348">
              <w:t>Tier 1</w:t>
            </w:r>
          </w:p>
        </w:tc>
      </w:tr>
      <w:tr w:rsidR="00CA4952" w:rsidRPr="00504348" w14:paraId="6D3470BC" w14:textId="77777777" w:rsidTr="00504348">
        <w:tc>
          <w:tcPr>
            <w:tcW w:w="973" w:type="dxa"/>
          </w:tcPr>
          <w:p w14:paraId="2515A6B4" w14:textId="77777777" w:rsidR="00CA4952" w:rsidRPr="00504348" w:rsidRDefault="00CA4952" w:rsidP="00504348">
            <w:pPr>
              <w:spacing w:before="40" w:after="40" w:line="276" w:lineRule="auto"/>
            </w:pPr>
            <w:r w:rsidRPr="00504348">
              <w:t>R.20</w:t>
            </w:r>
          </w:p>
        </w:tc>
        <w:tc>
          <w:tcPr>
            <w:tcW w:w="2982" w:type="dxa"/>
          </w:tcPr>
          <w:p w14:paraId="4AA90056" w14:textId="77777777" w:rsidR="00CA4952" w:rsidRPr="00504348" w:rsidRDefault="00CA4952" w:rsidP="00504348">
            <w:pPr>
              <w:spacing w:before="40" w:after="40" w:line="276" w:lineRule="auto"/>
            </w:pPr>
            <w:r w:rsidRPr="00504348">
              <w:t>Employment Restrictions Report</w:t>
            </w:r>
          </w:p>
        </w:tc>
        <w:tc>
          <w:tcPr>
            <w:tcW w:w="3725" w:type="dxa"/>
          </w:tcPr>
          <w:p w14:paraId="507EBEE1" w14:textId="77777777" w:rsidR="00CA4952" w:rsidRPr="00504348" w:rsidRDefault="00CA4952" w:rsidP="00504348">
            <w:pPr>
              <w:spacing w:before="40" w:after="40" w:line="276" w:lineRule="auto"/>
            </w:pPr>
            <w:r w:rsidRPr="00504348">
              <w:t>Details employment restrictions for an offender</w:t>
            </w:r>
          </w:p>
        </w:tc>
        <w:tc>
          <w:tcPr>
            <w:tcW w:w="1670" w:type="dxa"/>
          </w:tcPr>
          <w:p w14:paraId="296D9D33" w14:textId="77777777" w:rsidR="00CA4952" w:rsidRPr="00504348" w:rsidRDefault="00CA4952" w:rsidP="00504348">
            <w:pPr>
              <w:spacing w:before="40" w:after="40" w:line="276" w:lineRule="auto"/>
            </w:pPr>
            <w:r w:rsidRPr="00504348">
              <w:t>Tier 3</w:t>
            </w:r>
          </w:p>
        </w:tc>
      </w:tr>
      <w:tr w:rsidR="00CA4952" w:rsidRPr="00504348" w14:paraId="01A76149" w14:textId="77777777" w:rsidTr="00504348">
        <w:tc>
          <w:tcPr>
            <w:tcW w:w="973" w:type="dxa"/>
          </w:tcPr>
          <w:p w14:paraId="0FD5D9E1" w14:textId="77777777" w:rsidR="00CA4952" w:rsidRPr="00504348" w:rsidRDefault="00CA4952" w:rsidP="00504348">
            <w:pPr>
              <w:spacing w:before="40" w:after="40" w:line="276" w:lineRule="auto"/>
            </w:pPr>
            <w:r w:rsidRPr="00504348">
              <w:t>R.21</w:t>
            </w:r>
          </w:p>
        </w:tc>
        <w:tc>
          <w:tcPr>
            <w:tcW w:w="2982" w:type="dxa"/>
          </w:tcPr>
          <w:p w14:paraId="1A1450B3" w14:textId="77777777" w:rsidR="00CA4952" w:rsidRPr="00504348" w:rsidRDefault="00CA4952" w:rsidP="00504348">
            <w:pPr>
              <w:spacing w:before="40" w:after="40" w:line="276" w:lineRule="auto"/>
            </w:pPr>
            <w:r w:rsidRPr="00504348">
              <w:t>Job Analysis Report</w:t>
            </w:r>
          </w:p>
        </w:tc>
        <w:tc>
          <w:tcPr>
            <w:tcW w:w="3725" w:type="dxa"/>
          </w:tcPr>
          <w:p w14:paraId="1868B334" w14:textId="77777777" w:rsidR="00CA4952" w:rsidRPr="00504348" w:rsidRDefault="00CA4952" w:rsidP="00504348">
            <w:pPr>
              <w:spacing w:before="40" w:after="40" w:line="276" w:lineRule="auto"/>
            </w:pPr>
            <w:r w:rsidRPr="00504348">
              <w:t>Details the maximum positions, number of open/filled/total positions, etc., for each job, facility, complex, etc.</w:t>
            </w:r>
          </w:p>
        </w:tc>
        <w:tc>
          <w:tcPr>
            <w:tcW w:w="1670" w:type="dxa"/>
          </w:tcPr>
          <w:p w14:paraId="03AF9302" w14:textId="77777777" w:rsidR="00CA4952" w:rsidRPr="00504348" w:rsidRDefault="00CA4952" w:rsidP="00504348">
            <w:pPr>
              <w:spacing w:before="40" w:after="40" w:line="276" w:lineRule="auto"/>
            </w:pPr>
            <w:r w:rsidRPr="00504348">
              <w:t>Tier 3</w:t>
            </w:r>
          </w:p>
        </w:tc>
      </w:tr>
      <w:tr w:rsidR="00CA4952" w:rsidRPr="00504348" w14:paraId="7623F8B0" w14:textId="77777777" w:rsidTr="00504348">
        <w:tc>
          <w:tcPr>
            <w:tcW w:w="973" w:type="dxa"/>
          </w:tcPr>
          <w:p w14:paraId="0D4BF1C8" w14:textId="77777777" w:rsidR="00CA4952" w:rsidRPr="00504348" w:rsidRDefault="00CA4952" w:rsidP="00504348">
            <w:pPr>
              <w:spacing w:before="40" w:after="40" w:line="276" w:lineRule="auto"/>
            </w:pPr>
            <w:r w:rsidRPr="00504348">
              <w:t>R.22</w:t>
            </w:r>
          </w:p>
        </w:tc>
        <w:tc>
          <w:tcPr>
            <w:tcW w:w="2982" w:type="dxa"/>
          </w:tcPr>
          <w:p w14:paraId="35874B57" w14:textId="77777777" w:rsidR="00CA4952" w:rsidRPr="00504348" w:rsidRDefault="00CA4952" w:rsidP="00504348">
            <w:pPr>
              <w:spacing w:before="40" w:after="40" w:line="276" w:lineRule="auto"/>
            </w:pPr>
            <w:r w:rsidRPr="00504348">
              <w:t>Job Detail Report</w:t>
            </w:r>
          </w:p>
        </w:tc>
        <w:tc>
          <w:tcPr>
            <w:tcW w:w="3725" w:type="dxa"/>
          </w:tcPr>
          <w:p w14:paraId="22622B1A" w14:textId="77777777" w:rsidR="00CA4952" w:rsidRPr="00504348" w:rsidRDefault="00CA4952" w:rsidP="00504348">
            <w:pPr>
              <w:spacing w:before="40" w:after="40" w:line="276" w:lineRule="auto"/>
            </w:pPr>
            <w:r w:rsidRPr="00504348">
              <w:t>Details crew roster by job category</w:t>
            </w:r>
          </w:p>
        </w:tc>
        <w:tc>
          <w:tcPr>
            <w:tcW w:w="1670" w:type="dxa"/>
          </w:tcPr>
          <w:p w14:paraId="2B1C4230" w14:textId="77777777" w:rsidR="00CA4952" w:rsidRPr="00504348" w:rsidRDefault="00CA4952" w:rsidP="00504348">
            <w:pPr>
              <w:spacing w:before="40" w:after="40" w:line="276" w:lineRule="auto"/>
            </w:pPr>
            <w:r w:rsidRPr="00504348">
              <w:t>Tier 1</w:t>
            </w:r>
          </w:p>
        </w:tc>
      </w:tr>
      <w:tr w:rsidR="00CA4952" w:rsidRPr="00504348" w14:paraId="5153B3DC" w14:textId="77777777" w:rsidTr="00504348">
        <w:tc>
          <w:tcPr>
            <w:tcW w:w="973" w:type="dxa"/>
          </w:tcPr>
          <w:p w14:paraId="5D085C31" w14:textId="77777777" w:rsidR="00CA4952" w:rsidRPr="00504348" w:rsidRDefault="00CA4952" w:rsidP="00504348">
            <w:pPr>
              <w:spacing w:before="40" w:after="40" w:line="276" w:lineRule="auto"/>
            </w:pPr>
            <w:r w:rsidRPr="00504348">
              <w:t>R.23</w:t>
            </w:r>
          </w:p>
        </w:tc>
        <w:tc>
          <w:tcPr>
            <w:tcW w:w="2982" w:type="dxa"/>
          </w:tcPr>
          <w:p w14:paraId="24C59F24" w14:textId="77777777" w:rsidR="00CA4952" w:rsidRPr="00504348" w:rsidRDefault="00CA4952" w:rsidP="00504348">
            <w:pPr>
              <w:spacing w:before="40" w:after="40" w:line="276" w:lineRule="auto"/>
            </w:pPr>
            <w:r w:rsidRPr="00504348">
              <w:t>Job Status Report</w:t>
            </w:r>
          </w:p>
        </w:tc>
        <w:tc>
          <w:tcPr>
            <w:tcW w:w="3725" w:type="dxa"/>
          </w:tcPr>
          <w:p w14:paraId="4C76EBAA" w14:textId="77777777" w:rsidR="00CA4952" w:rsidRPr="00504348" w:rsidRDefault="00CA4952" w:rsidP="00504348">
            <w:pPr>
              <w:spacing w:before="40" w:after="40" w:line="276" w:lineRule="auto"/>
            </w:pPr>
            <w:r w:rsidRPr="00504348">
              <w:t>Details inmates with/without a primary job assignment, waiting lists or suspended inmates and the staff member that suspended them</w:t>
            </w:r>
          </w:p>
        </w:tc>
        <w:tc>
          <w:tcPr>
            <w:tcW w:w="1670" w:type="dxa"/>
          </w:tcPr>
          <w:p w14:paraId="093BAC75" w14:textId="77777777" w:rsidR="00CA4952" w:rsidRPr="00504348" w:rsidRDefault="00CA4952" w:rsidP="00504348">
            <w:pPr>
              <w:spacing w:before="40" w:after="40" w:line="276" w:lineRule="auto"/>
            </w:pPr>
            <w:r w:rsidRPr="00504348">
              <w:t>Tier 2</w:t>
            </w:r>
          </w:p>
        </w:tc>
      </w:tr>
      <w:tr w:rsidR="00CA4952" w:rsidRPr="00504348" w14:paraId="5C9E1C64" w14:textId="77777777" w:rsidTr="00504348">
        <w:tc>
          <w:tcPr>
            <w:tcW w:w="973" w:type="dxa"/>
          </w:tcPr>
          <w:p w14:paraId="1327D0F9" w14:textId="77777777" w:rsidR="00CA4952" w:rsidRPr="00504348" w:rsidRDefault="00CA4952" w:rsidP="00504348">
            <w:pPr>
              <w:spacing w:before="40" w:after="40" w:line="276" w:lineRule="auto"/>
            </w:pPr>
            <w:r w:rsidRPr="00504348">
              <w:t>R.24</w:t>
            </w:r>
          </w:p>
        </w:tc>
        <w:tc>
          <w:tcPr>
            <w:tcW w:w="2982" w:type="dxa"/>
          </w:tcPr>
          <w:p w14:paraId="79888FF5" w14:textId="77777777" w:rsidR="00CA4952" w:rsidRPr="00504348" w:rsidRDefault="00CA4952" w:rsidP="00504348">
            <w:pPr>
              <w:spacing w:before="40" w:after="40" w:line="276" w:lineRule="auto"/>
            </w:pPr>
            <w:r w:rsidRPr="00504348">
              <w:t>Payroll Report</w:t>
            </w:r>
          </w:p>
        </w:tc>
        <w:tc>
          <w:tcPr>
            <w:tcW w:w="3725" w:type="dxa"/>
          </w:tcPr>
          <w:p w14:paraId="0707B05B" w14:textId="77777777" w:rsidR="00CA4952" w:rsidRPr="00504348" w:rsidRDefault="00CA4952" w:rsidP="00504348">
            <w:pPr>
              <w:spacing w:before="40" w:after="40" w:line="276" w:lineRule="auto"/>
            </w:pPr>
            <w:r w:rsidRPr="00504348">
              <w:t>Details inmate work hours, payroll by cost center, payroll history, payroll invoices, payroll transactions, and supervisor payrolls</w:t>
            </w:r>
          </w:p>
        </w:tc>
        <w:tc>
          <w:tcPr>
            <w:tcW w:w="1670" w:type="dxa"/>
          </w:tcPr>
          <w:p w14:paraId="4D053A65" w14:textId="77777777" w:rsidR="00CA4952" w:rsidRPr="00504348" w:rsidRDefault="00CA4952" w:rsidP="00504348">
            <w:pPr>
              <w:spacing w:before="40" w:after="40" w:line="276" w:lineRule="auto"/>
            </w:pPr>
            <w:r w:rsidRPr="00504348">
              <w:t>Tier 1</w:t>
            </w:r>
          </w:p>
        </w:tc>
      </w:tr>
      <w:tr w:rsidR="00CA4952" w:rsidRPr="00504348" w14:paraId="68B48279" w14:textId="77777777" w:rsidTr="00504348">
        <w:tc>
          <w:tcPr>
            <w:tcW w:w="973" w:type="dxa"/>
          </w:tcPr>
          <w:p w14:paraId="38B41127" w14:textId="77777777" w:rsidR="00CA4952" w:rsidRPr="00504348" w:rsidRDefault="00CA4952" w:rsidP="00504348">
            <w:pPr>
              <w:spacing w:before="40" w:after="40" w:line="276" w:lineRule="auto"/>
            </w:pPr>
            <w:r w:rsidRPr="00504348">
              <w:t>R.25</w:t>
            </w:r>
          </w:p>
        </w:tc>
        <w:tc>
          <w:tcPr>
            <w:tcW w:w="2982" w:type="dxa"/>
          </w:tcPr>
          <w:p w14:paraId="6F02E36D" w14:textId="77777777" w:rsidR="00CA4952" w:rsidRPr="00504348" w:rsidRDefault="00CA4952" w:rsidP="00504348">
            <w:pPr>
              <w:spacing w:before="40" w:after="40" w:line="276" w:lineRule="auto"/>
            </w:pPr>
            <w:r w:rsidRPr="00504348">
              <w:t>Promotion Report</w:t>
            </w:r>
          </w:p>
        </w:tc>
        <w:tc>
          <w:tcPr>
            <w:tcW w:w="3725" w:type="dxa"/>
          </w:tcPr>
          <w:p w14:paraId="5CDBB9C4" w14:textId="77777777" w:rsidR="00CA4952" w:rsidRPr="00504348" w:rsidRDefault="00CA4952" w:rsidP="00504348">
            <w:pPr>
              <w:spacing w:before="40" w:after="40" w:line="276" w:lineRule="auto"/>
            </w:pPr>
            <w:r w:rsidRPr="00504348">
              <w:t xml:space="preserve">Details inmate progress reports, promotion approval/denials, </w:t>
            </w:r>
            <w:r w:rsidRPr="00504348">
              <w:lastRenderedPageBreak/>
              <w:t>promotions due, promotion history, and pending promotions</w:t>
            </w:r>
          </w:p>
        </w:tc>
        <w:tc>
          <w:tcPr>
            <w:tcW w:w="1670" w:type="dxa"/>
          </w:tcPr>
          <w:p w14:paraId="74728711" w14:textId="77777777" w:rsidR="00CA4952" w:rsidRPr="00504348" w:rsidRDefault="00CA4952" w:rsidP="00504348">
            <w:pPr>
              <w:spacing w:before="40" w:after="40" w:line="276" w:lineRule="auto"/>
            </w:pPr>
            <w:r w:rsidRPr="00504348">
              <w:lastRenderedPageBreak/>
              <w:t>Tier 3</w:t>
            </w:r>
          </w:p>
        </w:tc>
      </w:tr>
      <w:tr w:rsidR="00CA4952" w:rsidRPr="00504348" w14:paraId="65BF3EB0" w14:textId="77777777" w:rsidTr="00504348">
        <w:tc>
          <w:tcPr>
            <w:tcW w:w="973" w:type="dxa"/>
          </w:tcPr>
          <w:p w14:paraId="6FFE39FD" w14:textId="77777777" w:rsidR="00CA4952" w:rsidRPr="00504348" w:rsidRDefault="00CA4952" w:rsidP="00504348">
            <w:pPr>
              <w:spacing w:before="40" w:after="40" w:line="276" w:lineRule="auto"/>
            </w:pPr>
            <w:r w:rsidRPr="00504348">
              <w:t>R.26</w:t>
            </w:r>
          </w:p>
        </w:tc>
        <w:tc>
          <w:tcPr>
            <w:tcW w:w="2982" w:type="dxa"/>
          </w:tcPr>
          <w:p w14:paraId="07039D8B" w14:textId="77777777" w:rsidR="00CA4952" w:rsidRPr="00504348" w:rsidRDefault="00CA4952" w:rsidP="00504348">
            <w:pPr>
              <w:spacing w:before="40" w:after="40" w:line="276" w:lineRule="auto"/>
            </w:pPr>
            <w:r w:rsidRPr="00504348">
              <w:t>Face Sheet Report</w:t>
            </w:r>
          </w:p>
        </w:tc>
        <w:tc>
          <w:tcPr>
            <w:tcW w:w="3725" w:type="dxa"/>
          </w:tcPr>
          <w:p w14:paraId="30BF9013" w14:textId="77777777" w:rsidR="00CA4952" w:rsidRPr="00504348" w:rsidRDefault="00CA4952" w:rsidP="00504348">
            <w:pPr>
              <w:spacing w:before="40" w:after="40" w:line="276" w:lineRule="auto"/>
            </w:pPr>
            <w:r w:rsidRPr="00504348">
              <w:t>Details offenders by group, such as all absconders, or individually by name, demographics, sentencing details, etc.</w:t>
            </w:r>
          </w:p>
        </w:tc>
        <w:tc>
          <w:tcPr>
            <w:tcW w:w="1670" w:type="dxa"/>
          </w:tcPr>
          <w:p w14:paraId="4006F3AE" w14:textId="77777777" w:rsidR="00CA4952" w:rsidRPr="00504348" w:rsidRDefault="00CA4952" w:rsidP="00504348">
            <w:pPr>
              <w:spacing w:before="40" w:after="40" w:line="276" w:lineRule="auto"/>
            </w:pPr>
            <w:r w:rsidRPr="00504348">
              <w:t>Tier 1</w:t>
            </w:r>
          </w:p>
        </w:tc>
      </w:tr>
      <w:tr w:rsidR="00CA4952" w:rsidRPr="00504348" w14:paraId="3E6E37A5" w14:textId="77777777" w:rsidTr="00504348">
        <w:tc>
          <w:tcPr>
            <w:tcW w:w="973" w:type="dxa"/>
          </w:tcPr>
          <w:p w14:paraId="74D4D607" w14:textId="77777777" w:rsidR="00CA4952" w:rsidRPr="00504348" w:rsidRDefault="00CA4952" w:rsidP="00504348">
            <w:pPr>
              <w:spacing w:before="40" w:after="40" w:line="276" w:lineRule="auto"/>
            </w:pPr>
            <w:r w:rsidRPr="00504348">
              <w:t>R.27</w:t>
            </w:r>
          </w:p>
        </w:tc>
        <w:tc>
          <w:tcPr>
            <w:tcW w:w="2982" w:type="dxa"/>
          </w:tcPr>
          <w:p w14:paraId="2423C08F" w14:textId="77777777" w:rsidR="00CA4952" w:rsidRPr="00504348" w:rsidRDefault="00CA4952" w:rsidP="00504348">
            <w:pPr>
              <w:spacing w:before="40" w:after="40" w:line="276" w:lineRule="auto"/>
            </w:pPr>
            <w:r w:rsidRPr="00504348">
              <w:t>Classification Scoring Report</w:t>
            </w:r>
          </w:p>
        </w:tc>
        <w:tc>
          <w:tcPr>
            <w:tcW w:w="3725" w:type="dxa"/>
          </w:tcPr>
          <w:p w14:paraId="0A9EE4BA" w14:textId="77777777" w:rsidR="00CA4952" w:rsidRPr="00504348" w:rsidRDefault="00CA4952" w:rsidP="00504348">
            <w:pPr>
              <w:spacing w:before="40" w:after="40" w:line="276" w:lineRule="auto"/>
            </w:pPr>
            <w:r w:rsidRPr="00504348">
              <w:t>Details classification level, including service level needs, facility level approval, points assessed by classification rating category, current and previous offenses, etc.</w:t>
            </w:r>
          </w:p>
        </w:tc>
        <w:tc>
          <w:tcPr>
            <w:tcW w:w="1670" w:type="dxa"/>
          </w:tcPr>
          <w:p w14:paraId="0CB95E95" w14:textId="77777777" w:rsidR="00CA4952" w:rsidRPr="00504348" w:rsidRDefault="00CA4952" w:rsidP="00504348">
            <w:pPr>
              <w:spacing w:before="40" w:after="40" w:line="276" w:lineRule="auto"/>
            </w:pPr>
            <w:r w:rsidRPr="00504348">
              <w:t>Tier 1</w:t>
            </w:r>
          </w:p>
        </w:tc>
      </w:tr>
      <w:tr w:rsidR="00CA4952" w:rsidRPr="00504348" w14:paraId="52C0C6B4" w14:textId="77777777" w:rsidTr="00504348">
        <w:tc>
          <w:tcPr>
            <w:tcW w:w="973" w:type="dxa"/>
          </w:tcPr>
          <w:p w14:paraId="255993A7" w14:textId="77777777" w:rsidR="00CA4952" w:rsidRPr="00504348" w:rsidRDefault="00CA4952" w:rsidP="00504348">
            <w:pPr>
              <w:spacing w:before="40" w:after="40" w:line="276" w:lineRule="auto"/>
            </w:pPr>
            <w:r w:rsidRPr="00504348">
              <w:t>R.28</w:t>
            </w:r>
          </w:p>
        </w:tc>
        <w:tc>
          <w:tcPr>
            <w:tcW w:w="2982" w:type="dxa"/>
          </w:tcPr>
          <w:p w14:paraId="788237EB" w14:textId="77777777" w:rsidR="00CA4952" w:rsidRPr="00504348" w:rsidRDefault="00CA4952" w:rsidP="00504348">
            <w:pPr>
              <w:spacing w:before="40" w:after="40" w:line="276" w:lineRule="auto"/>
            </w:pPr>
            <w:r w:rsidRPr="00504348">
              <w:t>Inmate Roster Report</w:t>
            </w:r>
          </w:p>
        </w:tc>
        <w:tc>
          <w:tcPr>
            <w:tcW w:w="3725" w:type="dxa"/>
          </w:tcPr>
          <w:p w14:paraId="36A832CD" w14:textId="77777777" w:rsidR="00CA4952" w:rsidRPr="00504348" w:rsidRDefault="00CA4952" w:rsidP="00504348">
            <w:pPr>
              <w:spacing w:before="40" w:after="40" w:line="276" w:lineRule="auto"/>
            </w:pPr>
            <w:r w:rsidRPr="00504348">
              <w:t>Details offender location information, etc.</w:t>
            </w:r>
          </w:p>
        </w:tc>
        <w:tc>
          <w:tcPr>
            <w:tcW w:w="1670" w:type="dxa"/>
          </w:tcPr>
          <w:p w14:paraId="6DB1A2D5" w14:textId="77777777" w:rsidR="00CA4952" w:rsidRPr="00504348" w:rsidRDefault="00CA4952" w:rsidP="00504348">
            <w:pPr>
              <w:spacing w:before="40" w:after="40" w:line="276" w:lineRule="auto"/>
            </w:pPr>
            <w:r w:rsidRPr="00504348">
              <w:t>Tier 1</w:t>
            </w:r>
          </w:p>
        </w:tc>
      </w:tr>
      <w:tr w:rsidR="00CA4952" w:rsidRPr="00504348" w14:paraId="7671E647" w14:textId="77777777" w:rsidTr="00504348">
        <w:tc>
          <w:tcPr>
            <w:tcW w:w="973" w:type="dxa"/>
          </w:tcPr>
          <w:p w14:paraId="4893D503" w14:textId="77777777" w:rsidR="00CA4952" w:rsidRPr="00504348" w:rsidRDefault="00CA4952" w:rsidP="00504348">
            <w:pPr>
              <w:spacing w:before="40" w:after="40" w:line="276" w:lineRule="auto"/>
            </w:pPr>
            <w:r w:rsidRPr="00504348">
              <w:t>R.29</w:t>
            </w:r>
          </w:p>
        </w:tc>
        <w:tc>
          <w:tcPr>
            <w:tcW w:w="2982" w:type="dxa"/>
          </w:tcPr>
          <w:p w14:paraId="6A5FA3F6" w14:textId="77777777" w:rsidR="00CA4952" w:rsidRPr="00504348" w:rsidRDefault="00CA4952" w:rsidP="00504348">
            <w:pPr>
              <w:spacing w:before="40" w:after="40" w:line="276" w:lineRule="auto"/>
            </w:pPr>
            <w:r w:rsidRPr="00504348">
              <w:t>Grievance Report</w:t>
            </w:r>
          </w:p>
        </w:tc>
        <w:tc>
          <w:tcPr>
            <w:tcW w:w="3725" w:type="dxa"/>
          </w:tcPr>
          <w:p w14:paraId="72220655" w14:textId="77777777" w:rsidR="00CA4952" w:rsidRPr="00504348" w:rsidRDefault="00CA4952" w:rsidP="00504348">
            <w:pPr>
              <w:spacing w:before="40" w:after="40" w:line="276" w:lineRule="auto"/>
            </w:pPr>
            <w:r w:rsidRPr="00504348">
              <w:t>Details date grievance was received, facility location of inmate, grievance number, summary of grievance, date of first-step review, date of second-step review, date of third-step review, resolution date, and a summary of review and resolution findings.</w:t>
            </w:r>
          </w:p>
        </w:tc>
        <w:tc>
          <w:tcPr>
            <w:tcW w:w="1670" w:type="dxa"/>
          </w:tcPr>
          <w:p w14:paraId="1E59CF49" w14:textId="77777777" w:rsidR="00CA4952" w:rsidRPr="00504348" w:rsidRDefault="00CA4952" w:rsidP="00504348">
            <w:pPr>
              <w:spacing w:before="40" w:after="40" w:line="276" w:lineRule="auto"/>
            </w:pPr>
            <w:r w:rsidRPr="00504348">
              <w:t>Tier 2</w:t>
            </w:r>
          </w:p>
        </w:tc>
      </w:tr>
      <w:tr w:rsidR="00CA4952" w:rsidRPr="00504348" w14:paraId="370B3466" w14:textId="77777777" w:rsidTr="00504348">
        <w:tc>
          <w:tcPr>
            <w:tcW w:w="973" w:type="dxa"/>
          </w:tcPr>
          <w:p w14:paraId="0A9C2BEE" w14:textId="77777777" w:rsidR="00CA4952" w:rsidRPr="00504348" w:rsidRDefault="00CA4952" w:rsidP="00504348">
            <w:pPr>
              <w:spacing w:before="40" w:after="40" w:line="276" w:lineRule="auto"/>
            </w:pPr>
            <w:r w:rsidRPr="00504348">
              <w:t>R.30</w:t>
            </w:r>
          </w:p>
        </w:tc>
        <w:tc>
          <w:tcPr>
            <w:tcW w:w="2982" w:type="dxa"/>
          </w:tcPr>
          <w:p w14:paraId="244DFFF0" w14:textId="77777777" w:rsidR="00CA4952" w:rsidRPr="00504348" w:rsidRDefault="00CA4952" w:rsidP="00504348">
            <w:pPr>
              <w:spacing w:before="40" w:after="40" w:line="276" w:lineRule="auto"/>
            </w:pPr>
            <w:r w:rsidRPr="00504348">
              <w:t>Deaths Report</w:t>
            </w:r>
          </w:p>
        </w:tc>
        <w:tc>
          <w:tcPr>
            <w:tcW w:w="3725" w:type="dxa"/>
          </w:tcPr>
          <w:p w14:paraId="5F604FAF" w14:textId="77777777" w:rsidR="00CA4952" w:rsidRPr="00504348" w:rsidRDefault="00CA4952" w:rsidP="00504348">
            <w:pPr>
              <w:spacing w:before="40" w:after="40" w:line="276" w:lineRule="auto"/>
            </w:pPr>
            <w:r w:rsidRPr="00504348">
              <w:t>Details deaths categorized by suicides, homicides, accidents, natural causes, and undetermined causes</w:t>
            </w:r>
          </w:p>
        </w:tc>
        <w:tc>
          <w:tcPr>
            <w:tcW w:w="1670" w:type="dxa"/>
          </w:tcPr>
          <w:p w14:paraId="0CDDE0F1" w14:textId="77777777" w:rsidR="00CA4952" w:rsidRPr="00504348" w:rsidRDefault="00CA4952" w:rsidP="00504348">
            <w:pPr>
              <w:spacing w:before="40" w:after="40" w:line="276" w:lineRule="auto"/>
            </w:pPr>
            <w:r w:rsidRPr="00504348">
              <w:t>Tier 3</w:t>
            </w:r>
          </w:p>
        </w:tc>
      </w:tr>
      <w:tr w:rsidR="00CA4952" w:rsidRPr="00504348" w14:paraId="5E753F46" w14:textId="77777777" w:rsidTr="00504348">
        <w:tc>
          <w:tcPr>
            <w:tcW w:w="973" w:type="dxa"/>
          </w:tcPr>
          <w:p w14:paraId="43E60565" w14:textId="77777777" w:rsidR="00CA4952" w:rsidRPr="00504348" w:rsidRDefault="00CA4952" w:rsidP="00504348">
            <w:pPr>
              <w:spacing w:before="40" w:after="40" w:line="276" w:lineRule="auto"/>
            </w:pPr>
            <w:r w:rsidRPr="00504348">
              <w:t>R.31</w:t>
            </w:r>
          </w:p>
        </w:tc>
        <w:tc>
          <w:tcPr>
            <w:tcW w:w="2982" w:type="dxa"/>
          </w:tcPr>
          <w:p w14:paraId="6A69D373" w14:textId="77777777" w:rsidR="00CA4952" w:rsidRPr="00504348" w:rsidRDefault="00CA4952" w:rsidP="00504348">
            <w:pPr>
              <w:spacing w:before="40" w:after="40" w:line="276" w:lineRule="auto"/>
            </w:pPr>
            <w:r w:rsidRPr="00504348">
              <w:t xml:space="preserve">Admissions and Releases Report </w:t>
            </w:r>
          </w:p>
        </w:tc>
        <w:tc>
          <w:tcPr>
            <w:tcW w:w="3725" w:type="dxa"/>
          </w:tcPr>
          <w:p w14:paraId="78E1C1DC" w14:textId="77777777" w:rsidR="00CA4952" w:rsidRPr="00504348" w:rsidRDefault="00CA4952" w:rsidP="00504348">
            <w:pPr>
              <w:spacing w:before="40" w:after="40" w:line="276" w:lineRule="auto"/>
            </w:pPr>
            <w:r w:rsidRPr="00504348">
              <w:t>Details admissions and release by type</w:t>
            </w:r>
          </w:p>
        </w:tc>
        <w:tc>
          <w:tcPr>
            <w:tcW w:w="1670" w:type="dxa"/>
          </w:tcPr>
          <w:p w14:paraId="07D70205" w14:textId="77777777" w:rsidR="00CA4952" w:rsidRPr="00504348" w:rsidRDefault="00CA4952" w:rsidP="00504348">
            <w:pPr>
              <w:spacing w:before="40" w:after="40" w:line="276" w:lineRule="auto"/>
            </w:pPr>
            <w:r w:rsidRPr="00504348">
              <w:t>Tier 1</w:t>
            </w:r>
          </w:p>
        </w:tc>
      </w:tr>
      <w:tr w:rsidR="00CA4952" w:rsidRPr="00504348" w14:paraId="10F2B0FD" w14:textId="77777777" w:rsidTr="00504348">
        <w:tc>
          <w:tcPr>
            <w:tcW w:w="973" w:type="dxa"/>
          </w:tcPr>
          <w:p w14:paraId="530948E1" w14:textId="77777777" w:rsidR="00CA4952" w:rsidRPr="00504348" w:rsidRDefault="00CA4952" w:rsidP="00504348">
            <w:pPr>
              <w:spacing w:before="40" w:after="40" w:line="276" w:lineRule="auto"/>
            </w:pPr>
            <w:r w:rsidRPr="00504348">
              <w:t>R.32</w:t>
            </w:r>
          </w:p>
        </w:tc>
        <w:tc>
          <w:tcPr>
            <w:tcW w:w="2982" w:type="dxa"/>
          </w:tcPr>
          <w:p w14:paraId="263DC186" w14:textId="77777777" w:rsidR="00CA4952" w:rsidRPr="00504348" w:rsidRDefault="00CA4952" w:rsidP="00504348">
            <w:pPr>
              <w:spacing w:before="40" w:after="40" w:line="276" w:lineRule="auto"/>
            </w:pPr>
            <w:r w:rsidRPr="00504348">
              <w:t>Weekly Occupancy Report</w:t>
            </w:r>
          </w:p>
        </w:tc>
        <w:tc>
          <w:tcPr>
            <w:tcW w:w="3725" w:type="dxa"/>
          </w:tcPr>
          <w:p w14:paraId="2A35E6BB" w14:textId="77777777" w:rsidR="00CA4952" w:rsidRPr="00504348" w:rsidRDefault="00CA4952" w:rsidP="00504348">
            <w:pPr>
              <w:spacing w:before="40" w:after="40" w:line="276" w:lineRule="auto"/>
            </w:pPr>
            <w:r w:rsidRPr="00504348">
              <w:t>Details center population by type and center occupancy rates</w:t>
            </w:r>
          </w:p>
        </w:tc>
        <w:tc>
          <w:tcPr>
            <w:tcW w:w="1670" w:type="dxa"/>
          </w:tcPr>
          <w:p w14:paraId="70E15E7C" w14:textId="77777777" w:rsidR="00CA4952" w:rsidRPr="00504348" w:rsidRDefault="00CA4952" w:rsidP="00504348">
            <w:pPr>
              <w:spacing w:before="40" w:after="40" w:line="276" w:lineRule="auto"/>
            </w:pPr>
            <w:r w:rsidRPr="00504348">
              <w:t>Tier 3</w:t>
            </w:r>
          </w:p>
        </w:tc>
      </w:tr>
      <w:tr w:rsidR="00CA4952" w:rsidRPr="00504348" w14:paraId="239E2FD0" w14:textId="77777777" w:rsidTr="00504348">
        <w:tc>
          <w:tcPr>
            <w:tcW w:w="973" w:type="dxa"/>
          </w:tcPr>
          <w:p w14:paraId="497C89CA" w14:textId="77777777" w:rsidR="00CA4952" w:rsidRPr="00504348" w:rsidRDefault="00CA4952" w:rsidP="00504348">
            <w:pPr>
              <w:spacing w:before="40" w:after="40" w:line="276" w:lineRule="auto"/>
            </w:pPr>
            <w:r w:rsidRPr="00504348">
              <w:t>R.33</w:t>
            </w:r>
          </w:p>
        </w:tc>
        <w:tc>
          <w:tcPr>
            <w:tcW w:w="2982" w:type="dxa"/>
          </w:tcPr>
          <w:p w14:paraId="49BEE6D8" w14:textId="77777777" w:rsidR="00CA4952" w:rsidRPr="00504348" w:rsidRDefault="00CA4952" w:rsidP="00504348">
            <w:pPr>
              <w:spacing w:before="40" w:after="40" w:line="276" w:lineRule="auto"/>
            </w:pPr>
            <w:r w:rsidRPr="00504348">
              <w:t>Monthly Community Corrections Report</w:t>
            </w:r>
          </w:p>
        </w:tc>
        <w:tc>
          <w:tcPr>
            <w:tcW w:w="3725" w:type="dxa"/>
          </w:tcPr>
          <w:p w14:paraId="3BAACBDA" w14:textId="77777777" w:rsidR="00CA4952" w:rsidRPr="00504348" w:rsidRDefault="00CA4952" w:rsidP="00504348">
            <w:pPr>
              <w:spacing w:before="40" w:after="40" w:line="276" w:lineRule="auto"/>
            </w:pPr>
            <w:r w:rsidRPr="00504348">
              <w:t>Details population, admissions and releases by type, center occupancy rate, parolee length of stay in centers</w:t>
            </w:r>
          </w:p>
        </w:tc>
        <w:tc>
          <w:tcPr>
            <w:tcW w:w="1670" w:type="dxa"/>
          </w:tcPr>
          <w:p w14:paraId="225B4CCE" w14:textId="77777777" w:rsidR="00CA4952" w:rsidRPr="00504348" w:rsidRDefault="00CA4952" w:rsidP="00504348">
            <w:pPr>
              <w:spacing w:before="40" w:after="40" w:line="276" w:lineRule="auto"/>
            </w:pPr>
            <w:r w:rsidRPr="00504348">
              <w:t>Tier 3</w:t>
            </w:r>
          </w:p>
        </w:tc>
      </w:tr>
      <w:tr w:rsidR="00CA4952" w:rsidRPr="00504348" w14:paraId="732CCF31" w14:textId="77777777" w:rsidTr="00504348">
        <w:tc>
          <w:tcPr>
            <w:tcW w:w="973" w:type="dxa"/>
          </w:tcPr>
          <w:p w14:paraId="069D0227" w14:textId="77777777" w:rsidR="00CA4952" w:rsidRPr="00504348" w:rsidRDefault="00CA4952" w:rsidP="00504348">
            <w:pPr>
              <w:spacing w:before="40" w:after="40" w:line="276" w:lineRule="auto"/>
            </w:pPr>
            <w:r w:rsidRPr="00504348">
              <w:t>R.34</w:t>
            </w:r>
          </w:p>
        </w:tc>
        <w:tc>
          <w:tcPr>
            <w:tcW w:w="2982" w:type="dxa"/>
          </w:tcPr>
          <w:p w14:paraId="50683F80" w14:textId="77777777" w:rsidR="00CA4952" w:rsidRPr="00504348" w:rsidRDefault="00CA4952" w:rsidP="00504348">
            <w:pPr>
              <w:spacing w:before="40" w:after="40" w:line="276" w:lineRule="auto"/>
            </w:pPr>
            <w:r w:rsidRPr="00504348">
              <w:t>Weekly Parole Report</w:t>
            </w:r>
          </w:p>
        </w:tc>
        <w:tc>
          <w:tcPr>
            <w:tcW w:w="3725" w:type="dxa"/>
          </w:tcPr>
          <w:p w14:paraId="4A58E738" w14:textId="77777777" w:rsidR="00CA4952" w:rsidRPr="00504348" w:rsidRDefault="00CA4952" w:rsidP="00504348">
            <w:pPr>
              <w:spacing w:before="40" w:after="40" w:line="276" w:lineRule="auto"/>
            </w:pPr>
            <w:r w:rsidRPr="00504348">
              <w:t>Details parole rates</w:t>
            </w:r>
          </w:p>
        </w:tc>
        <w:tc>
          <w:tcPr>
            <w:tcW w:w="1670" w:type="dxa"/>
          </w:tcPr>
          <w:p w14:paraId="4FAB2164" w14:textId="77777777" w:rsidR="00CA4952" w:rsidRPr="00504348" w:rsidRDefault="00CA4952" w:rsidP="00504348">
            <w:pPr>
              <w:spacing w:before="40" w:after="40" w:line="276" w:lineRule="auto"/>
            </w:pPr>
            <w:r w:rsidRPr="00504348">
              <w:t>Tier 3</w:t>
            </w:r>
          </w:p>
        </w:tc>
      </w:tr>
      <w:tr w:rsidR="00CA4952" w:rsidRPr="00504348" w14:paraId="61497E0C" w14:textId="77777777" w:rsidTr="00504348">
        <w:tc>
          <w:tcPr>
            <w:tcW w:w="973" w:type="dxa"/>
          </w:tcPr>
          <w:p w14:paraId="19159126" w14:textId="77777777" w:rsidR="00CA4952" w:rsidRPr="00504348" w:rsidRDefault="00CA4952" w:rsidP="00504348">
            <w:pPr>
              <w:spacing w:before="40" w:after="40" w:line="276" w:lineRule="auto"/>
            </w:pPr>
            <w:r w:rsidRPr="00504348">
              <w:lastRenderedPageBreak/>
              <w:t>R.35</w:t>
            </w:r>
          </w:p>
        </w:tc>
        <w:tc>
          <w:tcPr>
            <w:tcW w:w="2982" w:type="dxa"/>
          </w:tcPr>
          <w:p w14:paraId="6B6E2C81" w14:textId="77777777" w:rsidR="00CA4952" w:rsidRPr="00504348" w:rsidRDefault="00CA4952" w:rsidP="00504348">
            <w:pPr>
              <w:spacing w:before="40" w:after="40" w:line="276" w:lineRule="auto"/>
            </w:pPr>
            <w:r w:rsidRPr="00504348">
              <w:t>Monthly Program Report</w:t>
            </w:r>
          </w:p>
        </w:tc>
        <w:tc>
          <w:tcPr>
            <w:tcW w:w="3725" w:type="dxa"/>
          </w:tcPr>
          <w:p w14:paraId="7CAE3890" w14:textId="77777777" w:rsidR="00CA4952" w:rsidRPr="00504348" w:rsidRDefault="00CA4952" w:rsidP="00504348">
            <w:pPr>
              <w:spacing w:before="40" w:after="40" w:line="276" w:lineRule="auto"/>
            </w:pPr>
            <w:r w:rsidRPr="00504348">
              <w:t>Details general program data</w:t>
            </w:r>
          </w:p>
        </w:tc>
        <w:tc>
          <w:tcPr>
            <w:tcW w:w="1670" w:type="dxa"/>
          </w:tcPr>
          <w:p w14:paraId="42BCD523" w14:textId="77777777" w:rsidR="00CA4952" w:rsidRPr="00504348" w:rsidRDefault="00CA4952" w:rsidP="00504348">
            <w:pPr>
              <w:spacing w:before="40" w:after="40" w:line="276" w:lineRule="auto"/>
            </w:pPr>
            <w:r w:rsidRPr="00504348">
              <w:t>Tier 3</w:t>
            </w:r>
          </w:p>
        </w:tc>
      </w:tr>
      <w:tr w:rsidR="00CA4952" w:rsidRPr="00504348" w14:paraId="082173DB" w14:textId="77777777" w:rsidTr="00504348">
        <w:tc>
          <w:tcPr>
            <w:tcW w:w="973" w:type="dxa"/>
          </w:tcPr>
          <w:p w14:paraId="5B75867F" w14:textId="77777777" w:rsidR="00CA4952" w:rsidRPr="00504348" w:rsidRDefault="00CA4952" w:rsidP="00504348">
            <w:pPr>
              <w:spacing w:before="40" w:after="40" w:line="276" w:lineRule="auto"/>
            </w:pPr>
            <w:r w:rsidRPr="00504348">
              <w:t>R.36</w:t>
            </w:r>
          </w:p>
        </w:tc>
        <w:tc>
          <w:tcPr>
            <w:tcW w:w="2982" w:type="dxa"/>
          </w:tcPr>
          <w:p w14:paraId="46B5A4CE" w14:textId="77777777" w:rsidR="00CA4952" w:rsidRPr="00504348" w:rsidRDefault="00CA4952" w:rsidP="00504348">
            <w:pPr>
              <w:spacing w:before="40" w:after="40" w:line="276" w:lineRule="auto"/>
            </w:pPr>
            <w:r w:rsidRPr="00504348">
              <w:t>Board Actions and Parole Guideline Conformity Report</w:t>
            </w:r>
          </w:p>
        </w:tc>
        <w:tc>
          <w:tcPr>
            <w:tcW w:w="3725" w:type="dxa"/>
          </w:tcPr>
          <w:p w14:paraId="4180578A" w14:textId="77777777" w:rsidR="00CA4952" w:rsidRPr="00504348" w:rsidRDefault="00CA4952" w:rsidP="00504348">
            <w:pPr>
              <w:spacing w:before="40" w:after="40" w:line="276" w:lineRule="auto"/>
            </w:pPr>
            <w:r w:rsidRPr="00504348">
              <w:t>Details percent within guidelines</w:t>
            </w:r>
          </w:p>
        </w:tc>
        <w:tc>
          <w:tcPr>
            <w:tcW w:w="1670" w:type="dxa"/>
          </w:tcPr>
          <w:p w14:paraId="73AB27C4" w14:textId="77777777" w:rsidR="00CA4952" w:rsidRPr="00504348" w:rsidRDefault="00CA4952" w:rsidP="00504348">
            <w:pPr>
              <w:spacing w:before="40" w:after="40" w:line="276" w:lineRule="auto"/>
            </w:pPr>
            <w:r w:rsidRPr="00504348">
              <w:t>Tier 2</w:t>
            </w:r>
          </w:p>
        </w:tc>
      </w:tr>
      <w:tr w:rsidR="00CA4952" w:rsidRPr="00504348" w14:paraId="6DC27B2F" w14:textId="77777777" w:rsidTr="00504348">
        <w:tc>
          <w:tcPr>
            <w:tcW w:w="973" w:type="dxa"/>
          </w:tcPr>
          <w:p w14:paraId="06665089" w14:textId="77777777" w:rsidR="00CA4952" w:rsidRPr="00504348" w:rsidRDefault="00CA4952" w:rsidP="00504348">
            <w:pPr>
              <w:spacing w:before="40" w:after="40" w:line="276" w:lineRule="auto"/>
            </w:pPr>
            <w:r w:rsidRPr="00504348">
              <w:t>R.37</w:t>
            </w:r>
          </w:p>
        </w:tc>
        <w:tc>
          <w:tcPr>
            <w:tcW w:w="2982" w:type="dxa"/>
          </w:tcPr>
          <w:p w14:paraId="1E2C3F2F" w14:textId="77777777" w:rsidR="00CA4952" w:rsidRPr="00504348" w:rsidRDefault="00CA4952" w:rsidP="00504348">
            <w:pPr>
              <w:spacing w:before="40" w:after="40" w:line="276" w:lineRule="auto"/>
            </w:pPr>
            <w:r w:rsidRPr="00504348">
              <w:t>Monthly Report on Board Member Decisional Vote Workload Report</w:t>
            </w:r>
          </w:p>
        </w:tc>
        <w:tc>
          <w:tcPr>
            <w:tcW w:w="3725" w:type="dxa"/>
          </w:tcPr>
          <w:p w14:paraId="2280B662" w14:textId="77777777" w:rsidR="00CA4952" w:rsidRPr="00504348" w:rsidRDefault="00CA4952" w:rsidP="00504348">
            <w:pPr>
              <w:spacing w:before="40" w:after="40" w:line="276" w:lineRule="auto"/>
            </w:pPr>
            <w:r w:rsidRPr="00504348">
              <w:t>Details decisions by members</w:t>
            </w:r>
          </w:p>
        </w:tc>
        <w:tc>
          <w:tcPr>
            <w:tcW w:w="1670" w:type="dxa"/>
          </w:tcPr>
          <w:p w14:paraId="3EE18BF1" w14:textId="77777777" w:rsidR="00CA4952" w:rsidRPr="00504348" w:rsidRDefault="00CA4952" w:rsidP="00504348">
            <w:pPr>
              <w:spacing w:before="40" w:after="40" w:line="276" w:lineRule="auto"/>
            </w:pPr>
            <w:r w:rsidRPr="00504348">
              <w:t>Tier 3</w:t>
            </w:r>
          </w:p>
        </w:tc>
      </w:tr>
      <w:tr w:rsidR="00CA4952" w:rsidRPr="00504348" w14:paraId="457C19D1" w14:textId="77777777" w:rsidTr="00504348">
        <w:tc>
          <w:tcPr>
            <w:tcW w:w="973" w:type="dxa"/>
          </w:tcPr>
          <w:p w14:paraId="58FCA3B9" w14:textId="77777777" w:rsidR="00CA4952" w:rsidRPr="00504348" w:rsidRDefault="00CA4952" w:rsidP="00504348">
            <w:pPr>
              <w:spacing w:before="40" w:after="40" w:line="276" w:lineRule="auto"/>
            </w:pPr>
            <w:r w:rsidRPr="00504348">
              <w:t>R.38</w:t>
            </w:r>
          </w:p>
        </w:tc>
        <w:tc>
          <w:tcPr>
            <w:tcW w:w="2982" w:type="dxa"/>
          </w:tcPr>
          <w:p w14:paraId="6F21CE8A" w14:textId="77777777" w:rsidR="00CA4952" w:rsidRPr="00504348" w:rsidRDefault="00CA4952" w:rsidP="00504348">
            <w:pPr>
              <w:spacing w:before="40" w:after="40" w:line="276" w:lineRule="auto"/>
            </w:pPr>
            <w:r w:rsidRPr="00504348">
              <w:t>NMCD Population Records by Institution Report</w:t>
            </w:r>
          </w:p>
        </w:tc>
        <w:tc>
          <w:tcPr>
            <w:tcW w:w="3725" w:type="dxa"/>
          </w:tcPr>
          <w:p w14:paraId="7EFD7845" w14:textId="77777777" w:rsidR="00CA4952" w:rsidRPr="00504348" w:rsidRDefault="00CA4952" w:rsidP="00504348">
            <w:pPr>
              <w:spacing w:before="40" w:after="40" w:line="276" w:lineRule="auto"/>
            </w:pPr>
            <w:r w:rsidRPr="00504348">
              <w:t>Details total population</w:t>
            </w:r>
          </w:p>
        </w:tc>
        <w:tc>
          <w:tcPr>
            <w:tcW w:w="1670" w:type="dxa"/>
          </w:tcPr>
          <w:p w14:paraId="5CFBDDE2" w14:textId="77777777" w:rsidR="00CA4952" w:rsidRPr="00504348" w:rsidRDefault="00CA4952" w:rsidP="00504348">
            <w:pPr>
              <w:spacing w:before="40" w:after="40" w:line="276" w:lineRule="auto"/>
            </w:pPr>
            <w:r w:rsidRPr="00504348">
              <w:t>Tier 1</w:t>
            </w:r>
          </w:p>
        </w:tc>
      </w:tr>
      <w:tr w:rsidR="00CA4952" w:rsidRPr="00504348" w14:paraId="7B469521" w14:textId="77777777" w:rsidTr="00504348">
        <w:tc>
          <w:tcPr>
            <w:tcW w:w="973" w:type="dxa"/>
          </w:tcPr>
          <w:p w14:paraId="44F74449" w14:textId="77777777" w:rsidR="00CA4952" w:rsidRPr="00504348" w:rsidRDefault="00CA4952" w:rsidP="00504348">
            <w:pPr>
              <w:spacing w:before="40" w:after="40" w:line="276" w:lineRule="auto"/>
            </w:pPr>
            <w:r w:rsidRPr="00504348">
              <w:t>R.39</w:t>
            </w:r>
          </w:p>
        </w:tc>
        <w:tc>
          <w:tcPr>
            <w:tcW w:w="2982" w:type="dxa"/>
          </w:tcPr>
          <w:p w14:paraId="5D038ACC" w14:textId="77777777" w:rsidR="00CA4952" w:rsidRPr="00504348" w:rsidRDefault="00CA4952" w:rsidP="00504348">
            <w:pPr>
              <w:spacing w:before="40" w:after="40" w:line="276" w:lineRule="auto"/>
            </w:pPr>
            <w:r w:rsidRPr="00504348">
              <w:t>Classification Custody Report</w:t>
            </w:r>
          </w:p>
        </w:tc>
        <w:tc>
          <w:tcPr>
            <w:tcW w:w="3725" w:type="dxa"/>
          </w:tcPr>
          <w:p w14:paraId="6BF08BA0" w14:textId="77777777" w:rsidR="00CA4952" w:rsidRPr="00504348" w:rsidRDefault="00CA4952" w:rsidP="00504348">
            <w:pPr>
              <w:spacing w:before="40" w:after="40" w:line="276" w:lineRule="auto"/>
            </w:pPr>
            <w:r w:rsidRPr="00504348">
              <w:t>Details the number of inmates awaiting classification and classified by custody status, facility, or other parameter.</w:t>
            </w:r>
          </w:p>
        </w:tc>
        <w:tc>
          <w:tcPr>
            <w:tcW w:w="1670" w:type="dxa"/>
          </w:tcPr>
          <w:p w14:paraId="062958F6" w14:textId="77777777" w:rsidR="00CA4952" w:rsidRPr="00504348" w:rsidRDefault="00CA4952" w:rsidP="00504348">
            <w:pPr>
              <w:spacing w:before="40" w:after="40" w:line="276" w:lineRule="auto"/>
            </w:pPr>
            <w:r w:rsidRPr="00504348">
              <w:t>Tier 2</w:t>
            </w:r>
          </w:p>
        </w:tc>
      </w:tr>
      <w:tr w:rsidR="00CA4952" w:rsidRPr="00504348" w14:paraId="0D12C20A" w14:textId="77777777" w:rsidTr="00504348">
        <w:tc>
          <w:tcPr>
            <w:tcW w:w="973" w:type="dxa"/>
          </w:tcPr>
          <w:p w14:paraId="5DD402EE" w14:textId="77777777" w:rsidR="00CA4952" w:rsidRPr="00504348" w:rsidRDefault="00CA4952" w:rsidP="00504348">
            <w:pPr>
              <w:spacing w:before="40" w:after="40" w:line="276" w:lineRule="auto"/>
            </w:pPr>
            <w:r w:rsidRPr="00504348">
              <w:t>R.40</w:t>
            </w:r>
          </w:p>
        </w:tc>
        <w:tc>
          <w:tcPr>
            <w:tcW w:w="2982" w:type="dxa"/>
          </w:tcPr>
          <w:p w14:paraId="29814CB0" w14:textId="77777777" w:rsidR="00CA4952" w:rsidRPr="00504348" w:rsidRDefault="00CA4952" w:rsidP="00504348">
            <w:pPr>
              <w:spacing w:before="40" w:after="40" w:line="276" w:lineRule="auto"/>
            </w:pPr>
            <w:r w:rsidRPr="00504348">
              <w:t>Program Referrals Report</w:t>
            </w:r>
          </w:p>
        </w:tc>
        <w:tc>
          <w:tcPr>
            <w:tcW w:w="3725" w:type="dxa"/>
          </w:tcPr>
          <w:p w14:paraId="6067C8D0" w14:textId="77777777" w:rsidR="00CA4952" w:rsidRPr="00504348" w:rsidRDefault="00CA4952" w:rsidP="00504348">
            <w:pPr>
              <w:spacing w:before="40" w:after="40" w:line="276" w:lineRule="auto"/>
            </w:pPr>
            <w:r w:rsidRPr="00504348">
              <w:t>Details the number of program referrals by program, location, etc.</w:t>
            </w:r>
          </w:p>
        </w:tc>
        <w:tc>
          <w:tcPr>
            <w:tcW w:w="1670" w:type="dxa"/>
          </w:tcPr>
          <w:p w14:paraId="088FBB58" w14:textId="77777777" w:rsidR="00CA4952" w:rsidRPr="00504348" w:rsidRDefault="00CA4952" w:rsidP="00504348">
            <w:pPr>
              <w:spacing w:before="40" w:after="40" w:line="276" w:lineRule="auto"/>
            </w:pPr>
            <w:r w:rsidRPr="00504348">
              <w:t>Tier 3</w:t>
            </w:r>
          </w:p>
        </w:tc>
      </w:tr>
      <w:tr w:rsidR="00CA4952" w:rsidRPr="00504348" w14:paraId="56554408" w14:textId="77777777" w:rsidTr="00504348">
        <w:tc>
          <w:tcPr>
            <w:tcW w:w="973" w:type="dxa"/>
          </w:tcPr>
          <w:p w14:paraId="23AAAD69" w14:textId="77777777" w:rsidR="00CA4952" w:rsidRPr="00504348" w:rsidRDefault="00CA4952" w:rsidP="00504348">
            <w:pPr>
              <w:spacing w:before="40" w:after="40" w:line="276" w:lineRule="auto"/>
            </w:pPr>
            <w:r w:rsidRPr="00504348">
              <w:t>R.41</w:t>
            </w:r>
          </w:p>
        </w:tc>
        <w:tc>
          <w:tcPr>
            <w:tcW w:w="2982" w:type="dxa"/>
          </w:tcPr>
          <w:p w14:paraId="65CB5C53" w14:textId="77777777" w:rsidR="00CA4952" w:rsidRPr="00504348" w:rsidRDefault="00CA4952" w:rsidP="00504348">
            <w:pPr>
              <w:spacing w:before="40" w:after="40" w:line="276" w:lineRule="auto"/>
            </w:pPr>
            <w:r w:rsidRPr="00504348">
              <w:t>Drug/Urinalysis Report</w:t>
            </w:r>
          </w:p>
        </w:tc>
        <w:tc>
          <w:tcPr>
            <w:tcW w:w="3725" w:type="dxa"/>
          </w:tcPr>
          <w:p w14:paraId="45A1CB6C" w14:textId="77777777" w:rsidR="00CA4952" w:rsidRPr="00504348" w:rsidRDefault="00CA4952" w:rsidP="00504348">
            <w:pPr>
              <w:spacing w:before="40" w:after="40" w:line="276" w:lineRule="auto"/>
            </w:pPr>
            <w:r w:rsidRPr="00504348">
              <w:t>Details the number and results of drug urinalysis tests administered to inmates or offenders</w:t>
            </w:r>
          </w:p>
        </w:tc>
        <w:tc>
          <w:tcPr>
            <w:tcW w:w="1670" w:type="dxa"/>
          </w:tcPr>
          <w:p w14:paraId="6B05BDF5" w14:textId="77777777" w:rsidR="00CA4952" w:rsidRPr="00504348" w:rsidRDefault="00CA4952" w:rsidP="00504348">
            <w:pPr>
              <w:spacing w:before="40" w:after="40" w:line="276" w:lineRule="auto"/>
            </w:pPr>
            <w:r w:rsidRPr="00504348">
              <w:t>Tier 1</w:t>
            </w:r>
          </w:p>
        </w:tc>
      </w:tr>
      <w:tr w:rsidR="00CA4952" w:rsidRPr="00504348" w14:paraId="06819247" w14:textId="77777777" w:rsidTr="00504348">
        <w:tc>
          <w:tcPr>
            <w:tcW w:w="973" w:type="dxa"/>
          </w:tcPr>
          <w:p w14:paraId="201FD3A1" w14:textId="77777777" w:rsidR="00CA4952" w:rsidRPr="00504348" w:rsidRDefault="00CA4952" w:rsidP="00504348">
            <w:pPr>
              <w:spacing w:before="40" w:after="40" w:line="276" w:lineRule="auto"/>
            </w:pPr>
            <w:r w:rsidRPr="00504348">
              <w:t>R.42</w:t>
            </w:r>
          </w:p>
        </w:tc>
        <w:tc>
          <w:tcPr>
            <w:tcW w:w="2982" w:type="dxa"/>
          </w:tcPr>
          <w:p w14:paraId="00069079" w14:textId="77777777" w:rsidR="00CA4952" w:rsidRPr="00504348" w:rsidRDefault="00CA4952" w:rsidP="00504348">
            <w:pPr>
              <w:spacing w:before="40" w:after="40" w:line="276" w:lineRule="auto"/>
            </w:pPr>
            <w:r w:rsidRPr="00504348">
              <w:t>Recidivism Analysis Report</w:t>
            </w:r>
          </w:p>
        </w:tc>
        <w:tc>
          <w:tcPr>
            <w:tcW w:w="3725" w:type="dxa"/>
          </w:tcPr>
          <w:p w14:paraId="16E1224A" w14:textId="77777777" w:rsidR="00CA4952" w:rsidRPr="00504348" w:rsidRDefault="00CA4952" w:rsidP="00504348">
            <w:pPr>
              <w:spacing w:before="40" w:after="40" w:line="276" w:lineRule="auto"/>
            </w:pPr>
            <w:r w:rsidRPr="00504348">
              <w:t>Details recidivists for future analysis</w:t>
            </w:r>
          </w:p>
        </w:tc>
        <w:tc>
          <w:tcPr>
            <w:tcW w:w="1670" w:type="dxa"/>
          </w:tcPr>
          <w:p w14:paraId="55ED2A6E" w14:textId="77777777" w:rsidR="00CA4952" w:rsidRPr="00504348" w:rsidRDefault="00CA4952" w:rsidP="00504348">
            <w:pPr>
              <w:spacing w:before="40" w:after="40" w:line="276" w:lineRule="auto"/>
            </w:pPr>
            <w:r w:rsidRPr="00504348">
              <w:t>Tier 1</w:t>
            </w:r>
          </w:p>
        </w:tc>
      </w:tr>
      <w:tr w:rsidR="00CA4952" w:rsidRPr="00504348" w14:paraId="6C080D99" w14:textId="77777777" w:rsidTr="00504348">
        <w:tc>
          <w:tcPr>
            <w:tcW w:w="973" w:type="dxa"/>
          </w:tcPr>
          <w:p w14:paraId="33D566AA" w14:textId="77777777" w:rsidR="00CA4952" w:rsidRPr="00504348" w:rsidRDefault="00CA4952" w:rsidP="00504348">
            <w:pPr>
              <w:spacing w:before="40" w:after="40" w:line="276" w:lineRule="auto"/>
            </w:pPr>
            <w:r w:rsidRPr="00504348">
              <w:t>R.43</w:t>
            </w:r>
          </w:p>
        </w:tc>
        <w:tc>
          <w:tcPr>
            <w:tcW w:w="2982" w:type="dxa"/>
          </w:tcPr>
          <w:p w14:paraId="1CD05C6E" w14:textId="77777777" w:rsidR="00CA4952" w:rsidRPr="00504348" w:rsidRDefault="00CA4952" w:rsidP="00504348">
            <w:pPr>
              <w:spacing w:before="40" w:after="40" w:line="276" w:lineRule="auto"/>
            </w:pPr>
            <w:r w:rsidRPr="00504348">
              <w:t>Program Evaluations Report</w:t>
            </w:r>
          </w:p>
        </w:tc>
        <w:tc>
          <w:tcPr>
            <w:tcW w:w="3725" w:type="dxa"/>
          </w:tcPr>
          <w:p w14:paraId="0076A52E" w14:textId="77777777" w:rsidR="00CA4952" w:rsidRPr="00504348" w:rsidRDefault="00CA4952" w:rsidP="00504348">
            <w:pPr>
              <w:spacing w:before="40" w:after="40" w:line="276" w:lineRule="auto"/>
            </w:pPr>
            <w:r w:rsidRPr="00504348">
              <w:t>Details the effectiveness of various offender programs to help to determine if they should be continued, expanded, or eliminated</w:t>
            </w:r>
          </w:p>
        </w:tc>
        <w:tc>
          <w:tcPr>
            <w:tcW w:w="1670" w:type="dxa"/>
          </w:tcPr>
          <w:p w14:paraId="62AB988C" w14:textId="77777777" w:rsidR="00CA4952" w:rsidRPr="00504348" w:rsidRDefault="00CA4952" w:rsidP="00504348">
            <w:pPr>
              <w:spacing w:before="40" w:after="40" w:line="276" w:lineRule="auto"/>
            </w:pPr>
            <w:r w:rsidRPr="00504348">
              <w:t>Tier 2</w:t>
            </w:r>
          </w:p>
        </w:tc>
      </w:tr>
      <w:tr w:rsidR="00CA4952" w:rsidRPr="00504348" w14:paraId="3D055542" w14:textId="77777777" w:rsidTr="00504348">
        <w:tc>
          <w:tcPr>
            <w:tcW w:w="973" w:type="dxa"/>
          </w:tcPr>
          <w:p w14:paraId="0BFE8A9D" w14:textId="77777777" w:rsidR="00CA4952" w:rsidRPr="00504348" w:rsidRDefault="00CA4952" w:rsidP="00504348">
            <w:pPr>
              <w:spacing w:before="40" w:after="40" w:line="276" w:lineRule="auto"/>
            </w:pPr>
            <w:r w:rsidRPr="00504348">
              <w:t>R.44</w:t>
            </w:r>
          </w:p>
        </w:tc>
        <w:tc>
          <w:tcPr>
            <w:tcW w:w="2982" w:type="dxa"/>
          </w:tcPr>
          <w:p w14:paraId="3F186F65" w14:textId="77777777" w:rsidR="00CA4952" w:rsidRPr="00504348" w:rsidRDefault="00CA4952" w:rsidP="00504348">
            <w:pPr>
              <w:spacing w:before="40" w:after="40" w:line="276" w:lineRule="auto"/>
            </w:pPr>
            <w:r w:rsidRPr="00504348">
              <w:t>Misconduct Report</w:t>
            </w:r>
          </w:p>
        </w:tc>
        <w:tc>
          <w:tcPr>
            <w:tcW w:w="3725" w:type="dxa"/>
          </w:tcPr>
          <w:p w14:paraId="27763EAC" w14:textId="77777777" w:rsidR="00CA4952" w:rsidRPr="00504348" w:rsidRDefault="00CA4952" w:rsidP="00504348">
            <w:pPr>
              <w:spacing w:before="40" w:after="40" w:line="276" w:lineRule="auto"/>
            </w:pPr>
            <w:r w:rsidRPr="00504348">
              <w:t>Details misconduct cases by facility, complex or agency-wide and by date parameter, security threat or other parameter.</w:t>
            </w:r>
          </w:p>
        </w:tc>
        <w:tc>
          <w:tcPr>
            <w:tcW w:w="1670" w:type="dxa"/>
          </w:tcPr>
          <w:p w14:paraId="7E4F232C" w14:textId="77777777" w:rsidR="00CA4952" w:rsidRPr="00504348" w:rsidRDefault="00CA4952" w:rsidP="00504348">
            <w:pPr>
              <w:spacing w:before="40" w:after="40" w:line="276" w:lineRule="auto"/>
            </w:pPr>
            <w:r w:rsidRPr="00504348">
              <w:t>Tier 2</w:t>
            </w:r>
          </w:p>
        </w:tc>
      </w:tr>
      <w:tr w:rsidR="00CA4952" w:rsidRPr="00504348" w14:paraId="2C68AFDE" w14:textId="77777777" w:rsidTr="00504348">
        <w:tc>
          <w:tcPr>
            <w:tcW w:w="973" w:type="dxa"/>
          </w:tcPr>
          <w:p w14:paraId="10A48BA3" w14:textId="77777777" w:rsidR="00CA4952" w:rsidRPr="00504348" w:rsidRDefault="00CA4952" w:rsidP="00504348">
            <w:pPr>
              <w:spacing w:before="40" w:after="40" w:line="276" w:lineRule="auto"/>
            </w:pPr>
            <w:r w:rsidRPr="00504348">
              <w:t>R.45</w:t>
            </w:r>
          </w:p>
        </w:tc>
        <w:tc>
          <w:tcPr>
            <w:tcW w:w="2982" w:type="dxa"/>
          </w:tcPr>
          <w:p w14:paraId="138DAAB5" w14:textId="77777777" w:rsidR="00CA4952" w:rsidRPr="00504348" w:rsidRDefault="00CA4952" w:rsidP="00504348">
            <w:pPr>
              <w:spacing w:before="40" w:after="40" w:line="276" w:lineRule="auto"/>
            </w:pPr>
            <w:r w:rsidRPr="00504348">
              <w:t>Informal Resolution Report</w:t>
            </w:r>
          </w:p>
        </w:tc>
        <w:tc>
          <w:tcPr>
            <w:tcW w:w="3725" w:type="dxa"/>
          </w:tcPr>
          <w:p w14:paraId="3CDAA7F6" w14:textId="77777777" w:rsidR="00CA4952" w:rsidRPr="00504348" w:rsidRDefault="00CA4952" w:rsidP="00504348">
            <w:pPr>
              <w:spacing w:before="40" w:after="40" w:line="276" w:lineRule="auto"/>
            </w:pPr>
            <w:r w:rsidRPr="00504348">
              <w:t>Details informal resolutions by institution and by month</w:t>
            </w:r>
          </w:p>
        </w:tc>
        <w:tc>
          <w:tcPr>
            <w:tcW w:w="1670" w:type="dxa"/>
          </w:tcPr>
          <w:p w14:paraId="2B6A69C7" w14:textId="77777777" w:rsidR="00CA4952" w:rsidRPr="00504348" w:rsidRDefault="00CA4952" w:rsidP="00504348">
            <w:pPr>
              <w:spacing w:before="40" w:after="40" w:line="276" w:lineRule="auto"/>
            </w:pPr>
            <w:r w:rsidRPr="00504348">
              <w:t>Tier 2</w:t>
            </w:r>
          </w:p>
        </w:tc>
      </w:tr>
      <w:tr w:rsidR="00CA4952" w:rsidRPr="00504348" w14:paraId="29BA7F06" w14:textId="77777777" w:rsidTr="00504348">
        <w:tc>
          <w:tcPr>
            <w:tcW w:w="973" w:type="dxa"/>
          </w:tcPr>
          <w:p w14:paraId="472F9072" w14:textId="77777777" w:rsidR="00CA4952" w:rsidRPr="00504348" w:rsidRDefault="00CA4952" w:rsidP="00504348">
            <w:pPr>
              <w:spacing w:before="40" w:after="40" w:line="276" w:lineRule="auto"/>
            </w:pPr>
            <w:r w:rsidRPr="00504348">
              <w:t>R.46</w:t>
            </w:r>
          </w:p>
        </w:tc>
        <w:tc>
          <w:tcPr>
            <w:tcW w:w="2982" w:type="dxa"/>
          </w:tcPr>
          <w:p w14:paraId="06C5331E" w14:textId="77777777" w:rsidR="00CA4952" w:rsidRPr="00504348" w:rsidRDefault="00CA4952" w:rsidP="00504348">
            <w:pPr>
              <w:spacing w:before="40" w:after="40" w:line="276" w:lineRule="auto"/>
            </w:pPr>
            <w:r w:rsidRPr="00504348">
              <w:t>NMCD Institutional Profile Report</w:t>
            </w:r>
          </w:p>
        </w:tc>
        <w:tc>
          <w:tcPr>
            <w:tcW w:w="3725" w:type="dxa"/>
          </w:tcPr>
          <w:p w14:paraId="5646C73C" w14:textId="77777777" w:rsidR="00CA4952" w:rsidRPr="00504348" w:rsidRDefault="00CA4952" w:rsidP="00504348">
            <w:pPr>
              <w:spacing w:before="40" w:after="40" w:line="276" w:lineRule="auto"/>
            </w:pPr>
            <w:r w:rsidRPr="00504348">
              <w:t>Details region, population, operational/design capacity, utilization percentage, and security level</w:t>
            </w:r>
          </w:p>
        </w:tc>
        <w:tc>
          <w:tcPr>
            <w:tcW w:w="1670" w:type="dxa"/>
          </w:tcPr>
          <w:p w14:paraId="7456319E" w14:textId="77777777" w:rsidR="00CA4952" w:rsidRPr="00504348" w:rsidRDefault="00CA4952" w:rsidP="00504348">
            <w:pPr>
              <w:spacing w:before="40" w:after="40" w:line="276" w:lineRule="auto"/>
            </w:pPr>
            <w:r w:rsidRPr="00504348">
              <w:t>Tier 3</w:t>
            </w:r>
          </w:p>
        </w:tc>
      </w:tr>
      <w:tr w:rsidR="00CA4952" w:rsidRPr="00504348" w14:paraId="79147B92" w14:textId="77777777" w:rsidTr="00504348">
        <w:tc>
          <w:tcPr>
            <w:tcW w:w="973" w:type="dxa"/>
          </w:tcPr>
          <w:p w14:paraId="72A7D022" w14:textId="77777777" w:rsidR="00CA4952" w:rsidRPr="00504348" w:rsidRDefault="00CA4952" w:rsidP="00504348">
            <w:pPr>
              <w:spacing w:before="40" w:after="40" w:line="276" w:lineRule="auto"/>
            </w:pPr>
            <w:r w:rsidRPr="00504348">
              <w:lastRenderedPageBreak/>
              <w:t>R.47</w:t>
            </w:r>
          </w:p>
        </w:tc>
        <w:tc>
          <w:tcPr>
            <w:tcW w:w="2982" w:type="dxa"/>
          </w:tcPr>
          <w:p w14:paraId="2AE8A914" w14:textId="77777777" w:rsidR="00CA4952" w:rsidRPr="00504348" w:rsidRDefault="00CA4952" w:rsidP="00504348">
            <w:pPr>
              <w:spacing w:before="40" w:after="40" w:line="276" w:lineRule="auto"/>
            </w:pPr>
            <w:r w:rsidRPr="00504348">
              <w:t xml:space="preserve">NMCD Population Profile Report </w:t>
            </w:r>
          </w:p>
        </w:tc>
        <w:tc>
          <w:tcPr>
            <w:tcW w:w="3725" w:type="dxa"/>
          </w:tcPr>
          <w:p w14:paraId="3AAB4081" w14:textId="77777777" w:rsidR="00CA4952" w:rsidRPr="00504348" w:rsidRDefault="00CA4952" w:rsidP="00504348">
            <w:pPr>
              <w:spacing w:before="40" w:after="40" w:line="276" w:lineRule="auto"/>
            </w:pPr>
            <w:r w:rsidRPr="00504348">
              <w:t>Details population by classification level, race, sentence (min/max), age, classification status or other identified parameters.</w:t>
            </w:r>
          </w:p>
        </w:tc>
        <w:tc>
          <w:tcPr>
            <w:tcW w:w="1670" w:type="dxa"/>
          </w:tcPr>
          <w:p w14:paraId="56D65F57" w14:textId="77777777" w:rsidR="00CA4952" w:rsidRPr="00504348" w:rsidRDefault="00CA4952" w:rsidP="00504348">
            <w:pPr>
              <w:spacing w:before="40" w:after="40" w:line="276" w:lineRule="auto"/>
            </w:pPr>
            <w:r w:rsidRPr="00504348">
              <w:t>Tier 3</w:t>
            </w:r>
          </w:p>
        </w:tc>
      </w:tr>
      <w:tr w:rsidR="00CA4952" w:rsidRPr="00504348" w14:paraId="449C3829" w14:textId="77777777" w:rsidTr="00504348">
        <w:tc>
          <w:tcPr>
            <w:tcW w:w="973" w:type="dxa"/>
          </w:tcPr>
          <w:p w14:paraId="21D5909E" w14:textId="77777777" w:rsidR="00CA4952" w:rsidRPr="00504348" w:rsidRDefault="00CA4952" w:rsidP="00504348">
            <w:pPr>
              <w:spacing w:before="40" w:after="40" w:line="276" w:lineRule="auto"/>
            </w:pPr>
            <w:r w:rsidRPr="00504348">
              <w:t>R.48</w:t>
            </w:r>
          </w:p>
        </w:tc>
        <w:tc>
          <w:tcPr>
            <w:tcW w:w="2982" w:type="dxa"/>
          </w:tcPr>
          <w:p w14:paraId="1919CB8D" w14:textId="77777777" w:rsidR="00CA4952" w:rsidRPr="00504348" w:rsidRDefault="00CA4952" w:rsidP="00504348">
            <w:pPr>
              <w:spacing w:before="40" w:after="40" w:line="276" w:lineRule="auto"/>
            </w:pPr>
            <w:r w:rsidRPr="00504348">
              <w:t>NMCD Program Profile Report</w:t>
            </w:r>
          </w:p>
        </w:tc>
        <w:tc>
          <w:tcPr>
            <w:tcW w:w="3725" w:type="dxa"/>
          </w:tcPr>
          <w:p w14:paraId="0DA2A503" w14:textId="77777777" w:rsidR="00CA4952" w:rsidRPr="00504348" w:rsidRDefault="00CA4952" w:rsidP="00504348">
            <w:pPr>
              <w:spacing w:before="40" w:after="40" w:line="276" w:lineRule="auto"/>
            </w:pPr>
            <w:r w:rsidRPr="00504348">
              <w:t>Details programs (e.g., parenting release, sex offender, drug/alcohol), capacity, registration percentages, etc.</w:t>
            </w:r>
          </w:p>
        </w:tc>
        <w:tc>
          <w:tcPr>
            <w:tcW w:w="1670" w:type="dxa"/>
          </w:tcPr>
          <w:p w14:paraId="33A10DD3" w14:textId="77777777" w:rsidR="00CA4952" w:rsidRPr="00504348" w:rsidRDefault="00CA4952" w:rsidP="00504348">
            <w:pPr>
              <w:spacing w:before="40" w:after="40" w:line="276" w:lineRule="auto"/>
            </w:pPr>
            <w:r w:rsidRPr="00504348">
              <w:t>Tier 3</w:t>
            </w:r>
          </w:p>
        </w:tc>
      </w:tr>
      <w:tr w:rsidR="00CA4952" w:rsidRPr="00504348" w14:paraId="637F9153" w14:textId="77777777" w:rsidTr="00504348">
        <w:tc>
          <w:tcPr>
            <w:tcW w:w="973" w:type="dxa"/>
          </w:tcPr>
          <w:p w14:paraId="382354F0" w14:textId="77777777" w:rsidR="00CA4952" w:rsidRPr="00504348" w:rsidRDefault="00CA4952" w:rsidP="00504348">
            <w:pPr>
              <w:spacing w:before="40" w:after="40" w:line="276" w:lineRule="auto"/>
            </w:pPr>
            <w:r w:rsidRPr="00504348">
              <w:t>R.49</w:t>
            </w:r>
          </w:p>
        </w:tc>
        <w:tc>
          <w:tcPr>
            <w:tcW w:w="2982" w:type="dxa"/>
          </w:tcPr>
          <w:p w14:paraId="3E7E3F13" w14:textId="77777777" w:rsidR="00CA4952" w:rsidRPr="00504348" w:rsidRDefault="00CA4952" w:rsidP="00504348">
            <w:pPr>
              <w:spacing w:before="40" w:after="40" w:line="276" w:lineRule="auto"/>
            </w:pPr>
            <w:r w:rsidRPr="00504348">
              <w:t>NMCD Attendance Report</w:t>
            </w:r>
          </w:p>
        </w:tc>
        <w:tc>
          <w:tcPr>
            <w:tcW w:w="3725" w:type="dxa"/>
          </w:tcPr>
          <w:p w14:paraId="0C46851C" w14:textId="77777777" w:rsidR="00CA4952" w:rsidRPr="00504348" w:rsidRDefault="00CA4952" w:rsidP="00504348">
            <w:pPr>
              <w:spacing w:before="40" w:after="40" w:line="276" w:lineRule="auto"/>
            </w:pPr>
            <w:r w:rsidRPr="00504348">
              <w:t>Details the total NMCD inmate population assigned to identified program and attendance by institution, date range, or other parameter.</w:t>
            </w:r>
          </w:p>
        </w:tc>
        <w:tc>
          <w:tcPr>
            <w:tcW w:w="1670" w:type="dxa"/>
          </w:tcPr>
          <w:p w14:paraId="086D4869" w14:textId="77777777" w:rsidR="00CA4952" w:rsidRPr="00504348" w:rsidRDefault="00CA4952" w:rsidP="00504348">
            <w:pPr>
              <w:spacing w:before="40" w:after="40" w:line="276" w:lineRule="auto"/>
            </w:pPr>
            <w:r w:rsidRPr="00504348">
              <w:t>Tier 3</w:t>
            </w:r>
          </w:p>
        </w:tc>
      </w:tr>
      <w:tr w:rsidR="00CA4952" w:rsidRPr="00504348" w14:paraId="59582310" w14:textId="77777777" w:rsidTr="00504348">
        <w:tc>
          <w:tcPr>
            <w:tcW w:w="973" w:type="dxa"/>
          </w:tcPr>
          <w:p w14:paraId="2FF70B4C" w14:textId="77777777" w:rsidR="00CA4952" w:rsidRPr="00504348" w:rsidRDefault="00CA4952" w:rsidP="00504348">
            <w:pPr>
              <w:spacing w:before="40" w:after="40" w:line="276" w:lineRule="auto"/>
            </w:pPr>
            <w:r w:rsidRPr="00504348">
              <w:t>R.5</w:t>
            </w:r>
            <w:r w:rsidR="004C3797" w:rsidRPr="00504348">
              <w:t>0</w:t>
            </w:r>
          </w:p>
        </w:tc>
        <w:tc>
          <w:tcPr>
            <w:tcW w:w="2982" w:type="dxa"/>
          </w:tcPr>
          <w:p w14:paraId="33793CE6" w14:textId="77777777" w:rsidR="00CA4952" w:rsidRPr="00504348" w:rsidRDefault="00CA4952" w:rsidP="00504348">
            <w:pPr>
              <w:spacing w:before="40" w:after="40" w:line="276" w:lineRule="auto"/>
            </w:pPr>
            <w:r w:rsidRPr="00504348">
              <w:t>Academic and Vocational Enrollment Report</w:t>
            </w:r>
          </w:p>
        </w:tc>
        <w:tc>
          <w:tcPr>
            <w:tcW w:w="3725" w:type="dxa"/>
          </w:tcPr>
          <w:p w14:paraId="4D2218AC" w14:textId="77777777" w:rsidR="00CA4952" w:rsidRPr="00504348" w:rsidRDefault="00CA4952" w:rsidP="00504348">
            <w:pPr>
              <w:spacing w:before="40" w:after="40" w:line="276" w:lineRule="auto"/>
            </w:pPr>
            <w:r w:rsidRPr="00504348">
              <w:t>Details waiting list, enrollment, and completion data for all academic, vocational, and structured activities programs</w:t>
            </w:r>
          </w:p>
        </w:tc>
        <w:tc>
          <w:tcPr>
            <w:tcW w:w="1670" w:type="dxa"/>
          </w:tcPr>
          <w:p w14:paraId="30196583" w14:textId="77777777" w:rsidR="00CA4952" w:rsidRPr="00504348" w:rsidRDefault="00CA4952" w:rsidP="00504348">
            <w:pPr>
              <w:spacing w:before="40" w:after="40" w:line="276" w:lineRule="auto"/>
            </w:pPr>
            <w:r w:rsidRPr="00504348">
              <w:t>Tier 3</w:t>
            </w:r>
          </w:p>
        </w:tc>
      </w:tr>
      <w:tr w:rsidR="00CA4952" w:rsidRPr="00504348" w14:paraId="1B73338A" w14:textId="77777777" w:rsidTr="00504348">
        <w:tc>
          <w:tcPr>
            <w:tcW w:w="973" w:type="dxa"/>
          </w:tcPr>
          <w:p w14:paraId="2545F9CD" w14:textId="77777777" w:rsidR="00CA4952" w:rsidRPr="00504348" w:rsidRDefault="00CA4952" w:rsidP="00504348">
            <w:pPr>
              <w:spacing w:before="40" w:after="40" w:line="276" w:lineRule="auto"/>
            </w:pPr>
            <w:r w:rsidRPr="00504348">
              <w:t>R.5</w:t>
            </w:r>
            <w:r w:rsidR="004C3797" w:rsidRPr="00504348">
              <w:t>1</w:t>
            </w:r>
          </w:p>
        </w:tc>
        <w:tc>
          <w:tcPr>
            <w:tcW w:w="2982" w:type="dxa"/>
          </w:tcPr>
          <w:p w14:paraId="088CF0E9" w14:textId="77777777" w:rsidR="00CA4952" w:rsidRPr="00504348" w:rsidRDefault="00CA4952" w:rsidP="00504348">
            <w:pPr>
              <w:spacing w:before="40" w:after="40" w:line="276" w:lineRule="auto"/>
            </w:pPr>
            <w:r w:rsidRPr="00504348">
              <w:t>GED Data Analysis Report</w:t>
            </w:r>
          </w:p>
        </w:tc>
        <w:tc>
          <w:tcPr>
            <w:tcW w:w="3725" w:type="dxa"/>
          </w:tcPr>
          <w:p w14:paraId="2202E068" w14:textId="77777777" w:rsidR="00CA4952" w:rsidRPr="00504348" w:rsidRDefault="00CA4952" w:rsidP="00504348">
            <w:pPr>
              <w:spacing w:before="40" w:after="40" w:line="276" w:lineRule="auto"/>
            </w:pPr>
            <w:r w:rsidRPr="00504348">
              <w:t>Details statistics of reenrolled offenders</w:t>
            </w:r>
          </w:p>
        </w:tc>
        <w:tc>
          <w:tcPr>
            <w:tcW w:w="1670" w:type="dxa"/>
          </w:tcPr>
          <w:p w14:paraId="6367AD60" w14:textId="77777777" w:rsidR="00CA4952" w:rsidRPr="00504348" w:rsidRDefault="00CA4952" w:rsidP="00504348">
            <w:pPr>
              <w:spacing w:before="40" w:after="40" w:line="276" w:lineRule="auto"/>
            </w:pPr>
            <w:r w:rsidRPr="00504348">
              <w:t>Tier 3</w:t>
            </w:r>
          </w:p>
        </w:tc>
      </w:tr>
      <w:tr w:rsidR="00CA4952" w:rsidRPr="00504348" w14:paraId="13377830" w14:textId="77777777" w:rsidTr="00504348">
        <w:tc>
          <w:tcPr>
            <w:tcW w:w="973" w:type="dxa"/>
          </w:tcPr>
          <w:p w14:paraId="2D8CEBAF" w14:textId="77777777" w:rsidR="00CA4952" w:rsidRPr="00504348" w:rsidRDefault="00CA4952" w:rsidP="00504348">
            <w:pPr>
              <w:spacing w:before="40" w:after="40" w:line="276" w:lineRule="auto"/>
            </w:pPr>
            <w:r w:rsidRPr="00504348">
              <w:t>R.5</w:t>
            </w:r>
            <w:r w:rsidR="004C3797" w:rsidRPr="00504348">
              <w:t>2</w:t>
            </w:r>
          </w:p>
        </w:tc>
        <w:tc>
          <w:tcPr>
            <w:tcW w:w="2982" w:type="dxa"/>
          </w:tcPr>
          <w:p w14:paraId="123A550B" w14:textId="77777777" w:rsidR="00CA4952" w:rsidRPr="00504348" w:rsidRDefault="00CA4952" w:rsidP="00504348">
            <w:pPr>
              <w:spacing w:before="40" w:after="40" w:line="276" w:lineRule="auto"/>
            </w:pPr>
            <w:r w:rsidRPr="00504348">
              <w:t>Bureau of the Census—National Prisoner Statistics Staff Report</w:t>
            </w:r>
          </w:p>
        </w:tc>
        <w:tc>
          <w:tcPr>
            <w:tcW w:w="3725" w:type="dxa"/>
          </w:tcPr>
          <w:p w14:paraId="62DD50E0" w14:textId="77777777" w:rsidR="00CA4952" w:rsidRPr="00504348" w:rsidRDefault="00CA4952" w:rsidP="00504348">
            <w:pPr>
              <w:spacing w:before="40" w:after="40" w:line="276" w:lineRule="auto"/>
            </w:pPr>
            <w:r w:rsidRPr="00504348">
              <w:t>Consists of 35 items on each inmate, including name, ID Number, DOB, sex, race, education, date and type of admission, sentencing data, etc.</w:t>
            </w:r>
          </w:p>
        </w:tc>
        <w:tc>
          <w:tcPr>
            <w:tcW w:w="1670" w:type="dxa"/>
          </w:tcPr>
          <w:p w14:paraId="5F747EF5" w14:textId="77777777" w:rsidR="00CA4952" w:rsidRPr="00504348" w:rsidRDefault="00CA4952" w:rsidP="00504348">
            <w:pPr>
              <w:spacing w:before="40" w:after="40" w:line="276" w:lineRule="auto"/>
            </w:pPr>
            <w:r w:rsidRPr="00504348">
              <w:t>Tier 3</w:t>
            </w:r>
          </w:p>
        </w:tc>
      </w:tr>
      <w:tr w:rsidR="00CA4952" w:rsidRPr="00504348" w14:paraId="03F32837" w14:textId="77777777" w:rsidTr="00504348">
        <w:tc>
          <w:tcPr>
            <w:tcW w:w="973" w:type="dxa"/>
          </w:tcPr>
          <w:p w14:paraId="520A9497" w14:textId="77777777" w:rsidR="00CA4952" w:rsidRPr="00504348" w:rsidRDefault="00CA4952" w:rsidP="00504348">
            <w:pPr>
              <w:spacing w:before="40" w:after="40" w:line="276" w:lineRule="auto"/>
            </w:pPr>
            <w:r w:rsidRPr="00504348">
              <w:t>R.5</w:t>
            </w:r>
            <w:r w:rsidR="004C3797" w:rsidRPr="00504348">
              <w:t>3</w:t>
            </w:r>
          </w:p>
        </w:tc>
        <w:tc>
          <w:tcPr>
            <w:tcW w:w="2982" w:type="dxa"/>
          </w:tcPr>
          <w:p w14:paraId="7AF345CF" w14:textId="77777777" w:rsidR="00CA4952" w:rsidRPr="00504348" w:rsidRDefault="00CA4952" w:rsidP="00504348">
            <w:pPr>
              <w:spacing w:before="40" w:after="40" w:line="276" w:lineRule="auto"/>
            </w:pPr>
            <w:r w:rsidRPr="00504348">
              <w:t>Travel Permit Report</w:t>
            </w:r>
          </w:p>
        </w:tc>
        <w:tc>
          <w:tcPr>
            <w:tcW w:w="3725" w:type="dxa"/>
          </w:tcPr>
          <w:p w14:paraId="61CA180C" w14:textId="77777777" w:rsidR="00CA4952" w:rsidRPr="00504348" w:rsidRDefault="00CA4952" w:rsidP="00504348">
            <w:pPr>
              <w:spacing w:before="40" w:after="40" w:line="276" w:lineRule="auto"/>
            </w:pPr>
            <w:r w:rsidRPr="00504348">
              <w:t>Details offender travel permit information for in-state and out-of-state.</w:t>
            </w:r>
          </w:p>
        </w:tc>
        <w:tc>
          <w:tcPr>
            <w:tcW w:w="1670" w:type="dxa"/>
          </w:tcPr>
          <w:p w14:paraId="21097C52" w14:textId="77777777" w:rsidR="00CA4952" w:rsidRPr="00504348" w:rsidRDefault="00CA4952" w:rsidP="00504348">
            <w:pPr>
              <w:spacing w:before="40" w:after="40" w:line="276" w:lineRule="auto"/>
            </w:pPr>
            <w:r w:rsidRPr="00504348">
              <w:t>Tier 1</w:t>
            </w:r>
          </w:p>
        </w:tc>
      </w:tr>
      <w:tr w:rsidR="00CA4952" w:rsidRPr="00504348" w14:paraId="5D5B8065" w14:textId="77777777" w:rsidTr="00504348">
        <w:tc>
          <w:tcPr>
            <w:tcW w:w="973" w:type="dxa"/>
          </w:tcPr>
          <w:p w14:paraId="225A71F7" w14:textId="77777777" w:rsidR="00CA4952" w:rsidRPr="00504348" w:rsidRDefault="00CA4952" w:rsidP="00504348">
            <w:pPr>
              <w:spacing w:before="40" w:after="40" w:line="276" w:lineRule="auto"/>
            </w:pPr>
            <w:r w:rsidRPr="00504348">
              <w:t>R.5</w:t>
            </w:r>
            <w:r w:rsidR="004C3797" w:rsidRPr="00504348">
              <w:t>4</w:t>
            </w:r>
          </w:p>
        </w:tc>
        <w:tc>
          <w:tcPr>
            <w:tcW w:w="2982" w:type="dxa"/>
          </w:tcPr>
          <w:p w14:paraId="02D2DC1D" w14:textId="77777777" w:rsidR="00CA4952" w:rsidRPr="00504348" w:rsidRDefault="00CA4952" w:rsidP="00504348">
            <w:pPr>
              <w:spacing w:before="40" w:after="40" w:line="276" w:lineRule="auto"/>
              <w:rPr>
                <w:color w:val="000000"/>
              </w:rPr>
            </w:pPr>
            <w:r w:rsidRPr="00504348">
              <w:t>Cash Collected Report</w:t>
            </w:r>
          </w:p>
        </w:tc>
        <w:tc>
          <w:tcPr>
            <w:tcW w:w="3725" w:type="dxa"/>
          </w:tcPr>
          <w:p w14:paraId="6E52EDAB" w14:textId="77777777" w:rsidR="00CA4952" w:rsidRPr="00504348" w:rsidRDefault="00CA4952" w:rsidP="00504348">
            <w:pPr>
              <w:spacing w:before="40" w:after="40" w:line="276" w:lineRule="auto"/>
            </w:pPr>
            <w:r w:rsidRPr="00504348">
              <w:t>Details the amount of cash collected for offender obligations by obligation type, district or region and date range.</w:t>
            </w:r>
          </w:p>
        </w:tc>
        <w:tc>
          <w:tcPr>
            <w:tcW w:w="1670" w:type="dxa"/>
          </w:tcPr>
          <w:p w14:paraId="7E74AE9C" w14:textId="77777777" w:rsidR="00CA4952" w:rsidRPr="00504348" w:rsidRDefault="00CA4952" w:rsidP="00504348">
            <w:pPr>
              <w:spacing w:before="40" w:after="40" w:line="276" w:lineRule="auto"/>
            </w:pPr>
            <w:r w:rsidRPr="00504348">
              <w:t>Tier 2</w:t>
            </w:r>
          </w:p>
        </w:tc>
      </w:tr>
      <w:tr w:rsidR="00CA4952" w:rsidRPr="00504348" w14:paraId="290071B0" w14:textId="77777777" w:rsidTr="00504348">
        <w:tc>
          <w:tcPr>
            <w:tcW w:w="973" w:type="dxa"/>
          </w:tcPr>
          <w:p w14:paraId="1A5987EC" w14:textId="77777777" w:rsidR="00CA4952" w:rsidRPr="00504348" w:rsidRDefault="004C3797" w:rsidP="00504348">
            <w:pPr>
              <w:spacing w:before="40" w:after="40" w:line="276" w:lineRule="auto"/>
            </w:pPr>
            <w:r w:rsidRPr="00504348">
              <w:t>R.55</w:t>
            </w:r>
          </w:p>
        </w:tc>
        <w:tc>
          <w:tcPr>
            <w:tcW w:w="2982" w:type="dxa"/>
          </w:tcPr>
          <w:p w14:paraId="77C02B6B" w14:textId="77777777" w:rsidR="00CA4952" w:rsidRPr="00504348" w:rsidRDefault="00CA4952" w:rsidP="00504348">
            <w:pPr>
              <w:spacing w:before="40" w:after="40" w:line="276" w:lineRule="auto"/>
            </w:pPr>
            <w:r w:rsidRPr="00504348">
              <w:t>Report on case notes by selected criteria</w:t>
            </w:r>
          </w:p>
        </w:tc>
        <w:tc>
          <w:tcPr>
            <w:tcW w:w="3725" w:type="dxa"/>
          </w:tcPr>
          <w:p w14:paraId="224E9B0A" w14:textId="77777777" w:rsidR="00CA4952" w:rsidRPr="00504348" w:rsidRDefault="00CA4952" w:rsidP="00504348">
            <w:pPr>
              <w:spacing w:before="40" w:after="40" w:line="276" w:lineRule="auto"/>
            </w:pPr>
          </w:p>
        </w:tc>
        <w:tc>
          <w:tcPr>
            <w:tcW w:w="1670" w:type="dxa"/>
          </w:tcPr>
          <w:p w14:paraId="3C9E8927" w14:textId="77777777" w:rsidR="00CA4952" w:rsidRPr="00504348" w:rsidRDefault="00CA4952" w:rsidP="00504348">
            <w:pPr>
              <w:spacing w:before="40" w:after="40" w:line="276" w:lineRule="auto"/>
            </w:pPr>
            <w:r w:rsidRPr="00504348">
              <w:t>Tier 3</w:t>
            </w:r>
          </w:p>
        </w:tc>
      </w:tr>
      <w:tr w:rsidR="00CA4952" w:rsidRPr="00504348" w14:paraId="7B2F0B7F" w14:textId="77777777" w:rsidTr="00504348">
        <w:tc>
          <w:tcPr>
            <w:tcW w:w="973" w:type="dxa"/>
          </w:tcPr>
          <w:p w14:paraId="11164295" w14:textId="77777777" w:rsidR="00CA4952" w:rsidRPr="00504348" w:rsidRDefault="00CA4952" w:rsidP="00504348">
            <w:pPr>
              <w:spacing w:before="40" w:after="40" w:line="276" w:lineRule="auto"/>
            </w:pPr>
            <w:r w:rsidRPr="00504348">
              <w:t>R.5</w:t>
            </w:r>
            <w:r w:rsidR="004C3797" w:rsidRPr="00504348">
              <w:t>6</w:t>
            </w:r>
          </w:p>
        </w:tc>
        <w:tc>
          <w:tcPr>
            <w:tcW w:w="2982" w:type="dxa"/>
          </w:tcPr>
          <w:p w14:paraId="1E051936" w14:textId="77777777" w:rsidR="00CA4952" w:rsidRPr="00504348" w:rsidRDefault="00CA4952" w:rsidP="00504348">
            <w:pPr>
              <w:spacing w:before="40" w:after="40" w:line="276" w:lineRule="auto"/>
            </w:pPr>
            <w:r w:rsidRPr="00504348">
              <w:t>Obligation Status Report</w:t>
            </w:r>
          </w:p>
        </w:tc>
        <w:tc>
          <w:tcPr>
            <w:tcW w:w="3725" w:type="dxa"/>
          </w:tcPr>
          <w:p w14:paraId="44A4E03E" w14:textId="77777777" w:rsidR="00CA4952" w:rsidRPr="00504348" w:rsidRDefault="00CA4952" w:rsidP="00504348">
            <w:pPr>
              <w:spacing w:before="40" w:after="40" w:line="276" w:lineRule="auto"/>
            </w:pPr>
            <w:r w:rsidRPr="00504348">
              <w:t>Details obligation status for each offender</w:t>
            </w:r>
          </w:p>
        </w:tc>
        <w:tc>
          <w:tcPr>
            <w:tcW w:w="1670" w:type="dxa"/>
          </w:tcPr>
          <w:p w14:paraId="043B8A23" w14:textId="77777777" w:rsidR="00CA4952" w:rsidRPr="00504348" w:rsidRDefault="00CA4952" w:rsidP="00504348">
            <w:pPr>
              <w:spacing w:before="40" w:after="40" w:line="276" w:lineRule="auto"/>
            </w:pPr>
            <w:r w:rsidRPr="00504348">
              <w:t>Tier 2</w:t>
            </w:r>
          </w:p>
        </w:tc>
      </w:tr>
      <w:tr w:rsidR="00CA4952" w:rsidRPr="00504348" w14:paraId="5D55F1B3" w14:textId="77777777" w:rsidTr="00504348">
        <w:tc>
          <w:tcPr>
            <w:tcW w:w="973" w:type="dxa"/>
          </w:tcPr>
          <w:p w14:paraId="56D8FC79" w14:textId="77777777" w:rsidR="00CA4952" w:rsidRPr="00504348" w:rsidRDefault="00CA4952" w:rsidP="00504348">
            <w:pPr>
              <w:spacing w:before="40" w:after="40" w:line="276" w:lineRule="auto"/>
            </w:pPr>
            <w:r w:rsidRPr="00504348">
              <w:lastRenderedPageBreak/>
              <w:t>R.5</w:t>
            </w:r>
            <w:r w:rsidR="004C3797" w:rsidRPr="00504348">
              <w:t>7</w:t>
            </w:r>
          </w:p>
        </w:tc>
        <w:tc>
          <w:tcPr>
            <w:tcW w:w="2982" w:type="dxa"/>
          </w:tcPr>
          <w:p w14:paraId="5D5A992E" w14:textId="77777777" w:rsidR="00CA4952" w:rsidRPr="00504348" w:rsidRDefault="00CA4952" w:rsidP="00504348">
            <w:pPr>
              <w:spacing w:before="40" w:after="40" w:line="276" w:lineRule="auto"/>
            </w:pPr>
            <w:r w:rsidRPr="00504348">
              <w:t>Interstate Violation Summary Report</w:t>
            </w:r>
          </w:p>
        </w:tc>
        <w:tc>
          <w:tcPr>
            <w:tcW w:w="3725" w:type="dxa"/>
          </w:tcPr>
          <w:p w14:paraId="77B350C6" w14:textId="77777777" w:rsidR="00CA4952" w:rsidRPr="00504348" w:rsidRDefault="00CA4952" w:rsidP="00504348">
            <w:pPr>
              <w:spacing w:before="40" w:after="40" w:line="276" w:lineRule="auto"/>
            </w:pPr>
            <w:r w:rsidRPr="00504348">
              <w:t xml:space="preserve">Interstate violation summary used by the court or parole board to determine whether to issue a bench warrant for an interstate offender (Judge’s Letter or Case Summarization) </w:t>
            </w:r>
          </w:p>
        </w:tc>
        <w:tc>
          <w:tcPr>
            <w:tcW w:w="1670" w:type="dxa"/>
          </w:tcPr>
          <w:p w14:paraId="352EBEAE" w14:textId="77777777" w:rsidR="00CA4952" w:rsidRPr="00504348" w:rsidRDefault="00CA4952" w:rsidP="00504348">
            <w:pPr>
              <w:spacing w:before="40" w:after="40" w:line="276" w:lineRule="auto"/>
            </w:pPr>
            <w:r w:rsidRPr="00504348">
              <w:t>Tier 3</w:t>
            </w:r>
          </w:p>
        </w:tc>
      </w:tr>
      <w:tr w:rsidR="00CA4952" w:rsidRPr="00504348" w14:paraId="4D10CFBA" w14:textId="77777777" w:rsidTr="00504348">
        <w:tc>
          <w:tcPr>
            <w:tcW w:w="973" w:type="dxa"/>
          </w:tcPr>
          <w:p w14:paraId="45264DB9" w14:textId="77777777" w:rsidR="00CA4952" w:rsidRPr="00504348" w:rsidRDefault="00CA4952" w:rsidP="00504348">
            <w:pPr>
              <w:spacing w:before="40" w:after="40" w:line="276" w:lineRule="auto"/>
            </w:pPr>
            <w:r w:rsidRPr="00504348">
              <w:t>R.5</w:t>
            </w:r>
            <w:r w:rsidR="004C3797" w:rsidRPr="00504348">
              <w:t>8</w:t>
            </w:r>
          </w:p>
        </w:tc>
        <w:tc>
          <w:tcPr>
            <w:tcW w:w="2982" w:type="dxa"/>
          </w:tcPr>
          <w:p w14:paraId="6980890C" w14:textId="77777777" w:rsidR="00CA4952" w:rsidRPr="00504348" w:rsidRDefault="00CA4952" w:rsidP="00504348">
            <w:pPr>
              <w:spacing w:before="40" w:after="40" w:line="276" w:lineRule="auto"/>
            </w:pPr>
            <w:r w:rsidRPr="00504348">
              <w:t>Consent Report</w:t>
            </w:r>
          </w:p>
        </w:tc>
        <w:tc>
          <w:tcPr>
            <w:tcW w:w="3725" w:type="dxa"/>
          </w:tcPr>
          <w:p w14:paraId="03167F35" w14:textId="77777777" w:rsidR="00CA4952" w:rsidRPr="00504348" w:rsidRDefault="00CA4952" w:rsidP="00504348">
            <w:pPr>
              <w:spacing w:before="40" w:after="40" w:line="276" w:lineRule="auto"/>
            </w:pPr>
            <w:r w:rsidRPr="00504348">
              <w:t>Details offender consent for both DNA testing and searches</w:t>
            </w:r>
          </w:p>
        </w:tc>
        <w:tc>
          <w:tcPr>
            <w:tcW w:w="1670" w:type="dxa"/>
          </w:tcPr>
          <w:p w14:paraId="111AD2AC" w14:textId="77777777" w:rsidR="00CA4952" w:rsidRPr="00504348" w:rsidRDefault="004C3797" w:rsidP="00504348">
            <w:pPr>
              <w:spacing w:before="40" w:after="40" w:line="276" w:lineRule="auto"/>
            </w:pPr>
            <w:r w:rsidRPr="00504348">
              <w:t>Tier 3</w:t>
            </w:r>
          </w:p>
        </w:tc>
      </w:tr>
      <w:tr w:rsidR="00CA4952" w:rsidRPr="00504348" w14:paraId="06975658" w14:textId="77777777" w:rsidTr="00504348">
        <w:tc>
          <w:tcPr>
            <w:tcW w:w="973" w:type="dxa"/>
          </w:tcPr>
          <w:p w14:paraId="18FDE8BE" w14:textId="77777777" w:rsidR="00CA4952" w:rsidRPr="00504348" w:rsidRDefault="004C3797" w:rsidP="00504348">
            <w:pPr>
              <w:spacing w:before="40" w:after="40" w:line="276" w:lineRule="auto"/>
            </w:pPr>
            <w:r w:rsidRPr="00504348">
              <w:t>R.59</w:t>
            </w:r>
          </w:p>
        </w:tc>
        <w:tc>
          <w:tcPr>
            <w:tcW w:w="2982" w:type="dxa"/>
          </w:tcPr>
          <w:p w14:paraId="5FD67027" w14:textId="77777777" w:rsidR="00CA4952" w:rsidRPr="00504348" w:rsidRDefault="00CA4952" w:rsidP="00504348">
            <w:pPr>
              <w:spacing w:before="40" w:after="40" w:line="276" w:lineRule="auto"/>
            </w:pPr>
            <w:r w:rsidRPr="00504348">
              <w:t>Notice of Departure—Parole/Probation</w:t>
            </w:r>
          </w:p>
        </w:tc>
        <w:tc>
          <w:tcPr>
            <w:tcW w:w="3725" w:type="dxa"/>
          </w:tcPr>
          <w:p w14:paraId="40996BAC" w14:textId="77777777" w:rsidR="00CA4952" w:rsidRPr="00504348" w:rsidRDefault="00CA4952" w:rsidP="00504348">
            <w:pPr>
              <w:spacing w:before="40" w:after="40" w:line="276" w:lineRule="auto"/>
            </w:pPr>
          </w:p>
        </w:tc>
        <w:tc>
          <w:tcPr>
            <w:tcW w:w="1670" w:type="dxa"/>
          </w:tcPr>
          <w:p w14:paraId="58C487B7" w14:textId="77777777" w:rsidR="00CA4952" w:rsidRPr="00504348" w:rsidRDefault="00CA4952" w:rsidP="00504348">
            <w:pPr>
              <w:spacing w:before="40" w:after="40" w:line="276" w:lineRule="auto"/>
            </w:pPr>
            <w:r w:rsidRPr="00504348">
              <w:t>Tier 3</w:t>
            </w:r>
          </w:p>
        </w:tc>
      </w:tr>
      <w:tr w:rsidR="00CA4952" w:rsidRPr="00504348" w14:paraId="21A9F8A7" w14:textId="77777777" w:rsidTr="00504348">
        <w:tc>
          <w:tcPr>
            <w:tcW w:w="973" w:type="dxa"/>
          </w:tcPr>
          <w:p w14:paraId="76D81FCB" w14:textId="77777777" w:rsidR="00CA4952" w:rsidRPr="00504348" w:rsidRDefault="00CA4952" w:rsidP="00504348">
            <w:pPr>
              <w:spacing w:before="40" w:after="40" w:line="276" w:lineRule="auto"/>
            </w:pPr>
            <w:r w:rsidRPr="00504348">
              <w:t>R.6</w:t>
            </w:r>
            <w:r w:rsidR="004C3797" w:rsidRPr="00504348">
              <w:t>0</w:t>
            </w:r>
          </w:p>
        </w:tc>
        <w:tc>
          <w:tcPr>
            <w:tcW w:w="2982" w:type="dxa"/>
          </w:tcPr>
          <w:p w14:paraId="5C48A6EE" w14:textId="77777777" w:rsidR="00CA4952" w:rsidRPr="00504348" w:rsidRDefault="00CA4952" w:rsidP="00504348">
            <w:pPr>
              <w:spacing w:before="40" w:after="40" w:line="276" w:lineRule="auto"/>
            </w:pPr>
            <w:r w:rsidRPr="00504348">
              <w:t>Offender Violation Report—Probation/Parole</w:t>
            </w:r>
          </w:p>
        </w:tc>
        <w:tc>
          <w:tcPr>
            <w:tcW w:w="3725" w:type="dxa"/>
          </w:tcPr>
          <w:p w14:paraId="6A38DFC9" w14:textId="77777777" w:rsidR="00CA4952" w:rsidRPr="00504348" w:rsidRDefault="00CA4952" w:rsidP="00504348">
            <w:pPr>
              <w:spacing w:before="40" w:after="40" w:line="276" w:lineRule="auto"/>
            </w:pPr>
            <w:r w:rsidRPr="00504348">
              <w:t>Includes details for preliminary and full violation reports for selected offender and violation event.</w:t>
            </w:r>
          </w:p>
        </w:tc>
        <w:tc>
          <w:tcPr>
            <w:tcW w:w="1670" w:type="dxa"/>
          </w:tcPr>
          <w:p w14:paraId="22EE0E5E" w14:textId="77777777" w:rsidR="00CA4952" w:rsidRPr="00504348" w:rsidRDefault="00CA4952" w:rsidP="00504348">
            <w:pPr>
              <w:spacing w:before="40" w:after="40" w:line="276" w:lineRule="auto"/>
            </w:pPr>
            <w:r w:rsidRPr="00504348">
              <w:t>Tier 1</w:t>
            </w:r>
          </w:p>
        </w:tc>
      </w:tr>
      <w:tr w:rsidR="00CA4952" w:rsidRPr="00504348" w14:paraId="5C04C6E1" w14:textId="77777777" w:rsidTr="00504348">
        <w:tc>
          <w:tcPr>
            <w:tcW w:w="973" w:type="dxa"/>
          </w:tcPr>
          <w:p w14:paraId="10B4E39B" w14:textId="77777777" w:rsidR="00CA4952" w:rsidRPr="00504348" w:rsidRDefault="00CA4952" w:rsidP="00504348">
            <w:pPr>
              <w:spacing w:before="40" w:after="40" w:line="276" w:lineRule="auto"/>
            </w:pPr>
            <w:r w:rsidRPr="00504348">
              <w:t>R.6</w:t>
            </w:r>
            <w:r w:rsidR="004C3797" w:rsidRPr="00504348">
              <w:t>1</w:t>
            </w:r>
          </w:p>
        </w:tc>
        <w:tc>
          <w:tcPr>
            <w:tcW w:w="2982" w:type="dxa"/>
          </w:tcPr>
          <w:p w14:paraId="068C68FC" w14:textId="77777777" w:rsidR="00CA4952" w:rsidRPr="00504348" w:rsidRDefault="00CA4952" w:rsidP="00504348">
            <w:pPr>
              <w:spacing w:before="40" w:after="40" w:line="276" w:lineRule="auto"/>
            </w:pPr>
            <w:r w:rsidRPr="00504348">
              <w:t>Offender Agreements</w:t>
            </w:r>
          </w:p>
        </w:tc>
        <w:tc>
          <w:tcPr>
            <w:tcW w:w="3725" w:type="dxa"/>
          </w:tcPr>
          <w:p w14:paraId="53A43D73" w14:textId="77777777" w:rsidR="00CA4952" w:rsidRPr="00504348" w:rsidRDefault="00CA4952" w:rsidP="00504348">
            <w:pPr>
              <w:spacing w:before="40" w:after="40" w:line="276" w:lineRule="auto"/>
            </w:pPr>
            <w:r w:rsidRPr="00504348">
              <w:t>To include probation, parole, community correction, sex offender, etc.</w:t>
            </w:r>
          </w:p>
        </w:tc>
        <w:tc>
          <w:tcPr>
            <w:tcW w:w="1670" w:type="dxa"/>
          </w:tcPr>
          <w:p w14:paraId="5ED63D91" w14:textId="77777777" w:rsidR="00CA4952" w:rsidRPr="00504348" w:rsidRDefault="00CA4952" w:rsidP="00504348">
            <w:pPr>
              <w:spacing w:before="40" w:after="40" w:line="276" w:lineRule="auto"/>
            </w:pPr>
            <w:r w:rsidRPr="00504348">
              <w:t>Tier 1</w:t>
            </w:r>
          </w:p>
        </w:tc>
      </w:tr>
      <w:tr w:rsidR="00CA4952" w:rsidRPr="00504348" w14:paraId="36930384" w14:textId="77777777" w:rsidTr="00504348">
        <w:tc>
          <w:tcPr>
            <w:tcW w:w="973" w:type="dxa"/>
          </w:tcPr>
          <w:p w14:paraId="3E4E9276" w14:textId="77777777" w:rsidR="00CA4952" w:rsidRPr="00504348" w:rsidRDefault="00CA4952" w:rsidP="00504348">
            <w:pPr>
              <w:spacing w:before="40" w:after="40" w:line="276" w:lineRule="auto"/>
            </w:pPr>
            <w:r w:rsidRPr="00504348">
              <w:t>R.6</w:t>
            </w:r>
            <w:r w:rsidR="004C3797" w:rsidRPr="00504348">
              <w:t>2</w:t>
            </w:r>
          </w:p>
        </w:tc>
        <w:tc>
          <w:tcPr>
            <w:tcW w:w="2982" w:type="dxa"/>
          </w:tcPr>
          <w:p w14:paraId="675581D8" w14:textId="77777777" w:rsidR="00CA4952" w:rsidRPr="00504348" w:rsidRDefault="00CA4952" w:rsidP="00504348">
            <w:pPr>
              <w:spacing w:before="40" w:after="40" w:line="276" w:lineRule="auto"/>
            </w:pPr>
            <w:r w:rsidRPr="00504348">
              <w:t>Offender Summary Report</w:t>
            </w:r>
          </w:p>
        </w:tc>
        <w:tc>
          <w:tcPr>
            <w:tcW w:w="3725" w:type="dxa"/>
          </w:tcPr>
          <w:p w14:paraId="56633886" w14:textId="77777777" w:rsidR="00CA4952" w:rsidRPr="00504348" w:rsidRDefault="00CA4952" w:rsidP="00504348">
            <w:pPr>
              <w:spacing w:before="40" w:after="40" w:line="276" w:lineRule="auto"/>
            </w:pPr>
            <w:r w:rsidRPr="00504348">
              <w:t>User-based criteria to run report detailing specific offender information, such as case transfers, PO assignment, address change, violation, etc.</w:t>
            </w:r>
          </w:p>
        </w:tc>
        <w:tc>
          <w:tcPr>
            <w:tcW w:w="1670" w:type="dxa"/>
          </w:tcPr>
          <w:p w14:paraId="377C4C97" w14:textId="77777777" w:rsidR="00CA4952" w:rsidRPr="00504348" w:rsidRDefault="00CA4952" w:rsidP="00504348">
            <w:pPr>
              <w:spacing w:before="40" w:after="40" w:line="276" w:lineRule="auto"/>
            </w:pPr>
            <w:r w:rsidRPr="00504348">
              <w:t>Tier 1</w:t>
            </w:r>
          </w:p>
        </w:tc>
      </w:tr>
      <w:tr w:rsidR="00CA4952" w:rsidRPr="00504348" w14:paraId="20EBC7BF" w14:textId="77777777" w:rsidTr="00504348">
        <w:tc>
          <w:tcPr>
            <w:tcW w:w="973" w:type="dxa"/>
          </w:tcPr>
          <w:p w14:paraId="40FA9D72" w14:textId="77777777" w:rsidR="00CA4952" w:rsidRPr="00504348" w:rsidRDefault="00CA4952" w:rsidP="00504348">
            <w:pPr>
              <w:spacing w:before="40" w:after="40" w:line="276" w:lineRule="auto"/>
            </w:pPr>
            <w:r w:rsidRPr="00504348">
              <w:t>R.6</w:t>
            </w:r>
            <w:r w:rsidR="004C3797" w:rsidRPr="00504348">
              <w:t>3</w:t>
            </w:r>
          </w:p>
        </w:tc>
        <w:tc>
          <w:tcPr>
            <w:tcW w:w="2982" w:type="dxa"/>
          </w:tcPr>
          <w:p w14:paraId="6976E49F" w14:textId="77777777" w:rsidR="00CA4952" w:rsidRPr="00504348" w:rsidRDefault="00CA4952" w:rsidP="00504348">
            <w:pPr>
              <w:spacing w:before="40" w:after="40" w:line="276" w:lineRule="auto"/>
            </w:pPr>
            <w:r w:rsidRPr="00504348">
              <w:t>Time Computation Report</w:t>
            </w:r>
          </w:p>
        </w:tc>
        <w:tc>
          <w:tcPr>
            <w:tcW w:w="3725" w:type="dxa"/>
          </w:tcPr>
          <w:p w14:paraId="112D892C" w14:textId="77777777" w:rsidR="00CA4952" w:rsidRPr="00504348" w:rsidRDefault="00CA4952" w:rsidP="00504348">
            <w:pPr>
              <w:spacing w:before="40" w:after="40" w:line="276" w:lineRule="auto"/>
            </w:pPr>
            <w:r w:rsidRPr="00504348">
              <w:t>Details both electronic and hard copy of earned time awards, good time awarded or lost, and the termination date of the incarceration period</w:t>
            </w:r>
          </w:p>
        </w:tc>
        <w:tc>
          <w:tcPr>
            <w:tcW w:w="1670" w:type="dxa"/>
          </w:tcPr>
          <w:p w14:paraId="1AF4158F" w14:textId="77777777" w:rsidR="00CA4952" w:rsidRPr="00504348" w:rsidRDefault="00CA4952" w:rsidP="00504348">
            <w:pPr>
              <w:spacing w:before="40" w:after="40" w:line="276" w:lineRule="auto"/>
            </w:pPr>
            <w:r w:rsidRPr="00504348">
              <w:t>Tier 1</w:t>
            </w:r>
          </w:p>
        </w:tc>
      </w:tr>
      <w:tr w:rsidR="00CA4952" w:rsidRPr="00504348" w14:paraId="61D9A559" w14:textId="77777777" w:rsidTr="00504348">
        <w:tc>
          <w:tcPr>
            <w:tcW w:w="973" w:type="dxa"/>
          </w:tcPr>
          <w:p w14:paraId="105AB817" w14:textId="77777777" w:rsidR="00CA4952" w:rsidRPr="00504348" w:rsidRDefault="00CA4952" w:rsidP="00504348">
            <w:pPr>
              <w:spacing w:before="40" w:after="40" w:line="276" w:lineRule="auto"/>
            </w:pPr>
            <w:r w:rsidRPr="00504348">
              <w:t>R.6</w:t>
            </w:r>
            <w:r w:rsidR="004C3797" w:rsidRPr="00504348">
              <w:t>4</w:t>
            </w:r>
          </w:p>
        </w:tc>
        <w:tc>
          <w:tcPr>
            <w:tcW w:w="2982" w:type="dxa"/>
          </w:tcPr>
          <w:p w14:paraId="03550BB2" w14:textId="77777777" w:rsidR="00CA4952" w:rsidRPr="00504348" w:rsidRDefault="00CA4952" w:rsidP="00504348">
            <w:pPr>
              <w:spacing w:before="40" w:after="40" w:line="276" w:lineRule="auto"/>
            </w:pPr>
            <w:r w:rsidRPr="00504348">
              <w:t>On-site and off-site count reports, based on inmate physical location</w:t>
            </w:r>
          </w:p>
        </w:tc>
        <w:tc>
          <w:tcPr>
            <w:tcW w:w="3725" w:type="dxa"/>
          </w:tcPr>
          <w:p w14:paraId="70AE6E1F" w14:textId="77777777" w:rsidR="00CA4952" w:rsidRPr="00504348" w:rsidRDefault="00CA4952" w:rsidP="00504348">
            <w:pPr>
              <w:spacing w:before="40" w:after="40" w:line="276" w:lineRule="auto"/>
            </w:pPr>
          </w:p>
        </w:tc>
        <w:tc>
          <w:tcPr>
            <w:tcW w:w="1670" w:type="dxa"/>
          </w:tcPr>
          <w:p w14:paraId="6EC39FE2" w14:textId="77777777" w:rsidR="00CA4952" w:rsidRPr="00504348" w:rsidRDefault="00CA4952" w:rsidP="00504348">
            <w:pPr>
              <w:spacing w:before="40" w:after="40" w:line="276" w:lineRule="auto"/>
            </w:pPr>
            <w:r w:rsidRPr="00504348">
              <w:t>Tier 1</w:t>
            </w:r>
          </w:p>
        </w:tc>
      </w:tr>
      <w:tr w:rsidR="00CA4952" w:rsidRPr="00504348" w14:paraId="03856669" w14:textId="77777777" w:rsidTr="00504348">
        <w:tc>
          <w:tcPr>
            <w:tcW w:w="973" w:type="dxa"/>
          </w:tcPr>
          <w:p w14:paraId="75A93819" w14:textId="77777777" w:rsidR="00CA4952" w:rsidRPr="00504348" w:rsidRDefault="00CA4952" w:rsidP="00504348">
            <w:pPr>
              <w:spacing w:before="40" w:after="40" w:line="276" w:lineRule="auto"/>
            </w:pPr>
            <w:r w:rsidRPr="00504348">
              <w:t>R.6</w:t>
            </w:r>
            <w:r w:rsidR="004C3797" w:rsidRPr="00504348">
              <w:t>5</w:t>
            </w:r>
          </w:p>
        </w:tc>
        <w:tc>
          <w:tcPr>
            <w:tcW w:w="2982" w:type="dxa"/>
          </w:tcPr>
          <w:p w14:paraId="77D9FF14" w14:textId="77777777" w:rsidR="00CA4952" w:rsidRPr="00504348" w:rsidRDefault="00CA4952" w:rsidP="00504348">
            <w:pPr>
              <w:spacing w:before="40" w:after="40" w:line="276" w:lineRule="auto"/>
            </w:pPr>
            <w:r w:rsidRPr="00504348">
              <w:t>Special Diets Report detailing inmates on special diets and their diet</w:t>
            </w:r>
          </w:p>
        </w:tc>
        <w:tc>
          <w:tcPr>
            <w:tcW w:w="3725" w:type="dxa"/>
          </w:tcPr>
          <w:p w14:paraId="011BA6F8" w14:textId="77777777" w:rsidR="00CA4952" w:rsidRPr="00504348" w:rsidRDefault="00CA4952" w:rsidP="00504348">
            <w:pPr>
              <w:spacing w:before="40" w:after="40" w:line="276" w:lineRule="auto"/>
            </w:pPr>
          </w:p>
        </w:tc>
        <w:tc>
          <w:tcPr>
            <w:tcW w:w="1670" w:type="dxa"/>
          </w:tcPr>
          <w:p w14:paraId="1CE11F95" w14:textId="77777777" w:rsidR="00CA4952" w:rsidRPr="00504348" w:rsidRDefault="00CA4952" w:rsidP="00504348">
            <w:pPr>
              <w:spacing w:before="40" w:after="40" w:line="276" w:lineRule="auto"/>
            </w:pPr>
            <w:r w:rsidRPr="00504348">
              <w:t>Tier 3</w:t>
            </w:r>
          </w:p>
        </w:tc>
      </w:tr>
      <w:tr w:rsidR="00CA4952" w:rsidRPr="00504348" w14:paraId="7889F3EE" w14:textId="77777777" w:rsidTr="00504348">
        <w:tc>
          <w:tcPr>
            <w:tcW w:w="973" w:type="dxa"/>
          </w:tcPr>
          <w:p w14:paraId="2FB66981" w14:textId="77777777" w:rsidR="00CA4952" w:rsidRPr="00504348" w:rsidRDefault="00CA4952" w:rsidP="00504348">
            <w:pPr>
              <w:spacing w:before="40" w:after="40" w:line="276" w:lineRule="auto"/>
            </w:pPr>
            <w:r w:rsidRPr="00504348">
              <w:t>R.6</w:t>
            </w:r>
            <w:r w:rsidR="004C3797" w:rsidRPr="00504348">
              <w:t>6</w:t>
            </w:r>
          </w:p>
        </w:tc>
        <w:tc>
          <w:tcPr>
            <w:tcW w:w="2982" w:type="dxa"/>
          </w:tcPr>
          <w:p w14:paraId="03FA4129" w14:textId="77777777" w:rsidR="00CA4952" w:rsidRPr="00504348" w:rsidRDefault="00CA4952" w:rsidP="00504348">
            <w:pPr>
              <w:spacing w:before="40" w:after="40" w:line="276" w:lineRule="auto"/>
            </w:pPr>
            <w:r w:rsidRPr="00504348">
              <w:t>Visitor's Log</w:t>
            </w:r>
          </w:p>
        </w:tc>
        <w:tc>
          <w:tcPr>
            <w:tcW w:w="3725" w:type="dxa"/>
          </w:tcPr>
          <w:p w14:paraId="32A28212" w14:textId="77777777" w:rsidR="00CA4952" w:rsidRPr="00504348" w:rsidRDefault="00CA4952" w:rsidP="00504348">
            <w:pPr>
              <w:spacing w:before="40" w:after="40" w:line="276" w:lineRule="auto"/>
            </w:pPr>
          </w:p>
        </w:tc>
        <w:tc>
          <w:tcPr>
            <w:tcW w:w="1670" w:type="dxa"/>
          </w:tcPr>
          <w:p w14:paraId="1F64C944" w14:textId="77777777" w:rsidR="00CA4952" w:rsidRPr="00504348" w:rsidRDefault="00CA4952" w:rsidP="00504348">
            <w:pPr>
              <w:spacing w:before="40" w:after="40" w:line="276" w:lineRule="auto"/>
            </w:pPr>
            <w:r w:rsidRPr="00504348">
              <w:t>Tier 3</w:t>
            </w:r>
          </w:p>
        </w:tc>
      </w:tr>
      <w:tr w:rsidR="00CA4952" w:rsidRPr="00504348" w14:paraId="3E8345C4" w14:textId="77777777" w:rsidTr="00504348">
        <w:tc>
          <w:tcPr>
            <w:tcW w:w="973" w:type="dxa"/>
          </w:tcPr>
          <w:p w14:paraId="5F5FD8D3" w14:textId="77777777" w:rsidR="00CA4952" w:rsidRPr="00504348" w:rsidRDefault="00CA4952" w:rsidP="00504348">
            <w:pPr>
              <w:spacing w:before="40" w:after="40" w:line="276" w:lineRule="auto"/>
            </w:pPr>
            <w:r w:rsidRPr="00504348">
              <w:t>R.6</w:t>
            </w:r>
            <w:r w:rsidR="004C3797" w:rsidRPr="00504348">
              <w:t>7</w:t>
            </w:r>
          </w:p>
        </w:tc>
        <w:tc>
          <w:tcPr>
            <w:tcW w:w="2982" w:type="dxa"/>
          </w:tcPr>
          <w:p w14:paraId="7B0DF356" w14:textId="77777777" w:rsidR="00CA4952" w:rsidRPr="00504348" w:rsidRDefault="00CA4952" w:rsidP="00504348">
            <w:pPr>
              <w:spacing w:before="40" w:after="40" w:line="276" w:lineRule="auto"/>
            </w:pPr>
            <w:r w:rsidRPr="00504348">
              <w:t>Inmate Trust Accounting Reconciliation Report</w:t>
            </w:r>
          </w:p>
        </w:tc>
        <w:tc>
          <w:tcPr>
            <w:tcW w:w="3725" w:type="dxa"/>
          </w:tcPr>
          <w:p w14:paraId="613D1E87" w14:textId="77777777" w:rsidR="00CA4952" w:rsidRPr="00504348" w:rsidRDefault="00CA4952" w:rsidP="00504348">
            <w:pPr>
              <w:spacing w:before="40" w:after="40" w:line="276" w:lineRule="auto"/>
            </w:pPr>
          </w:p>
        </w:tc>
        <w:tc>
          <w:tcPr>
            <w:tcW w:w="1670" w:type="dxa"/>
          </w:tcPr>
          <w:p w14:paraId="00C91DA7" w14:textId="77777777" w:rsidR="00CA4952" w:rsidRPr="00504348" w:rsidRDefault="00CA4952" w:rsidP="00504348">
            <w:pPr>
              <w:spacing w:before="40" w:after="40" w:line="276" w:lineRule="auto"/>
            </w:pPr>
            <w:r w:rsidRPr="00504348">
              <w:t>Tier 3</w:t>
            </w:r>
          </w:p>
        </w:tc>
      </w:tr>
      <w:tr w:rsidR="00CA4952" w:rsidRPr="00504348" w14:paraId="08ED5F03" w14:textId="77777777" w:rsidTr="00504348">
        <w:tc>
          <w:tcPr>
            <w:tcW w:w="973" w:type="dxa"/>
          </w:tcPr>
          <w:p w14:paraId="4D184F96" w14:textId="77777777" w:rsidR="00CA4952" w:rsidRPr="00504348" w:rsidRDefault="00CA4952" w:rsidP="00504348">
            <w:pPr>
              <w:spacing w:before="40" w:after="40" w:line="276" w:lineRule="auto"/>
            </w:pPr>
            <w:r w:rsidRPr="00504348">
              <w:lastRenderedPageBreak/>
              <w:t>R.6</w:t>
            </w:r>
            <w:r w:rsidR="004C3797" w:rsidRPr="00504348">
              <w:t>8</w:t>
            </w:r>
          </w:p>
        </w:tc>
        <w:tc>
          <w:tcPr>
            <w:tcW w:w="2982" w:type="dxa"/>
          </w:tcPr>
          <w:p w14:paraId="38B21B90" w14:textId="77777777" w:rsidR="00CA4952" w:rsidRPr="00504348" w:rsidRDefault="00CA4952" w:rsidP="00504348">
            <w:pPr>
              <w:spacing w:before="40" w:after="40" w:line="276" w:lineRule="auto"/>
            </w:pPr>
            <w:r w:rsidRPr="00504348">
              <w:t>Work/Program overdue evaluation Report</w:t>
            </w:r>
          </w:p>
        </w:tc>
        <w:tc>
          <w:tcPr>
            <w:tcW w:w="3725" w:type="dxa"/>
          </w:tcPr>
          <w:p w14:paraId="23D836A3" w14:textId="77777777" w:rsidR="00CA4952" w:rsidRPr="00504348" w:rsidRDefault="00CA4952" w:rsidP="00504348">
            <w:pPr>
              <w:spacing w:before="40" w:after="40" w:line="276" w:lineRule="auto"/>
            </w:pPr>
          </w:p>
        </w:tc>
        <w:tc>
          <w:tcPr>
            <w:tcW w:w="1670" w:type="dxa"/>
          </w:tcPr>
          <w:p w14:paraId="38B4BE18" w14:textId="77777777" w:rsidR="00CA4952" w:rsidRPr="00504348" w:rsidRDefault="00CA4952" w:rsidP="00504348">
            <w:pPr>
              <w:spacing w:before="40" w:after="40" w:line="276" w:lineRule="auto"/>
            </w:pPr>
            <w:r w:rsidRPr="00504348">
              <w:t>Tier 3</w:t>
            </w:r>
          </w:p>
        </w:tc>
      </w:tr>
      <w:tr w:rsidR="00CA4952" w:rsidRPr="00504348" w14:paraId="55B8764B" w14:textId="77777777" w:rsidTr="00504348">
        <w:tc>
          <w:tcPr>
            <w:tcW w:w="973" w:type="dxa"/>
          </w:tcPr>
          <w:p w14:paraId="1562A3B9" w14:textId="77777777" w:rsidR="00CA4952" w:rsidRPr="00504348" w:rsidRDefault="004C3797" w:rsidP="00504348">
            <w:pPr>
              <w:spacing w:before="40" w:after="40" w:line="276" w:lineRule="auto"/>
            </w:pPr>
            <w:r w:rsidRPr="00504348">
              <w:t>R.69</w:t>
            </w:r>
          </w:p>
        </w:tc>
        <w:tc>
          <w:tcPr>
            <w:tcW w:w="2982" w:type="dxa"/>
          </w:tcPr>
          <w:p w14:paraId="042FBB70" w14:textId="77777777" w:rsidR="00CA4952" w:rsidRPr="00504348" w:rsidRDefault="00CA4952" w:rsidP="00504348">
            <w:pPr>
              <w:spacing w:before="40" w:after="40" w:line="276" w:lineRule="auto"/>
            </w:pPr>
            <w:r w:rsidRPr="00504348">
              <w:t>Inmate Religious Preferences by Unit</w:t>
            </w:r>
          </w:p>
        </w:tc>
        <w:tc>
          <w:tcPr>
            <w:tcW w:w="3725" w:type="dxa"/>
          </w:tcPr>
          <w:p w14:paraId="36367940" w14:textId="77777777" w:rsidR="00CA4952" w:rsidRPr="00504348" w:rsidRDefault="00CA4952" w:rsidP="00504348">
            <w:pPr>
              <w:spacing w:before="40" w:after="40" w:line="276" w:lineRule="auto"/>
            </w:pPr>
          </w:p>
        </w:tc>
        <w:tc>
          <w:tcPr>
            <w:tcW w:w="1670" w:type="dxa"/>
          </w:tcPr>
          <w:p w14:paraId="62D6639D" w14:textId="77777777" w:rsidR="00CA4952" w:rsidRPr="00504348" w:rsidRDefault="00CA4952" w:rsidP="00504348">
            <w:pPr>
              <w:spacing w:before="40" w:after="40" w:line="276" w:lineRule="auto"/>
            </w:pPr>
            <w:r w:rsidRPr="00504348">
              <w:t>Tier 3</w:t>
            </w:r>
          </w:p>
        </w:tc>
      </w:tr>
    </w:tbl>
    <w:p w14:paraId="209F098B" w14:textId="77777777" w:rsidR="00504348" w:rsidRDefault="00504348" w:rsidP="00801FD6">
      <w:pPr>
        <w:pStyle w:val="Heading1"/>
      </w:pPr>
    </w:p>
    <w:p w14:paraId="103DDB5C" w14:textId="77777777" w:rsidR="00504348" w:rsidRDefault="00504348" w:rsidP="00504348">
      <w:pPr>
        <w:rPr>
          <w:rFonts w:cs="Arial"/>
          <w:kern w:val="32"/>
          <w:sz w:val="32"/>
          <w:szCs w:val="32"/>
        </w:rPr>
      </w:pPr>
      <w:r>
        <w:br w:type="page"/>
      </w:r>
    </w:p>
    <w:p w14:paraId="3015254D" w14:textId="77777777" w:rsidR="0057558F" w:rsidRPr="002646BF" w:rsidRDefault="0057558F" w:rsidP="002646BF">
      <w:pPr>
        <w:pStyle w:val="Heading1"/>
        <w:spacing w:after="240"/>
        <w:rPr>
          <w:rFonts w:eastAsia="Calibri"/>
          <w:sz w:val="36"/>
          <w:szCs w:val="40"/>
        </w:rPr>
      </w:pPr>
      <w:bookmarkStart w:id="239" w:name="_Toc456334964"/>
      <w:r w:rsidRPr="002646BF">
        <w:rPr>
          <w:sz w:val="36"/>
        </w:rPr>
        <w:lastRenderedPageBreak/>
        <w:t>APPENDIX K</w:t>
      </w:r>
      <w:r w:rsidR="002646BF" w:rsidRPr="002646BF">
        <w:rPr>
          <w:sz w:val="36"/>
        </w:rPr>
        <w:t xml:space="preserve">: </w:t>
      </w:r>
      <w:r w:rsidRPr="002646BF">
        <w:rPr>
          <w:rFonts w:eastAsia="Calibri"/>
          <w:sz w:val="36"/>
          <w:szCs w:val="40"/>
        </w:rPr>
        <w:t>INTERFACE LIST</w:t>
      </w:r>
      <w:bookmarkEnd w:id="239"/>
    </w:p>
    <w:tbl>
      <w:tblPr>
        <w:tblStyle w:val="TableGrid"/>
        <w:tblW w:w="0" w:type="auto"/>
        <w:tblInd w:w="265" w:type="dxa"/>
        <w:tblLook w:val="04A0" w:firstRow="1" w:lastRow="0" w:firstColumn="1" w:lastColumn="0" w:noHBand="0" w:noVBand="1"/>
      </w:tblPr>
      <w:tblGrid>
        <w:gridCol w:w="525"/>
        <w:gridCol w:w="3430"/>
        <w:gridCol w:w="3094"/>
        <w:gridCol w:w="2301"/>
      </w:tblGrid>
      <w:tr w:rsidR="00CA4952" w:rsidRPr="00CF7B8C" w14:paraId="31537A38" w14:textId="77777777" w:rsidTr="00504348">
        <w:trPr>
          <w:tblHeader/>
        </w:trPr>
        <w:tc>
          <w:tcPr>
            <w:tcW w:w="525" w:type="dxa"/>
            <w:shd w:val="clear" w:color="auto" w:fill="1F4E79" w:themeFill="accent1" w:themeFillShade="80"/>
          </w:tcPr>
          <w:p w14:paraId="3644BC63" w14:textId="77777777" w:rsidR="00CA4952" w:rsidRPr="00CF7B8C" w:rsidRDefault="00CA4952" w:rsidP="00CF7B8C">
            <w:pPr>
              <w:spacing w:before="40" w:after="40" w:line="276" w:lineRule="auto"/>
              <w:jc w:val="center"/>
              <w:rPr>
                <w:b/>
                <w:color w:val="FFFFFF"/>
              </w:rPr>
            </w:pPr>
            <w:r w:rsidRPr="00CF7B8C">
              <w:rPr>
                <w:b/>
                <w:color w:val="FFFFFF"/>
              </w:rPr>
              <w:t>#</w:t>
            </w:r>
          </w:p>
        </w:tc>
        <w:tc>
          <w:tcPr>
            <w:tcW w:w="3430" w:type="dxa"/>
            <w:shd w:val="clear" w:color="auto" w:fill="1F4E79" w:themeFill="accent1" w:themeFillShade="80"/>
          </w:tcPr>
          <w:p w14:paraId="05FBEB66" w14:textId="77777777" w:rsidR="00CA4952" w:rsidRPr="00CF7B8C" w:rsidRDefault="00CA4952" w:rsidP="00CF7B8C">
            <w:pPr>
              <w:spacing w:before="40" w:after="40" w:line="276" w:lineRule="auto"/>
              <w:jc w:val="center"/>
              <w:rPr>
                <w:b/>
                <w:color w:val="FFFFFF"/>
              </w:rPr>
            </w:pPr>
            <w:r w:rsidRPr="00CF7B8C">
              <w:rPr>
                <w:b/>
                <w:color w:val="FFFFFF"/>
              </w:rPr>
              <w:t>Data Extract/Interface Name</w:t>
            </w:r>
          </w:p>
        </w:tc>
        <w:tc>
          <w:tcPr>
            <w:tcW w:w="3094" w:type="dxa"/>
            <w:shd w:val="clear" w:color="auto" w:fill="1F4E79" w:themeFill="accent1" w:themeFillShade="80"/>
          </w:tcPr>
          <w:p w14:paraId="2C825BD5" w14:textId="77777777" w:rsidR="00CA4952" w:rsidRPr="00CF7B8C" w:rsidRDefault="00CA4952" w:rsidP="00CF7B8C">
            <w:pPr>
              <w:spacing w:before="40" w:after="40" w:line="276" w:lineRule="auto"/>
              <w:jc w:val="center"/>
              <w:rPr>
                <w:b/>
                <w:color w:val="FFFFFF"/>
              </w:rPr>
            </w:pPr>
            <w:r w:rsidRPr="00CF7B8C">
              <w:rPr>
                <w:b/>
                <w:color w:val="FFFFFF"/>
              </w:rPr>
              <w:t>Description</w:t>
            </w:r>
          </w:p>
        </w:tc>
        <w:tc>
          <w:tcPr>
            <w:tcW w:w="2301" w:type="dxa"/>
            <w:shd w:val="clear" w:color="auto" w:fill="1F4E79" w:themeFill="accent1" w:themeFillShade="80"/>
          </w:tcPr>
          <w:p w14:paraId="2009C190" w14:textId="77777777" w:rsidR="00CA4952" w:rsidRPr="00CF7B8C" w:rsidRDefault="00CA4952" w:rsidP="00CF7B8C">
            <w:pPr>
              <w:spacing w:before="40" w:after="40" w:line="276" w:lineRule="auto"/>
              <w:jc w:val="center"/>
              <w:rPr>
                <w:b/>
                <w:color w:val="FFFFFF"/>
              </w:rPr>
            </w:pPr>
            <w:r w:rsidRPr="00CF7B8C">
              <w:rPr>
                <w:b/>
                <w:color w:val="FFFFFF"/>
              </w:rPr>
              <w:t>Priority</w:t>
            </w:r>
          </w:p>
        </w:tc>
      </w:tr>
      <w:tr w:rsidR="00CA4952" w:rsidRPr="00CF7B8C" w14:paraId="73251AFE" w14:textId="77777777" w:rsidTr="00504348">
        <w:tc>
          <w:tcPr>
            <w:tcW w:w="525" w:type="dxa"/>
          </w:tcPr>
          <w:p w14:paraId="6A848611" w14:textId="77777777" w:rsidR="00CA4952" w:rsidRPr="00CF7B8C" w:rsidRDefault="00CA4952" w:rsidP="00CF7B8C">
            <w:pPr>
              <w:spacing w:before="40" w:after="40" w:line="276" w:lineRule="auto"/>
            </w:pPr>
          </w:p>
        </w:tc>
        <w:tc>
          <w:tcPr>
            <w:tcW w:w="3430" w:type="dxa"/>
          </w:tcPr>
          <w:p w14:paraId="79181E34" w14:textId="77777777" w:rsidR="00CA4952" w:rsidRPr="00CF7B8C" w:rsidRDefault="00CA4952" w:rsidP="00CF7B8C">
            <w:pPr>
              <w:spacing w:before="40" w:after="40" w:line="276" w:lineRule="auto"/>
            </w:pPr>
            <w:r w:rsidRPr="00CF7B8C">
              <w:rPr>
                <w:b/>
                <w:i/>
              </w:rPr>
              <w:t>Offeror Expectation:</w:t>
            </w:r>
            <w:r w:rsidRPr="00CF7B8C">
              <w:t xml:space="preserve"> The following data extracts and interfaces have been prioritized as either Tier 1, Tier 2 or Tier 3 by NMCD. Tier 1 interfaces should be supported by the future OMS on the first date of implementation and must be included in the Offeror’s firm-fixed price. Tier 2 interfaces should also be included in the Offeror’s firm-fixed price, and should be support</w:t>
            </w:r>
            <w:r w:rsidR="00912851" w:rsidRPr="00CF7B8C">
              <w:t>ed</w:t>
            </w:r>
            <w:r w:rsidRPr="00CF7B8C">
              <w:t xml:space="preserve"> by the future OMS during subsequent system releases. Tier 3 interfaces should not be included in the Offeror’s firm-fixed price and are desired to be established and maintained by NMCD via Offeror knowledge transfer and support. </w:t>
            </w:r>
          </w:p>
        </w:tc>
        <w:tc>
          <w:tcPr>
            <w:tcW w:w="3094" w:type="dxa"/>
          </w:tcPr>
          <w:p w14:paraId="2D4B9D8A" w14:textId="77777777" w:rsidR="00CA4952" w:rsidRPr="00CF7B8C" w:rsidRDefault="00CA4952" w:rsidP="00CF7B8C">
            <w:pPr>
              <w:spacing w:before="40" w:after="40" w:line="276" w:lineRule="auto"/>
            </w:pPr>
            <w:r w:rsidRPr="00CF7B8C">
              <w:t xml:space="preserve">The following data extract and interface descriptions are to provide a general understanding of the information that is either currently being shared or desired for future exchanges by NMCD. While the full list is desired, it may undergo additional modifications as NMCD collaborates with the OMS vendor. </w:t>
            </w:r>
          </w:p>
        </w:tc>
        <w:tc>
          <w:tcPr>
            <w:tcW w:w="2301" w:type="dxa"/>
          </w:tcPr>
          <w:p w14:paraId="48E7794B" w14:textId="77777777" w:rsidR="00CA4952" w:rsidRPr="00CF7B8C" w:rsidRDefault="00CA4952" w:rsidP="00CF7B8C">
            <w:pPr>
              <w:spacing w:before="40" w:after="40" w:line="276" w:lineRule="auto"/>
            </w:pPr>
            <w:r w:rsidRPr="00CF7B8C">
              <w:t xml:space="preserve">All interfaces have been prioritized by NMCD as either Tier 1, Tier 2 or Tier 3. </w:t>
            </w:r>
          </w:p>
        </w:tc>
      </w:tr>
      <w:tr w:rsidR="00796C24" w:rsidRPr="00CF7B8C" w14:paraId="0ABF9CB5" w14:textId="77777777" w:rsidTr="00504348">
        <w:tc>
          <w:tcPr>
            <w:tcW w:w="525" w:type="dxa"/>
            <w:vMerge w:val="restart"/>
          </w:tcPr>
          <w:p w14:paraId="71897FED" w14:textId="77777777" w:rsidR="00796C24" w:rsidRPr="00CF7B8C" w:rsidRDefault="00796C24" w:rsidP="00CF7B8C">
            <w:pPr>
              <w:spacing w:before="40" w:after="40" w:line="276" w:lineRule="auto"/>
              <w:jc w:val="center"/>
            </w:pPr>
            <w:r w:rsidRPr="00CF7B8C">
              <w:t>1</w:t>
            </w:r>
          </w:p>
        </w:tc>
        <w:tc>
          <w:tcPr>
            <w:tcW w:w="3430" w:type="dxa"/>
            <w:vMerge w:val="restart"/>
            <w:shd w:val="clear" w:color="auto" w:fill="auto"/>
          </w:tcPr>
          <w:p w14:paraId="42FD9877" w14:textId="77777777" w:rsidR="00796C24" w:rsidRPr="00CF7B8C" w:rsidRDefault="00796C24" w:rsidP="00CF7B8C">
            <w:pPr>
              <w:spacing w:before="40" w:after="40" w:line="276" w:lineRule="auto"/>
            </w:pPr>
            <w:r w:rsidRPr="00CF7B8C">
              <w:t>Inmate Trust—Commissary and Banking System (Keefe)</w:t>
            </w:r>
          </w:p>
        </w:tc>
        <w:tc>
          <w:tcPr>
            <w:tcW w:w="3094" w:type="dxa"/>
          </w:tcPr>
          <w:p w14:paraId="15CEE054" w14:textId="77777777" w:rsidR="00796C24" w:rsidRPr="00CF7B8C" w:rsidRDefault="00796C24" w:rsidP="00CF7B8C">
            <w:pPr>
              <w:spacing w:before="40" w:after="40" w:line="276" w:lineRule="auto"/>
            </w:pPr>
            <w:r w:rsidRPr="00CF7B8C">
              <w:t>Outbound—Facilities generate a weekly export file of offenders, their monetary balances, and privilege level</w:t>
            </w:r>
          </w:p>
          <w:p w14:paraId="3C80BADA" w14:textId="77777777" w:rsidR="00796C24" w:rsidRPr="00CF7B8C" w:rsidRDefault="00796C24" w:rsidP="00CF7B8C">
            <w:pPr>
              <w:spacing w:before="40" w:after="40" w:line="276" w:lineRule="auto"/>
            </w:pPr>
            <w:r w:rsidRPr="00CF7B8C">
              <w:t>Delivered to vendor (Keefe) via FTP</w:t>
            </w:r>
          </w:p>
        </w:tc>
        <w:tc>
          <w:tcPr>
            <w:tcW w:w="2301" w:type="dxa"/>
          </w:tcPr>
          <w:p w14:paraId="318D09D9" w14:textId="77777777" w:rsidR="00796C24" w:rsidRPr="00CF7B8C" w:rsidRDefault="00796C24" w:rsidP="00CF7B8C">
            <w:pPr>
              <w:spacing w:before="40" w:after="40" w:line="276" w:lineRule="auto"/>
            </w:pPr>
            <w:r w:rsidRPr="00CF7B8C">
              <w:t>Tier 1</w:t>
            </w:r>
          </w:p>
        </w:tc>
      </w:tr>
      <w:tr w:rsidR="00796C24" w:rsidRPr="00CF7B8C" w14:paraId="2ABA7CF1" w14:textId="77777777" w:rsidTr="00504348">
        <w:tc>
          <w:tcPr>
            <w:tcW w:w="525" w:type="dxa"/>
            <w:vMerge/>
          </w:tcPr>
          <w:p w14:paraId="73EB7B2E" w14:textId="77777777" w:rsidR="00796C24" w:rsidRPr="00CF7B8C" w:rsidRDefault="00796C24" w:rsidP="00CF7B8C">
            <w:pPr>
              <w:spacing w:before="40" w:after="40" w:line="276" w:lineRule="auto"/>
              <w:jc w:val="center"/>
            </w:pPr>
          </w:p>
        </w:tc>
        <w:tc>
          <w:tcPr>
            <w:tcW w:w="3430" w:type="dxa"/>
            <w:vMerge/>
            <w:shd w:val="clear" w:color="auto" w:fill="auto"/>
          </w:tcPr>
          <w:p w14:paraId="2BE19317" w14:textId="77777777" w:rsidR="00796C24" w:rsidRPr="00CF7B8C" w:rsidRDefault="00796C24" w:rsidP="00CF7B8C">
            <w:pPr>
              <w:spacing w:before="40" w:after="40" w:line="276" w:lineRule="auto"/>
            </w:pPr>
          </w:p>
        </w:tc>
        <w:tc>
          <w:tcPr>
            <w:tcW w:w="3094" w:type="dxa"/>
          </w:tcPr>
          <w:p w14:paraId="07D4AB1B" w14:textId="77777777" w:rsidR="00796C24" w:rsidRPr="00CF7B8C" w:rsidRDefault="00796C24" w:rsidP="00CF7B8C">
            <w:pPr>
              <w:spacing w:before="40" w:after="40" w:line="276" w:lineRule="auto"/>
            </w:pPr>
            <w:r w:rsidRPr="00CF7B8C">
              <w:t>Inbound—Keefe fulfills canteen forms processed against balances and privileges and returns a file containing final cost per offender via FTP</w:t>
            </w:r>
          </w:p>
        </w:tc>
        <w:tc>
          <w:tcPr>
            <w:tcW w:w="2301" w:type="dxa"/>
          </w:tcPr>
          <w:p w14:paraId="04B4E4CF" w14:textId="77777777" w:rsidR="00796C24" w:rsidRPr="00CF7B8C" w:rsidRDefault="00796C24" w:rsidP="00CF7B8C">
            <w:pPr>
              <w:spacing w:before="40" w:after="40" w:line="276" w:lineRule="auto"/>
            </w:pPr>
            <w:r w:rsidRPr="00CF7B8C">
              <w:t>Tier 1</w:t>
            </w:r>
          </w:p>
        </w:tc>
      </w:tr>
      <w:tr w:rsidR="00796C24" w:rsidRPr="00CF7B8C" w14:paraId="12181A8F" w14:textId="77777777" w:rsidTr="00504348">
        <w:tc>
          <w:tcPr>
            <w:tcW w:w="525" w:type="dxa"/>
            <w:vMerge/>
          </w:tcPr>
          <w:p w14:paraId="4F57F5AD" w14:textId="77777777" w:rsidR="00796C24" w:rsidRPr="00CF7B8C" w:rsidRDefault="00796C24" w:rsidP="00CF7B8C">
            <w:pPr>
              <w:spacing w:before="40" w:after="40" w:line="276" w:lineRule="auto"/>
              <w:jc w:val="center"/>
            </w:pPr>
          </w:p>
        </w:tc>
        <w:tc>
          <w:tcPr>
            <w:tcW w:w="3430" w:type="dxa"/>
            <w:vMerge/>
            <w:shd w:val="clear" w:color="auto" w:fill="auto"/>
          </w:tcPr>
          <w:p w14:paraId="7C78DCAA" w14:textId="77777777" w:rsidR="00796C24" w:rsidRPr="00CF7B8C" w:rsidRDefault="00796C24" w:rsidP="00CF7B8C">
            <w:pPr>
              <w:spacing w:before="40" w:after="40" w:line="276" w:lineRule="auto"/>
            </w:pPr>
          </w:p>
        </w:tc>
        <w:tc>
          <w:tcPr>
            <w:tcW w:w="3094" w:type="dxa"/>
          </w:tcPr>
          <w:p w14:paraId="43B65866" w14:textId="77777777" w:rsidR="00796C24" w:rsidRPr="00CF7B8C" w:rsidRDefault="00796C24" w:rsidP="00CF7B8C">
            <w:pPr>
              <w:spacing w:before="40" w:after="40" w:line="276" w:lineRule="auto"/>
            </w:pPr>
            <w:r w:rsidRPr="00CF7B8C">
              <w:t xml:space="preserve">The system must provide a bi-directional interface to a </w:t>
            </w:r>
            <w:r w:rsidRPr="00CF7B8C">
              <w:lastRenderedPageBreak/>
              <w:t>NMCD-selected inmate banking system module.</w:t>
            </w:r>
          </w:p>
        </w:tc>
        <w:tc>
          <w:tcPr>
            <w:tcW w:w="2301" w:type="dxa"/>
          </w:tcPr>
          <w:p w14:paraId="456A1799" w14:textId="77777777" w:rsidR="00796C24" w:rsidRPr="00CF7B8C" w:rsidRDefault="00796C24" w:rsidP="00CF7B8C">
            <w:pPr>
              <w:spacing w:before="40" w:after="40" w:line="276" w:lineRule="auto"/>
            </w:pPr>
            <w:r w:rsidRPr="00CF7B8C">
              <w:lastRenderedPageBreak/>
              <w:t>Tier 1</w:t>
            </w:r>
          </w:p>
        </w:tc>
      </w:tr>
      <w:tr w:rsidR="00CA4952" w:rsidRPr="00CF7B8C" w14:paraId="767491AE" w14:textId="77777777" w:rsidTr="00504348">
        <w:tc>
          <w:tcPr>
            <w:tcW w:w="525" w:type="dxa"/>
          </w:tcPr>
          <w:p w14:paraId="41BF887C" w14:textId="77777777" w:rsidR="00CA4952" w:rsidRPr="00CF7B8C" w:rsidRDefault="00CA4952" w:rsidP="00CF7B8C">
            <w:pPr>
              <w:spacing w:before="40" w:after="40" w:line="276" w:lineRule="auto"/>
              <w:jc w:val="center"/>
            </w:pPr>
            <w:r w:rsidRPr="00CF7B8C">
              <w:t>2</w:t>
            </w:r>
          </w:p>
        </w:tc>
        <w:tc>
          <w:tcPr>
            <w:tcW w:w="3430" w:type="dxa"/>
            <w:shd w:val="clear" w:color="auto" w:fill="auto"/>
          </w:tcPr>
          <w:p w14:paraId="6BE3E126" w14:textId="77777777" w:rsidR="00CA4952" w:rsidRPr="00CF7B8C" w:rsidRDefault="00CA4952" w:rsidP="00CF7B8C">
            <w:pPr>
              <w:spacing w:before="40" w:after="40" w:line="276" w:lineRule="auto"/>
            </w:pPr>
            <w:r w:rsidRPr="00CF7B8C">
              <w:t xml:space="preserve">Albuquerque Police RTCC </w:t>
            </w:r>
          </w:p>
        </w:tc>
        <w:tc>
          <w:tcPr>
            <w:tcW w:w="3094" w:type="dxa"/>
          </w:tcPr>
          <w:p w14:paraId="2041626C" w14:textId="77777777" w:rsidR="00CA4952" w:rsidRPr="00CF7B8C" w:rsidRDefault="00CA4952" w:rsidP="00CF7B8C">
            <w:pPr>
              <w:spacing w:before="40" w:after="40" w:line="276" w:lineRule="auto"/>
            </w:pPr>
            <w:r w:rsidRPr="00CF7B8C">
              <w:t xml:space="preserve">Current probationer/parolee population. Includes offender demographics, gang information, employment, address, vehicle, victim, family and associates, and sentencing information </w:t>
            </w:r>
          </w:p>
        </w:tc>
        <w:tc>
          <w:tcPr>
            <w:tcW w:w="2301" w:type="dxa"/>
          </w:tcPr>
          <w:p w14:paraId="07698734" w14:textId="77777777" w:rsidR="00CA4952" w:rsidRPr="00CF7B8C" w:rsidRDefault="00CA4952" w:rsidP="00CF7B8C">
            <w:pPr>
              <w:spacing w:before="40" w:after="40" w:line="276" w:lineRule="auto"/>
            </w:pPr>
            <w:r w:rsidRPr="00CF7B8C">
              <w:t>Tier 3</w:t>
            </w:r>
          </w:p>
        </w:tc>
      </w:tr>
      <w:tr w:rsidR="00CA4952" w:rsidRPr="00CF7B8C" w14:paraId="2DEDE5BD" w14:textId="77777777" w:rsidTr="00504348">
        <w:tc>
          <w:tcPr>
            <w:tcW w:w="525" w:type="dxa"/>
          </w:tcPr>
          <w:p w14:paraId="7105BE76" w14:textId="77777777" w:rsidR="00CA4952" w:rsidRPr="00CF7B8C" w:rsidRDefault="00CA4952" w:rsidP="00CF7B8C">
            <w:pPr>
              <w:spacing w:before="40" w:after="40" w:line="276" w:lineRule="auto"/>
              <w:jc w:val="center"/>
            </w:pPr>
            <w:r w:rsidRPr="00CF7B8C">
              <w:t>3</w:t>
            </w:r>
          </w:p>
        </w:tc>
        <w:tc>
          <w:tcPr>
            <w:tcW w:w="3430" w:type="dxa"/>
            <w:shd w:val="clear" w:color="auto" w:fill="auto"/>
          </w:tcPr>
          <w:p w14:paraId="0468B79F" w14:textId="77777777" w:rsidR="00CA4952" w:rsidRPr="00CF7B8C" w:rsidRDefault="00CA4952" w:rsidP="00CF7B8C">
            <w:pPr>
              <w:spacing w:before="40" w:after="40" w:line="276" w:lineRule="auto"/>
            </w:pPr>
            <w:r w:rsidRPr="00CF7B8C">
              <w:t>Monthly Offender Data Sale</w:t>
            </w:r>
          </w:p>
        </w:tc>
        <w:tc>
          <w:tcPr>
            <w:tcW w:w="3094" w:type="dxa"/>
          </w:tcPr>
          <w:p w14:paraId="405900E4" w14:textId="77777777" w:rsidR="00CA4952" w:rsidRPr="00CF7B8C" w:rsidRDefault="00CA4952" w:rsidP="00CF7B8C">
            <w:pPr>
              <w:spacing w:before="40" w:after="40" w:line="276" w:lineRule="auto"/>
            </w:pPr>
            <w:r w:rsidRPr="00CF7B8C">
              <w:t>All current and past offenders. Includes offender demographics, court cases, offenses and other sentencing info, and supervision type</w:t>
            </w:r>
          </w:p>
        </w:tc>
        <w:tc>
          <w:tcPr>
            <w:tcW w:w="2301" w:type="dxa"/>
          </w:tcPr>
          <w:p w14:paraId="3183F229" w14:textId="77777777" w:rsidR="00CA4952" w:rsidRPr="00CF7B8C" w:rsidRDefault="00CA4952" w:rsidP="00CF7B8C">
            <w:pPr>
              <w:spacing w:before="40" w:after="40" w:line="276" w:lineRule="auto"/>
            </w:pPr>
            <w:r w:rsidRPr="00CF7B8C">
              <w:t>Tier 3</w:t>
            </w:r>
          </w:p>
        </w:tc>
      </w:tr>
      <w:tr w:rsidR="00CA4952" w:rsidRPr="00CF7B8C" w14:paraId="73957C6D" w14:textId="77777777" w:rsidTr="00504348">
        <w:tc>
          <w:tcPr>
            <w:tcW w:w="525" w:type="dxa"/>
          </w:tcPr>
          <w:p w14:paraId="1A934B25" w14:textId="77777777" w:rsidR="00CA4952" w:rsidRPr="00CF7B8C" w:rsidRDefault="00CA4952" w:rsidP="00CF7B8C">
            <w:pPr>
              <w:spacing w:before="40" w:after="40" w:line="276" w:lineRule="auto"/>
              <w:jc w:val="center"/>
            </w:pPr>
            <w:r w:rsidRPr="00CF7B8C">
              <w:t>4</w:t>
            </w:r>
          </w:p>
        </w:tc>
        <w:tc>
          <w:tcPr>
            <w:tcW w:w="3430" w:type="dxa"/>
            <w:shd w:val="clear" w:color="auto" w:fill="auto"/>
          </w:tcPr>
          <w:p w14:paraId="1FB688DC" w14:textId="77777777" w:rsidR="00CA4952" w:rsidRPr="00CF7B8C" w:rsidRDefault="00CA4952" w:rsidP="00CF7B8C">
            <w:pPr>
              <w:spacing w:before="40" w:after="40" w:line="276" w:lineRule="auto"/>
            </w:pPr>
            <w:r w:rsidRPr="00CF7B8C">
              <w:t>IRS Prisoner/Prison File (Yearly)</w:t>
            </w:r>
          </w:p>
        </w:tc>
        <w:tc>
          <w:tcPr>
            <w:tcW w:w="3094" w:type="dxa"/>
          </w:tcPr>
          <w:p w14:paraId="38AD1F2A" w14:textId="77777777" w:rsidR="00CA4952" w:rsidRPr="00CF7B8C" w:rsidRDefault="00CA4952" w:rsidP="00CF7B8C">
            <w:pPr>
              <w:spacing w:before="40" w:after="40" w:line="276" w:lineRule="auto"/>
            </w:pPr>
            <w:r w:rsidRPr="00CF7B8C">
              <w:t xml:space="preserve">Current inmates and prisoners released between January 1 (current year – 2) and August 31, current year. </w:t>
            </w:r>
          </w:p>
          <w:p w14:paraId="64914D6C" w14:textId="77777777" w:rsidR="00CA4952" w:rsidRPr="00CF7B8C" w:rsidRDefault="00CA4952" w:rsidP="00CF7B8C">
            <w:pPr>
              <w:spacing w:before="40" w:after="40" w:line="276" w:lineRule="auto"/>
            </w:pPr>
            <w:r w:rsidRPr="00CF7B8C">
              <w:t>Includes offender demographics, and incarceration and release date. Second part of this export has the information about the institution, such as name, address, prison records, contact name, and phone number info.</w:t>
            </w:r>
          </w:p>
        </w:tc>
        <w:tc>
          <w:tcPr>
            <w:tcW w:w="2301" w:type="dxa"/>
          </w:tcPr>
          <w:p w14:paraId="355406CB" w14:textId="77777777" w:rsidR="00CA4952" w:rsidRPr="00CF7B8C" w:rsidRDefault="00CA4952" w:rsidP="00CF7B8C">
            <w:pPr>
              <w:spacing w:before="40" w:after="40" w:line="276" w:lineRule="auto"/>
            </w:pPr>
            <w:r w:rsidRPr="00CF7B8C">
              <w:t>Tier 3</w:t>
            </w:r>
          </w:p>
        </w:tc>
      </w:tr>
      <w:tr w:rsidR="00CA4952" w:rsidRPr="00CF7B8C" w14:paraId="24B6B593" w14:textId="77777777" w:rsidTr="00504348">
        <w:tc>
          <w:tcPr>
            <w:tcW w:w="525" w:type="dxa"/>
          </w:tcPr>
          <w:p w14:paraId="48D343E7" w14:textId="77777777" w:rsidR="00CA4952" w:rsidRPr="00CF7B8C" w:rsidRDefault="00CA4952" w:rsidP="00CF7B8C">
            <w:pPr>
              <w:spacing w:before="40" w:after="40" w:line="276" w:lineRule="auto"/>
              <w:jc w:val="center"/>
            </w:pPr>
            <w:r w:rsidRPr="00CF7B8C">
              <w:t>5</w:t>
            </w:r>
          </w:p>
        </w:tc>
        <w:tc>
          <w:tcPr>
            <w:tcW w:w="3430" w:type="dxa"/>
          </w:tcPr>
          <w:p w14:paraId="6BE0DABE" w14:textId="77777777" w:rsidR="00CA4952" w:rsidRPr="00CF7B8C" w:rsidRDefault="00CA4952" w:rsidP="00CF7B8C">
            <w:pPr>
              <w:spacing w:before="40" w:after="40" w:line="276" w:lineRule="auto"/>
            </w:pPr>
            <w:r w:rsidRPr="00CF7B8C">
              <w:t>NM State Tax &amp; Revenue Dept.</w:t>
            </w:r>
          </w:p>
        </w:tc>
        <w:tc>
          <w:tcPr>
            <w:tcW w:w="3094" w:type="dxa"/>
          </w:tcPr>
          <w:p w14:paraId="2C34A575" w14:textId="77777777" w:rsidR="00CA4952" w:rsidRPr="00CF7B8C" w:rsidRDefault="00CA4952" w:rsidP="00CF7B8C">
            <w:pPr>
              <w:spacing w:before="40" w:after="40" w:line="276" w:lineRule="auto"/>
            </w:pPr>
            <w:r w:rsidRPr="00CF7B8C">
              <w:t>Offenders were incarcerated more than six months in a tax year. Yearly exchange. Includes offender name, number, alias names, and incarceration dates.</w:t>
            </w:r>
          </w:p>
        </w:tc>
        <w:tc>
          <w:tcPr>
            <w:tcW w:w="2301" w:type="dxa"/>
          </w:tcPr>
          <w:p w14:paraId="7ABC4BD9" w14:textId="77777777" w:rsidR="00CA4952" w:rsidRPr="00CF7B8C" w:rsidRDefault="00CA4952" w:rsidP="00CF7B8C">
            <w:pPr>
              <w:spacing w:before="40" w:after="40" w:line="276" w:lineRule="auto"/>
            </w:pPr>
            <w:r w:rsidRPr="00CF7B8C">
              <w:t>Tier 3</w:t>
            </w:r>
          </w:p>
        </w:tc>
      </w:tr>
      <w:tr w:rsidR="00CA4952" w:rsidRPr="00CF7B8C" w14:paraId="0BC82521" w14:textId="77777777" w:rsidTr="00504348">
        <w:tc>
          <w:tcPr>
            <w:tcW w:w="525" w:type="dxa"/>
          </w:tcPr>
          <w:p w14:paraId="1060980E" w14:textId="77777777" w:rsidR="00CA4952" w:rsidRPr="00CF7B8C" w:rsidRDefault="00CA4952" w:rsidP="00CF7B8C">
            <w:pPr>
              <w:spacing w:before="40" w:after="40" w:line="276" w:lineRule="auto"/>
              <w:jc w:val="center"/>
            </w:pPr>
            <w:r w:rsidRPr="00CF7B8C">
              <w:t>6</w:t>
            </w:r>
          </w:p>
        </w:tc>
        <w:tc>
          <w:tcPr>
            <w:tcW w:w="3430" w:type="dxa"/>
          </w:tcPr>
          <w:p w14:paraId="64B607C8" w14:textId="77777777" w:rsidR="00CA4952" w:rsidRPr="00CF7B8C" w:rsidRDefault="00CA4952" w:rsidP="00CF7B8C">
            <w:pPr>
              <w:spacing w:before="40" w:after="40" w:line="276" w:lineRule="auto"/>
            </w:pPr>
            <w:r w:rsidRPr="00CF7B8C">
              <w:t>Public Facing Offender Search</w:t>
            </w:r>
          </w:p>
        </w:tc>
        <w:tc>
          <w:tcPr>
            <w:tcW w:w="3094" w:type="dxa"/>
          </w:tcPr>
          <w:p w14:paraId="3655746D" w14:textId="77777777" w:rsidR="00CA4952" w:rsidRPr="00CF7B8C" w:rsidRDefault="00CA4952" w:rsidP="00CF7B8C">
            <w:pPr>
              <w:spacing w:before="40" w:after="40" w:line="276" w:lineRule="auto"/>
            </w:pPr>
            <w:r w:rsidRPr="00CF7B8C">
              <w:t>Ability to port information from the new OMS to allow public search of offender information.</w:t>
            </w:r>
          </w:p>
          <w:p w14:paraId="07603B3D" w14:textId="77777777" w:rsidR="00CA4952" w:rsidRPr="00CF7B8C" w:rsidRDefault="00CA4952" w:rsidP="00CF7B8C">
            <w:pPr>
              <w:spacing w:before="40" w:after="40" w:line="276" w:lineRule="auto"/>
            </w:pPr>
            <w:r w:rsidRPr="00CF7B8C">
              <w:lastRenderedPageBreak/>
              <w:t>Transfer data of all current offenders from Informix to SQL Server offender Web search database. Frequency—daily. Includes offender demographics, location, supervision type, sentencing info, PPO name, agency, release type, etc.</w:t>
            </w:r>
          </w:p>
        </w:tc>
        <w:tc>
          <w:tcPr>
            <w:tcW w:w="2301" w:type="dxa"/>
          </w:tcPr>
          <w:p w14:paraId="11CD4B22" w14:textId="77777777" w:rsidR="00CA4952" w:rsidRPr="00CF7B8C" w:rsidRDefault="00CA4952" w:rsidP="00CF7B8C">
            <w:pPr>
              <w:spacing w:before="40" w:after="40" w:line="276" w:lineRule="auto"/>
            </w:pPr>
            <w:r w:rsidRPr="00CF7B8C">
              <w:lastRenderedPageBreak/>
              <w:t>Tier 2</w:t>
            </w:r>
          </w:p>
        </w:tc>
      </w:tr>
      <w:tr w:rsidR="00CA4952" w:rsidRPr="00CF7B8C" w14:paraId="21CF676F" w14:textId="77777777" w:rsidTr="00504348">
        <w:tc>
          <w:tcPr>
            <w:tcW w:w="525" w:type="dxa"/>
          </w:tcPr>
          <w:p w14:paraId="18452B4C" w14:textId="77777777" w:rsidR="00CA4952" w:rsidRPr="00CF7B8C" w:rsidRDefault="00CA4952" w:rsidP="00CF7B8C">
            <w:pPr>
              <w:spacing w:before="40" w:after="40" w:line="276" w:lineRule="auto"/>
              <w:jc w:val="center"/>
            </w:pPr>
            <w:r w:rsidRPr="00CF7B8C">
              <w:t>7</w:t>
            </w:r>
          </w:p>
        </w:tc>
        <w:tc>
          <w:tcPr>
            <w:tcW w:w="3430" w:type="dxa"/>
          </w:tcPr>
          <w:p w14:paraId="309AC0F3" w14:textId="77777777" w:rsidR="00CA4952" w:rsidRPr="00CF7B8C" w:rsidRDefault="00CA4952" w:rsidP="00CF7B8C">
            <w:pPr>
              <w:spacing w:before="40" w:after="40" w:line="276" w:lineRule="auto"/>
            </w:pPr>
            <w:r w:rsidRPr="00CF7B8C">
              <w:t>Wells Fargo Data Transfer</w:t>
            </w:r>
          </w:p>
        </w:tc>
        <w:tc>
          <w:tcPr>
            <w:tcW w:w="3094" w:type="dxa"/>
          </w:tcPr>
          <w:p w14:paraId="3BE908EA" w14:textId="77777777" w:rsidR="00CA4952" w:rsidRPr="00CF7B8C" w:rsidRDefault="00CA4952" w:rsidP="00CF7B8C">
            <w:pPr>
              <w:spacing w:before="40" w:after="40" w:line="276" w:lineRule="auto"/>
            </w:pPr>
            <w:r w:rsidRPr="00CF7B8C">
              <w:t>Transfer the data for the inmate checks written for a particular day. Includes check no., account no., disbursement date, amount, and payee.</w:t>
            </w:r>
          </w:p>
        </w:tc>
        <w:tc>
          <w:tcPr>
            <w:tcW w:w="2301" w:type="dxa"/>
          </w:tcPr>
          <w:p w14:paraId="7607BC4A" w14:textId="77777777" w:rsidR="00CA4952" w:rsidRPr="00CF7B8C" w:rsidRDefault="00CA4952" w:rsidP="00CF7B8C">
            <w:pPr>
              <w:spacing w:before="40" w:after="40" w:line="276" w:lineRule="auto"/>
            </w:pPr>
            <w:r w:rsidRPr="00CF7B8C">
              <w:t>Tier 1</w:t>
            </w:r>
          </w:p>
        </w:tc>
      </w:tr>
      <w:tr w:rsidR="00CA4952" w:rsidRPr="00CF7B8C" w14:paraId="271D6143" w14:textId="77777777" w:rsidTr="00504348">
        <w:tc>
          <w:tcPr>
            <w:tcW w:w="525" w:type="dxa"/>
          </w:tcPr>
          <w:p w14:paraId="2CBFCD3D" w14:textId="77777777" w:rsidR="00CA4952" w:rsidRPr="00CF7B8C" w:rsidRDefault="00CA4952" w:rsidP="00CF7B8C">
            <w:pPr>
              <w:spacing w:before="40" w:after="40" w:line="276" w:lineRule="auto"/>
              <w:jc w:val="center"/>
            </w:pPr>
            <w:r w:rsidRPr="00CF7B8C">
              <w:t>8</w:t>
            </w:r>
          </w:p>
        </w:tc>
        <w:tc>
          <w:tcPr>
            <w:tcW w:w="3430" w:type="dxa"/>
          </w:tcPr>
          <w:p w14:paraId="553174AD" w14:textId="77777777" w:rsidR="00CA4952" w:rsidRPr="00CF7B8C" w:rsidRDefault="00CA4952" w:rsidP="00CF7B8C">
            <w:pPr>
              <w:spacing w:before="40" w:after="40" w:line="276" w:lineRule="auto"/>
            </w:pPr>
            <w:r w:rsidRPr="00CF7B8C">
              <w:t xml:space="preserve">Department of Public Safety (DPS) Photo Transfer; Consolidated Offender Query </w:t>
            </w:r>
          </w:p>
        </w:tc>
        <w:tc>
          <w:tcPr>
            <w:tcW w:w="3094" w:type="dxa"/>
          </w:tcPr>
          <w:p w14:paraId="6555F0AE" w14:textId="77777777" w:rsidR="00CA4952" w:rsidRPr="00CF7B8C" w:rsidRDefault="00CA4952" w:rsidP="00CF7B8C">
            <w:pPr>
              <w:spacing w:before="40" w:after="40" w:line="276" w:lineRule="auto"/>
            </w:pPr>
            <w:r w:rsidRPr="00CF7B8C">
              <w:t xml:space="preserve">This extract sends all the new offender photos to DPS daily. </w:t>
            </w:r>
          </w:p>
          <w:p w14:paraId="2CFF2944" w14:textId="77777777" w:rsidR="00CA4952" w:rsidRPr="00CF7B8C" w:rsidRDefault="00CA4952" w:rsidP="00CF7B8C">
            <w:pPr>
              <w:spacing w:before="40" w:after="40" w:line="276" w:lineRule="auto"/>
            </w:pPr>
            <w:r w:rsidRPr="00CF7B8C">
              <w:t>Offender demographics, legal status, location, crimes, scars, marks, tattoos, and warrant status.</w:t>
            </w:r>
          </w:p>
        </w:tc>
        <w:tc>
          <w:tcPr>
            <w:tcW w:w="2301" w:type="dxa"/>
          </w:tcPr>
          <w:p w14:paraId="53DED850" w14:textId="77777777" w:rsidR="00CA4952" w:rsidRPr="00CF7B8C" w:rsidRDefault="00CA4952" w:rsidP="00CF7B8C">
            <w:pPr>
              <w:spacing w:before="40" w:after="40" w:line="276" w:lineRule="auto"/>
            </w:pPr>
            <w:r w:rsidRPr="00CF7B8C">
              <w:t>Tier 3</w:t>
            </w:r>
          </w:p>
        </w:tc>
      </w:tr>
      <w:tr w:rsidR="00CA4952" w:rsidRPr="00CF7B8C" w14:paraId="2B4FACF1" w14:textId="77777777" w:rsidTr="00504348">
        <w:tc>
          <w:tcPr>
            <w:tcW w:w="525" w:type="dxa"/>
          </w:tcPr>
          <w:p w14:paraId="2D2905E8" w14:textId="77777777" w:rsidR="00CA4952" w:rsidRPr="00CF7B8C" w:rsidRDefault="00CA4952" w:rsidP="00CF7B8C">
            <w:pPr>
              <w:spacing w:before="40" w:after="40" w:line="276" w:lineRule="auto"/>
              <w:jc w:val="center"/>
            </w:pPr>
            <w:r w:rsidRPr="00CF7B8C">
              <w:t>9</w:t>
            </w:r>
          </w:p>
        </w:tc>
        <w:tc>
          <w:tcPr>
            <w:tcW w:w="3430" w:type="dxa"/>
          </w:tcPr>
          <w:p w14:paraId="19D46276" w14:textId="77777777" w:rsidR="00CA4952" w:rsidRPr="00CF7B8C" w:rsidRDefault="00CA4952" w:rsidP="00CF7B8C">
            <w:pPr>
              <w:spacing w:before="40" w:after="40" w:line="276" w:lineRule="auto"/>
            </w:pPr>
            <w:r w:rsidRPr="00CF7B8C">
              <w:t>NM Dept. of Public Safety—Automated Fingerprint Identification System (AFIS)</w:t>
            </w:r>
          </w:p>
        </w:tc>
        <w:tc>
          <w:tcPr>
            <w:tcW w:w="3094" w:type="dxa"/>
          </w:tcPr>
          <w:p w14:paraId="03D1FFCB" w14:textId="77777777" w:rsidR="00CA4952" w:rsidRPr="00CF7B8C" w:rsidRDefault="00CA4952" w:rsidP="00CF7B8C">
            <w:pPr>
              <w:spacing w:before="40" w:after="40" w:line="276" w:lineRule="auto"/>
            </w:pPr>
            <w:r w:rsidRPr="00CF7B8C">
              <w:t>Transfer of fingerprint information to AFIS; receipt of positive identification of offender from AFIS to the COTS OMS</w:t>
            </w:r>
          </w:p>
        </w:tc>
        <w:tc>
          <w:tcPr>
            <w:tcW w:w="2301" w:type="dxa"/>
          </w:tcPr>
          <w:p w14:paraId="2A4EC7B1" w14:textId="77777777" w:rsidR="00CA4952" w:rsidRPr="00CF7B8C" w:rsidRDefault="00CA4952" w:rsidP="00CF7B8C">
            <w:pPr>
              <w:spacing w:before="40" w:after="40" w:line="276" w:lineRule="auto"/>
            </w:pPr>
            <w:r w:rsidRPr="00CF7B8C">
              <w:t>Tier 1</w:t>
            </w:r>
          </w:p>
        </w:tc>
      </w:tr>
      <w:tr w:rsidR="00CA4952" w:rsidRPr="00CF7B8C" w14:paraId="37DA1B2A" w14:textId="77777777" w:rsidTr="00504348">
        <w:tc>
          <w:tcPr>
            <w:tcW w:w="525" w:type="dxa"/>
          </w:tcPr>
          <w:p w14:paraId="2AAA52A6" w14:textId="77777777" w:rsidR="00CA4952" w:rsidRPr="00CF7B8C" w:rsidRDefault="00CA4952" w:rsidP="00CF7B8C">
            <w:pPr>
              <w:spacing w:before="40" w:after="40" w:line="276" w:lineRule="auto"/>
              <w:jc w:val="center"/>
            </w:pPr>
            <w:r w:rsidRPr="00CF7B8C">
              <w:t>10</w:t>
            </w:r>
          </w:p>
        </w:tc>
        <w:tc>
          <w:tcPr>
            <w:tcW w:w="3430" w:type="dxa"/>
          </w:tcPr>
          <w:p w14:paraId="63316D83" w14:textId="77777777" w:rsidR="00CA4952" w:rsidRPr="00CF7B8C" w:rsidRDefault="00CA4952" w:rsidP="00CF7B8C">
            <w:pPr>
              <w:spacing w:before="40" w:after="40" w:line="276" w:lineRule="auto"/>
            </w:pPr>
            <w:r w:rsidRPr="00CF7B8C">
              <w:t>US Dept. of Homeland Security (USDHS)</w:t>
            </w:r>
          </w:p>
        </w:tc>
        <w:tc>
          <w:tcPr>
            <w:tcW w:w="3094" w:type="dxa"/>
          </w:tcPr>
          <w:p w14:paraId="7A43382B" w14:textId="77777777" w:rsidR="00CA4952" w:rsidRPr="00CF7B8C" w:rsidRDefault="00CA4952" w:rsidP="00CF7B8C">
            <w:pPr>
              <w:spacing w:before="40" w:after="40" w:line="276" w:lineRule="auto"/>
            </w:pPr>
            <w:r w:rsidRPr="00CF7B8C">
              <w:t>Offender demographics and citizenship verification</w:t>
            </w:r>
          </w:p>
        </w:tc>
        <w:tc>
          <w:tcPr>
            <w:tcW w:w="2301" w:type="dxa"/>
          </w:tcPr>
          <w:p w14:paraId="7FCEB3F1" w14:textId="77777777" w:rsidR="00CA4952" w:rsidRPr="00CF7B8C" w:rsidRDefault="00CA4952" w:rsidP="00CF7B8C">
            <w:pPr>
              <w:spacing w:before="40" w:after="40" w:line="276" w:lineRule="auto"/>
            </w:pPr>
            <w:r w:rsidRPr="00CF7B8C">
              <w:t>Tier 3</w:t>
            </w:r>
          </w:p>
        </w:tc>
      </w:tr>
      <w:tr w:rsidR="00CA4952" w:rsidRPr="00CF7B8C" w14:paraId="14FB1B07" w14:textId="77777777" w:rsidTr="00504348">
        <w:tc>
          <w:tcPr>
            <w:tcW w:w="525" w:type="dxa"/>
          </w:tcPr>
          <w:p w14:paraId="4550E26A" w14:textId="77777777" w:rsidR="00CA4952" w:rsidRPr="00CF7B8C" w:rsidRDefault="00CA4952" w:rsidP="00CF7B8C">
            <w:pPr>
              <w:spacing w:before="40" w:after="40" w:line="276" w:lineRule="auto"/>
              <w:jc w:val="center"/>
            </w:pPr>
            <w:r w:rsidRPr="00CF7B8C">
              <w:t>11</w:t>
            </w:r>
          </w:p>
        </w:tc>
        <w:tc>
          <w:tcPr>
            <w:tcW w:w="3430" w:type="dxa"/>
          </w:tcPr>
          <w:p w14:paraId="4B0AD346" w14:textId="77777777" w:rsidR="00CA4952" w:rsidRPr="00CF7B8C" w:rsidRDefault="00CA4952" w:rsidP="00CF7B8C">
            <w:pPr>
              <w:spacing w:before="40" w:after="40" w:line="276" w:lineRule="auto"/>
            </w:pPr>
            <w:r w:rsidRPr="00CF7B8C">
              <w:t>US Citizenship and Immigration Services (USCIS)</w:t>
            </w:r>
          </w:p>
        </w:tc>
        <w:tc>
          <w:tcPr>
            <w:tcW w:w="3094" w:type="dxa"/>
          </w:tcPr>
          <w:p w14:paraId="79580B4E" w14:textId="77777777" w:rsidR="00CA4952" w:rsidRPr="00CF7B8C" w:rsidRDefault="00CA4952" w:rsidP="00CF7B8C">
            <w:pPr>
              <w:spacing w:before="40" w:after="40" w:line="276" w:lineRule="auto"/>
            </w:pPr>
            <w:r w:rsidRPr="00CF7B8C">
              <w:t>Offender demographics and citizenship verification</w:t>
            </w:r>
          </w:p>
        </w:tc>
        <w:tc>
          <w:tcPr>
            <w:tcW w:w="2301" w:type="dxa"/>
          </w:tcPr>
          <w:p w14:paraId="41B6983C" w14:textId="77777777" w:rsidR="00CA4952" w:rsidRPr="00CF7B8C" w:rsidRDefault="00CA4952" w:rsidP="00CF7B8C">
            <w:pPr>
              <w:spacing w:before="40" w:after="40" w:line="276" w:lineRule="auto"/>
            </w:pPr>
            <w:r w:rsidRPr="00CF7B8C">
              <w:t>Tier 3</w:t>
            </w:r>
          </w:p>
        </w:tc>
      </w:tr>
      <w:tr w:rsidR="00CA4952" w:rsidRPr="00CF7B8C" w14:paraId="2BEEC3DB" w14:textId="77777777" w:rsidTr="00504348">
        <w:tc>
          <w:tcPr>
            <w:tcW w:w="525" w:type="dxa"/>
          </w:tcPr>
          <w:p w14:paraId="00489E3C" w14:textId="77777777" w:rsidR="00CA4952" w:rsidRPr="00CF7B8C" w:rsidRDefault="00CA4952" w:rsidP="00CF7B8C">
            <w:pPr>
              <w:spacing w:before="40" w:after="40" w:line="276" w:lineRule="auto"/>
              <w:jc w:val="center"/>
            </w:pPr>
            <w:r w:rsidRPr="00CF7B8C">
              <w:t>12</w:t>
            </w:r>
          </w:p>
        </w:tc>
        <w:tc>
          <w:tcPr>
            <w:tcW w:w="3430" w:type="dxa"/>
          </w:tcPr>
          <w:p w14:paraId="7CEB0A3B" w14:textId="77777777" w:rsidR="00CA4952" w:rsidRPr="00CF7B8C" w:rsidRDefault="00CA4952" w:rsidP="00CF7B8C">
            <w:pPr>
              <w:spacing w:before="40" w:after="40" w:line="276" w:lineRule="auto"/>
            </w:pPr>
            <w:r w:rsidRPr="00CF7B8C">
              <w:t>New Mexico Courts (NM Courts)</w:t>
            </w:r>
          </w:p>
        </w:tc>
        <w:tc>
          <w:tcPr>
            <w:tcW w:w="3094" w:type="dxa"/>
          </w:tcPr>
          <w:p w14:paraId="5FF4809B" w14:textId="77777777" w:rsidR="00CA4952" w:rsidRPr="00CF7B8C" w:rsidRDefault="00CA4952" w:rsidP="00CF7B8C">
            <w:pPr>
              <w:spacing w:before="40" w:after="40" w:line="276" w:lineRule="auto"/>
            </w:pPr>
            <w:r w:rsidRPr="00CF7B8C">
              <w:t xml:space="preserve">Bi-directional data exchange; receive offender disposition data from courts; currently the Odyssey system, but requirement is to provide an </w:t>
            </w:r>
            <w:r w:rsidRPr="00CF7B8C">
              <w:lastRenderedPageBreak/>
              <w:t>interface regardless of the court system in place</w:t>
            </w:r>
          </w:p>
        </w:tc>
        <w:tc>
          <w:tcPr>
            <w:tcW w:w="2301" w:type="dxa"/>
          </w:tcPr>
          <w:p w14:paraId="41F6963F" w14:textId="77777777" w:rsidR="00CA4952" w:rsidRPr="00CF7B8C" w:rsidRDefault="00CA4952" w:rsidP="00CF7B8C">
            <w:pPr>
              <w:spacing w:before="40" w:after="40" w:line="276" w:lineRule="auto"/>
            </w:pPr>
            <w:r w:rsidRPr="00CF7B8C">
              <w:lastRenderedPageBreak/>
              <w:t>Tier 2</w:t>
            </w:r>
          </w:p>
        </w:tc>
      </w:tr>
      <w:tr w:rsidR="00CA4952" w:rsidRPr="00CF7B8C" w14:paraId="2EBB809B" w14:textId="77777777" w:rsidTr="00504348">
        <w:tc>
          <w:tcPr>
            <w:tcW w:w="525" w:type="dxa"/>
          </w:tcPr>
          <w:p w14:paraId="01DC81A7" w14:textId="77777777" w:rsidR="00CA4952" w:rsidRPr="00CF7B8C" w:rsidRDefault="00CA4952" w:rsidP="00CF7B8C">
            <w:pPr>
              <w:spacing w:before="40" w:after="40" w:line="276" w:lineRule="auto"/>
              <w:jc w:val="center"/>
            </w:pPr>
            <w:r w:rsidRPr="00CF7B8C">
              <w:t>13</w:t>
            </w:r>
          </w:p>
        </w:tc>
        <w:tc>
          <w:tcPr>
            <w:tcW w:w="3430" w:type="dxa"/>
          </w:tcPr>
          <w:p w14:paraId="03669606" w14:textId="77777777" w:rsidR="00CA4952" w:rsidRPr="00CF7B8C" w:rsidRDefault="00CA4952" w:rsidP="00CF7B8C">
            <w:pPr>
              <w:spacing w:before="40" w:after="40" w:line="276" w:lineRule="auto"/>
            </w:pPr>
            <w:r w:rsidRPr="00CF7B8C">
              <w:t>New Mexico Corrections Department (NMCD) Inmate Phone Vendor</w:t>
            </w:r>
          </w:p>
        </w:tc>
        <w:tc>
          <w:tcPr>
            <w:tcW w:w="3094" w:type="dxa"/>
          </w:tcPr>
          <w:p w14:paraId="11961A0F" w14:textId="77777777" w:rsidR="00CA4952" w:rsidRPr="00CF7B8C" w:rsidRDefault="00CA4952" w:rsidP="00CF7B8C">
            <w:pPr>
              <w:spacing w:before="40" w:after="40" w:line="276" w:lineRule="auto"/>
            </w:pPr>
            <w:r w:rsidRPr="00CF7B8C">
              <w:t>Send inmate demographics, housing and authorization data to inmate phone vendor</w:t>
            </w:r>
          </w:p>
        </w:tc>
        <w:tc>
          <w:tcPr>
            <w:tcW w:w="2301" w:type="dxa"/>
          </w:tcPr>
          <w:p w14:paraId="46726C8F" w14:textId="77777777" w:rsidR="00CA4952" w:rsidRPr="00CF7B8C" w:rsidRDefault="00CA4952" w:rsidP="00CF7B8C">
            <w:pPr>
              <w:spacing w:before="40" w:after="40" w:line="276" w:lineRule="auto"/>
            </w:pPr>
            <w:r w:rsidRPr="00CF7B8C">
              <w:t>Tier 1</w:t>
            </w:r>
          </w:p>
        </w:tc>
      </w:tr>
      <w:tr w:rsidR="00CA4952" w:rsidRPr="00CF7B8C" w14:paraId="315F9F2D" w14:textId="77777777" w:rsidTr="00504348">
        <w:tc>
          <w:tcPr>
            <w:tcW w:w="525" w:type="dxa"/>
          </w:tcPr>
          <w:p w14:paraId="6A418396" w14:textId="77777777" w:rsidR="00CA4952" w:rsidRPr="00CF7B8C" w:rsidRDefault="00CA4952" w:rsidP="00CF7B8C">
            <w:pPr>
              <w:spacing w:before="40" w:after="40" w:line="276" w:lineRule="auto"/>
              <w:jc w:val="center"/>
            </w:pPr>
            <w:r w:rsidRPr="00CF7B8C">
              <w:t>14</w:t>
            </w:r>
          </w:p>
        </w:tc>
        <w:tc>
          <w:tcPr>
            <w:tcW w:w="3430" w:type="dxa"/>
          </w:tcPr>
          <w:p w14:paraId="6E62040E" w14:textId="77777777" w:rsidR="00CA4952" w:rsidRPr="00CF7B8C" w:rsidRDefault="00CA4952" w:rsidP="00CF7B8C">
            <w:pPr>
              <w:spacing w:before="40" w:after="40" w:line="276" w:lineRule="auto"/>
            </w:pPr>
            <w:proofErr w:type="spellStart"/>
            <w:r w:rsidRPr="00CF7B8C">
              <w:t>GangNet</w:t>
            </w:r>
            <w:proofErr w:type="spellEnd"/>
          </w:p>
        </w:tc>
        <w:tc>
          <w:tcPr>
            <w:tcW w:w="3094" w:type="dxa"/>
          </w:tcPr>
          <w:p w14:paraId="414282E0" w14:textId="77777777" w:rsidR="00CA4952" w:rsidRPr="00CF7B8C" w:rsidRDefault="00CA4952" w:rsidP="00CF7B8C">
            <w:pPr>
              <w:spacing w:before="40" w:after="40" w:line="276" w:lineRule="auto"/>
            </w:pPr>
            <w:r w:rsidRPr="00CF7B8C">
              <w:t>Bi-directional data exchange for transfer of STG/gang affiliation, activities, and investigation results</w:t>
            </w:r>
          </w:p>
        </w:tc>
        <w:tc>
          <w:tcPr>
            <w:tcW w:w="2301" w:type="dxa"/>
          </w:tcPr>
          <w:p w14:paraId="2FA39388" w14:textId="77777777" w:rsidR="00CA4952" w:rsidRPr="00CF7B8C" w:rsidRDefault="00CA4952" w:rsidP="00CF7B8C">
            <w:pPr>
              <w:spacing w:before="40" w:after="40" w:line="276" w:lineRule="auto"/>
            </w:pPr>
            <w:r w:rsidRPr="00CF7B8C">
              <w:t>Tier 2</w:t>
            </w:r>
          </w:p>
        </w:tc>
      </w:tr>
      <w:tr w:rsidR="00CA4952" w:rsidRPr="00CF7B8C" w14:paraId="7B7CB629" w14:textId="77777777" w:rsidTr="00504348">
        <w:tc>
          <w:tcPr>
            <w:tcW w:w="525" w:type="dxa"/>
          </w:tcPr>
          <w:p w14:paraId="3C6A41DD" w14:textId="77777777" w:rsidR="00CA4952" w:rsidRPr="00CF7B8C" w:rsidRDefault="00CA4952" w:rsidP="00CF7B8C">
            <w:pPr>
              <w:spacing w:before="40" w:after="40" w:line="276" w:lineRule="auto"/>
              <w:jc w:val="center"/>
            </w:pPr>
            <w:r w:rsidRPr="00CF7B8C">
              <w:t>15</w:t>
            </w:r>
          </w:p>
        </w:tc>
        <w:tc>
          <w:tcPr>
            <w:tcW w:w="3430" w:type="dxa"/>
          </w:tcPr>
          <w:p w14:paraId="536D7DD2" w14:textId="77777777" w:rsidR="00CA4952" w:rsidRPr="00CF7B8C" w:rsidRDefault="00CA4952" w:rsidP="00CF7B8C">
            <w:pPr>
              <w:spacing w:before="40" w:after="40" w:line="276" w:lineRule="auto"/>
            </w:pPr>
            <w:r w:rsidRPr="00CF7B8C">
              <w:t>Sex Offender Registration Database</w:t>
            </w:r>
          </w:p>
        </w:tc>
        <w:tc>
          <w:tcPr>
            <w:tcW w:w="3094" w:type="dxa"/>
          </w:tcPr>
          <w:p w14:paraId="2A80C685" w14:textId="77777777" w:rsidR="00CA4952" w:rsidRPr="00CF7B8C" w:rsidRDefault="00CA4952" w:rsidP="00CF7B8C">
            <w:pPr>
              <w:spacing w:before="40" w:after="40" w:line="276" w:lineRule="auto"/>
            </w:pPr>
            <w:r w:rsidRPr="00CF7B8C">
              <w:t>Based on information provided to the Sex Offender Registration Database by the OMS, the Database should return requirements for registration for use during the reentry process for an offender to determine if an offender must register.</w:t>
            </w:r>
          </w:p>
        </w:tc>
        <w:tc>
          <w:tcPr>
            <w:tcW w:w="2301" w:type="dxa"/>
          </w:tcPr>
          <w:p w14:paraId="294C9F01" w14:textId="77777777" w:rsidR="00CA4952" w:rsidRPr="00CF7B8C" w:rsidRDefault="00CA4952" w:rsidP="00CF7B8C">
            <w:pPr>
              <w:spacing w:before="40" w:after="40" w:line="276" w:lineRule="auto"/>
            </w:pPr>
            <w:r w:rsidRPr="00CF7B8C">
              <w:t>Tier 2</w:t>
            </w:r>
          </w:p>
        </w:tc>
      </w:tr>
      <w:tr w:rsidR="00CA4952" w:rsidRPr="00CF7B8C" w14:paraId="6953CC50" w14:textId="77777777" w:rsidTr="00504348">
        <w:tc>
          <w:tcPr>
            <w:tcW w:w="525" w:type="dxa"/>
          </w:tcPr>
          <w:p w14:paraId="7A654A10" w14:textId="77777777" w:rsidR="00CA4952" w:rsidRPr="00CF7B8C" w:rsidRDefault="00CA4952" w:rsidP="00CF7B8C">
            <w:pPr>
              <w:spacing w:before="40" w:after="40" w:line="276" w:lineRule="auto"/>
              <w:jc w:val="center"/>
            </w:pPr>
            <w:r w:rsidRPr="00CF7B8C">
              <w:t>16</w:t>
            </w:r>
          </w:p>
        </w:tc>
        <w:tc>
          <w:tcPr>
            <w:tcW w:w="3430" w:type="dxa"/>
          </w:tcPr>
          <w:p w14:paraId="1AD73BBB" w14:textId="77777777" w:rsidR="00CA4952" w:rsidRPr="00CF7B8C" w:rsidRDefault="00CA4952" w:rsidP="00CF7B8C">
            <w:pPr>
              <w:spacing w:before="40" w:after="40" w:line="276" w:lineRule="auto"/>
            </w:pPr>
            <w:r w:rsidRPr="00CF7B8C">
              <w:t>Interstate Compact Offender Tracking System (ICOTS)</w:t>
            </w:r>
          </w:p>
        </w:tc>
        <w:tc>
          <w:tcPr>
            <w:tcW w:w="3094" w:type="dxa"/>
          </w:tcPr>
          <w:p w14:paraId="4E1B2869" w14:textId="77777777" w:rsidR="00CA4952" w:rsidRPr="00CF7B8C" w:rsidRDefault="00CA4952" w:rsidP="00CF7B8C">
            <w:pPr>
              <w:spacing w:before="40" w:after="40" w:line="276" w:lineRule="auto"/>
            </w:pPr>
            <w:r w:rsidRPr="00CF7B8C">
              <w:t>Bi-directional interface with ICOTS for sharing of interstate compact data.</w:t>
            </w:r>
          </w:p>
        </w:tc>
        <w:tc>
          <w:tcPr>
            <w:tcW w:w="2301" w:type="dxa"/>
          </w:tcPr>
          <w:p w14:paraId="02EA15D2" w14:textId="77777777" w:rsidR="00CA4952" w:rsidRPr="00CF7B8C" w:rsidRDefault="00CA4952" w:rsidP="00CF7B8C">
            <w:pPr>
              <w:spacing w:before="40" w:after="40" w:line="276" w:lineRule="auto"/>
            </w:pPr>
            <w:r w:rsidRPr="00CF7B8C">
              <w:t>Tier 2</w:t>
            </w:r>
          </w:p>
        </w:tc>
      </w:tr>
      <w:tr w:rsidR="00CA4952" w:rsidRPr="00CF7B8C" w14:paraId="1DA9F324" w14:textId="77777777" w:rsidTr="00504348">
        <w:tc>
          <w:tcPr>
            <w:tcW w:w="525" w:type="dxa"/>
          </w:tcPr>
          <w:p w14:paraId="4ED20DA7" w14:textId="77777777" w:rsidR="00CA4952" w:rsidRPr="00CF7B8C" w:rsidRDefault="00CA4952" w:rsidP="00CF7B8C">
            <w:pPr>
              <w:spacing w:before="40" w:after="40" w:line="276" w:lineRule="auto"/>
              <w:jc w:val="center"/>
            </w:pPr>
            <w:r w:rsidRPr="00CF7B8C">
              <w:t>17</w:t>
            </w:r>
          </w:p>
        </w:tc>
        <w:tc>
          <w:tcPr>
            <w:tcW w:w="3430" w:type="dxa"/>
          </w:tcPr>
          <w:p w14:paraId="6B62A26C" w14:textId="77777777" w:rsidR="00CA4952" w:rsidRPr="00CF7B8C" w:rsidRDefault="00CA4952" w:rsidP="00CF7B8C">
            <w:pPr>
              <w:spacing w:before="40" w:after="40" w:line="276" w:lineRule="auto"/>
            </w:pPr>
            <w:r w:rsidRPr="00CF7B8C">
              <w:t>Computer Aided Dispatch (CAD)</w:t>
            </w:r>
          </w:p>
        </w:tc>
        <w:tc>
          <w:tcPr>
            <w:tcW w:w="3094" w:type="dxa"/>
          </w:tcPr>
          <w:p w14:paraId="41FDF282" w14:textId="77777777" w:rsidR="00CA4952" w:rsidRPr="00CF7B8C" w:rsidRDefault="00CA4952" w:rsidP="00CF7B8C">
            <w:pPr>
              <w:spacing w:before="40" w:after="40" w:line="276" w:lineRule="auto"/>
            </w:pPr>
            <w:r w:rsidRPr="00CF7B8C">
              <w:t xml:space="preserve">Bi-directional interface with local law enforcement systems </w:t>
            </w:r>
          </w:p>
        </w:tc>
        <w:tc>
          <w:tcPr>
            <w:tcW w:w="2301" w:type="dxa"/>
          </w:tcPr>
          <w:p w14:paraId="464D4702" w14:textId="77777777" w:rsidR="00CA4952" w:rsidRPr="00CF7B8C" w:rsidRDefault="00CA4952" w:rsidP="00CF7B8C">
            <w:pPr>
              <w:spacing w:before="40" w:after="40" w:line="276" w:lineRule="auto"/>
            </w:pPr>
            <w:r w:rsidRPr="00CF7B8C">
              <w:t>Tier 3</w:t>
            </w:r>
          </w:p>
        </w:tc>
      </w:tr>
      <w:tr w:rsidR="00CA4952" w:rsidRPr="00CF7B8C" w14:paraId="13089148" w14:textId="77777777" w:rsidTr="00504348">
        <w:tc>
          <w:tcPr>
            <w:tcW w:w="525" w:type="dxa"/>
          </w:tcPr>
          <w:p w14:paraId="1BE176A2" w14:textId="77777777" w:rsidR="00CA4952" w:rsidRPr="00CF7B8C" w:rsidRDefault="00CA4952" w:rsidP="00CF7B8C">
            <w:pPr>
              <w:spacing w:before="40" w:after="40" w:line="276" w:lineRule="auto"/>
              <w:jc w:val="center"/>
            </w:pPr>
            <w:r w:rsidRPr="00CF7B8C">
              <w:t>18</w:t>
            </w:r>
          </w:p>
        </w:tc>
        <w:tc>
          <w:tcPr>
            <w:tcW w:w="3430" w:type="dxa"/>
          </w:tcPr>
          <w:p w14:paraId="3390F46D" w14:textId="77777777" w:rsidR="00CA4952" w:rsidRPr="00CF7B8C" w:rsidRDefault="00CA4952" w:rsidP="00CF7B8C">
            <w:pPr>
              <w:spacing w:before="40" w:after="40" w:line="276" w:lineRule="auto"/>
            </w:pPr>
            <w:r w:rsidRPr="00CF7B8C">
              <w:t>Records Management System (RMS)</w:t>
            </w:r>
          </w:p>
        </w:tc>
        <w:tc>
          <w:tcPr>
            <w:tcW w:w="3094" w:type="dxa"/>
          </w:tcPr>
          <w:p w14:paraId="5AFDCFB0" w14:textId="77777777" w:rsidR="00CA4952" w:rsidRPr="00CF7B8C" w:rsidRDefault="00CA4952" w:rsidP="00CF7B8C">
            <w:pPr>
              <w:spacing w:before="40" w:after="40" w:line="276" w:lineRule="auto"/>
            </w:pPr>
            <w:r w:rsidRPr="00CF7B8C">
              <w:t>Bi-directional interface with local law enforcement systems</w:t>
            </w:r>
          </w:p>
        </w:tc>
        <w:tc>
          <w:tcPr>
            <w:tcW w:w="2301" w:type="dxa"/>
          </w:tcPr>
          <w:p w14:paraId="561587D3" w14:textId="77777777" w:rsidR="00CA4952" w:rsidRPr="00CF7B8C" w:rsidRDefault="00CA4952" w:rsidP="00CF7B8C">
            <w:pPr>
              <w:spacing w:before="40" w:after="40" w:line="276" w:lineRule="auto"/>
            </w:pPr>
            <w:r w:rsidRPr="00CF7B8C">
              <w:t>Tier 3</w:t>
            </w:r>
          </w:p>
        </w:tc>
      </w:tr>
      <w:tr w:rsidR="00CA4952" w:rsidRPr="00CF7B8C" w14:paraId="23F24F71" w14:textId="77777777" w:rsidTr="00504348">
        <w:tc>
          <w:tcPr>
            <w:tcW w:w="525" w:type="dxa"/>
          </w:tcPr>
          <w:p w14:paraId="4ABA32A6" w14:textId="77777777" w:rsidR="00CA4952" w:rsidRPr="00CF7B8C" w:rsidRDefault="00CA4952" w:rsidP="00CF7B8C">
            <w:pPr>
              <w:spacing w:before="40" w:after="40" w:line="276" w:lineRule="auto"/>
              <w:jc w:val="center"/>
            </w:pPr>
            <w:r w:rsidRPr="00CF7B8C">
              <w:t>19</w:t>
            </w:r>
          </w:p>
        </w:tc>
        <w:tc>
          <w:tcPr>
            <w:tcW w:w="3430" w:type="dxa"/>
          </w:tcPr>
          <w:p w14:paraId="6435ECAF" w14:textId="77777777" w:rsidR="00CA4952" w:rsidRPr="00CF7B8C" w:rsidRDefault="00CA4952" w:rsidP="00CF7B8C">
            <w:pPr>
              <w:spacing w:before="40" w:after="40" w:line="276" w:lineRule="auto"/>
            </w:pPr>
            <w:r w:rsidRPr="00CF7B8C">
              <w:t>GIS Application (e.g., Google Maps or other third-party tool)</w:t>
            </w:r>
          </w:p>
        </w:tc>
        <w:tc>
          <w:tcPr>
            <w:tcW w:w="3094" w:type="dxa"/>
          </w:tcPr>
          <w:p w14:paraId="03C5E260" w14:textId="77777777" w:rsidR="00CA4952" w:rsidRPr="00CF7B8C" w:rsidRDefault="00CA4952" w:rsidP="00CF7B8C">
            <w:pPr>
              <w:spacing w:before="40" w:after="40" w:line="276" w:lineRule="auto"/>
            </w:pPr>
            <w:r w:rsidRPr="00CF7B8C">
              <w:t>Bi-directional interface with a GIS application for offender location information and interior mapping of NMCD facilities with locator tracking</w:t>
            </w:r>
          </w:p>
        </w:tc>
        <w:tc>
          <w:tcPr>
            <w:tcW w:w="2301" w:type="dxa"/>
          </w:tcPr>
          <w:p w14:paraId="598A2675" w14:textId="77777777" w:rsidR="00CA4952" w:rsidRPr="00CF7B8C" w:rsidRDefault="00CA4952" w:rsidP="00CF7B8C">
            <w:pPr>
              <w:spacing w:before="40" w:after="40" w:line="276" w:lineRule="auto"/>
            </w:pPr>
            <w:r w:rsidRPr="00CF7B8C">
              <w:t>Tier 3</w:t>
            </w:r>
          </w:p>
        </w:tc>
      </w:tr>
      <w:tr w:rsidR="00CA4952" w:rsidRPr="00CF7B8C" w14:paraId="11A9CCA6" w14:textId="77777777" w:rsidTr="00504348">
        <w:tc>
          <w:tcPr>
            <w:tcW w:w="525" w:type="dxa"/>
          </w:tcPr>
          <w:p w14:paraId="21DE5BF9" w14:textId="77777777" w:rsidR="00CA4952" w:rsidRPr="00CF7B8C" w:rsidRDefault="00CA4952" w:rsidP="00CF7B8C">
            <w:pPr>
              <w:spacing w:before="40" w:after="40" w:line="276" w:lineRule="auto"/>
              <w:jc w:val="center"/>
            </w:pPr>
            <w:r w:rsidRPr="00CF7B8C">
              <w:t>20</w:t>
            </w:r>
          </w:p>
        </w:tc>
        <w:tc>
          <w:tcPr>
            <w:tcW w:w="3430" w:type="dxa"/>
          </w:tcPr>
          <w:p w14:paraId="6A7B2297" w14:textId="77777777" w:rsidR="00CA4952" w:rsidRPr="00CF7B8C" w:rsidRDefault="00CA4952" w:rsidP="00CF7B8C">
            <w:pPr>
              <w:spacing w:before="40" w:after="40" w:line="276" w:lineRule="auto"/>
            </w:pPr>
            <w:r w:rsidRPr="00CF7B8C">
              <w:t>Project Echo (University of New Mexico—UNM)</w:t>
            </w:r>
          </w:p>
        </w:tc>
        <w:tc>
          <w:tcPr>
            <w:tcW w:w="3094" w:type="dxa"/>
          </w:tcPr>
          <w:p w14:paraId="10EAF178" w14:textId="77777777" w:rsidR="00CA4952" w:rsidRPr="00CF7B8C" w:rsidRDefault="00CA4952" w:rsidP="00CF7B8C">
            <w:pPr>
              <w:spacing w:before="40" w:after="40" w:line="276" w:lineRule="auto"/>
            </w:pPr>
            <w:r w:rsidRPr="00CF7B8C">
              <w:t>This may be an interface for the EHR system and not directly with the OMS.</w:t>
            </w:r>
          </w:p>
        </w:tc>
        <w:tc>
          <w:tcPr>
            <w:tcW w:w="2301" w:type="dxa"/>
          </w:tcPr>
          <w:p w14:paraId="203E50AD" w14:textId="77777777" w:rsidR="00CA4952" w:rsidRPr="00CF7B8C" w:rsidRDefault="00CA4952" w:rsidP="00CF7B8C">
            <w:pPr>
              <w:spacing w:before="40" w:after="40" w:line="276" w:lineRule="auto"/>
            </w:pPr>
            <w:r w:rsidRPr="00CF7B8C">
              <w:t>Tier 3</w:t>
            </w:r>
          </w:p>
        </w:tc>
      </w:tr>
      <w:tr w:rsidR="00CA4952" w:rsidRPr="00CF7B8C" w14:paraId="275FB039" w14:textId="77777777" w:rsidTr="00504348">
        <w:tc>
          <w:tcPr>
            <w:tcW w:w="525" w:type="dxa"/>
          </w:tcPr>
          <w:p w14:paraId="3A1CC0F1" w14:textId="77777777" w:rsidR="00CA4952" w:rsidRPr="00CF7B8C" w:rsidRDefault="00CA4952" w:rsidP="00CF7B8C">
            <w:pPr>
              <w:spacing w:before="40" w:after="40" w:line="276" w:lineRule="auto"/>
              <w:jc w:val="center"/>
            </w:pPr>
            <w:r w:rsidRPr="00CF7B8C">
              <w:lastRenderedPageBreak/>
              <w:t>21</w:t>
            </w:r>
          </w:p>
        </w:tc>
        <w:tc>
          <w:tcPr>
            <w:tcW w:w="3430" w:type="dxa"/>
          </w:tcPr>
          <w:p w14:paraId="7C229FB6" w14:textId="77777777" w:rsidR="00CA4952" w:rsidRPr="00CF7B8C" w:rsidRDefault="00E970E6" w:rsidP="00CF7B8C">
            <w:pPr>
              <w:spacing w:before="40" w:after="40" w:line="276" w:lineRule="auto"/>
            </w:pPr>
            <w:r w:rsidRPr="00CF7B8C">
              <w:t>E</w:t>
            </w:r>
            <w:r w:rsidR="00846ADE" w:rsidRPr="00CF7B8C">
              <w:t>lectronic and Alcohol Monitoring</w:t>
            </w:r>
            <w:r w:rsidR="00CA4952" w:rsidRPr="00CF7B8C">
              <w:t>(Anklet Monitor)</w:t>
            </w:r>
          </w:p>
        </w:tc>
        <w:tc>
          <w:tcPr>
            <w:tcW w:w="3094" w:type="dxa"/>
          </w:tcPr>
          <w:p w14:paraId="5755F1DE" w14:textId="77777777" w:rsidR="00CA4952" w:rsidRPr="00CF7B8C" w:rsidRDefault="00CA4952" w:rsidP="00CF7B8C">
            <w:pPr>
              <w:spacing w:before="40" w:after="40" w:line="276" w:lineRule="auto"/>
            </w:pPr>
            <w:r w:rsidRPr="00CF7B8C">
              <w:t xml:space="preserve">Unidirectional interface from the </w:t>
            </w:r>
            <w:r w:rsidR="00846ADE" w:rsidRPr="00CF7B8C">
              <w:t xml:space="preserve">current monitoring </w:t>
            </w:r>
            <w:r w:rsidRPr="00CF7B8C">
              <w:t>system to the OMS for alerts</w:t>
            </w:r>
          </w:p>
        </w:tc>
        <w:tc>
          <w:tcPr>
            <w:tcW w:w="2301" w:type="dxa"/>
          </w:tcPr>
          <w:p w14:paraId="172CA918" w14:textId="77777777" w:rsidR="00CA4952" w:rsidRPr="00CF7B8C" w:rsidRDefault="00CA4952" w:rsidP="00CF7B8C">
            <w:pPr>
              <w:spacing w:before="40" w:after="40" w:line="276" w:lineRule="auto"/>
            </w:pPr>
            <w:r w:rsidRPr="00CF7B8C">
              <w:t>Tier 2</w:t>
            </w:r>
          </w:p>
        </w:tc>
      </w:tr>
      <w:tr w:rsidR="00CA4952" w:rsidRPr="00CF7B8C" w14:paraId="0BE13262" w14:textId="77777777" w:rsidTr="00504348">
        <w:tc>
          <w:tcPr>
            <w:tcW w:w="525" w:type="dxa"/>
          </w:tcPr>
          <w:p w14:paraId="1CF83E85" w14:textId="77777777" w:rsidR="00CA4952" w:rsidRPr="00CF7B8C" w:rsidRDefault="00CA4952" w:rsidP="00CF7B8C">
            <w:pPr>
              <w:spacing w:before="40" w:after="40" w:line="276" w:lineRule="auto"/>
              <w:jc w:val="center"/>
            </w:pPr>
            <w:r w:rsidRPr="00CF7B8C">
              <w:t>22</w:t>
            </w:r>
          </w:p>
        </w:tc>
        <w:tc>
          <w:tcPr>
            <w:tcW w:w="3430" w:type="dxa"/>
          </w:tcPr>
          <w:p w14:paraId="7A83368D" w14:textId="77777777" w:rsidR="00CA4952" w:rsidRPr="00CF7B8C" w:rsidRDefault="00CA4952" w:rsidP="00CF7B8C">
            <w:pPr>
              <w:spacing w:before="40" w:after="40" w:line="276" w:lineRule="auto"/>
            </w:pPr>
            <w:r w:rsidRPr="00CF7B8C">
              <w:t>National Crime Information Center (NCIC)</w:t>
            </w:r>
          </w:p>
        </w:tc>
        <w:tc>
          <w:tcPr>
            <w:tcW w:w="3094" w:type="dxa"/>
          </w:tcPr>
          <w:p w14:paraId="16D0AEF2" w14:textId="77777777" w:rsidR="00CA4952" w:rsidRPr="00CF7B8C" w:rsidRDefault="00CA4952" w:rsidP="00CF7B8C">
            <w:pPr>
              <w:spacing w:before="40" w:after="40" w:line="276" w:lineRule="auto"/>
            </w:pPr>
            <w:r w:rsidRPr="00CF7B8C">
              <w:t>To support the NMCD visitor approval and background check process</w:t>
            </w:r>
          </w:p>
        </w:tc>
        <w:tc>
          <w:tcPr>
            <w:tcW w:w="2301" w:type="dxa"/>
          </w:tcPr>
          <w:p w14:paraId="5ED426CB" w14:textId="77777777" w:rsidR="00CA4952" w:rsidRPr="00CF7B8C" w:rsidRDefault="00CA4952" w:rsidP="00CF7B8C">
            <w:pPr>
              <w:spacing w:before="40" w:after="40" w:line="276" w:lineRule="auto"/>
            </w:pPr>
            <w:r w:rsidRPr="00CF7B8C">
              <w:t>Tier 1</w:t>
            </w:r>
          </w:p>
        </w:tc>
      </w:tr>
      <w:tr w:rsidR="00CA4952" w:rsidRPr="00CF7B8C" w14:paraId="4941894A" w14:textId="77777777" w:rsidTr="00504348">
        <w:tc>
          <w:tcPr>
            <w:tcW w:w="525" w:type="dxa"/>
          </w:tcPr>
          <w:p w14:paraId="59569E03" w14:textId="77777777" w:rsidR="00CA4952" w:rsidRPr="00CF7B8C" w:rsidRDefault="00CA4952" w:rsidP="00CF7B8C">
            <w:pPr>
              <w:spacing w:before="40" w:after="40" w:line="276" w:lineRule="auto"/>
              <w:jc w:val="center"/>
            </w:pPr>
            <w:r w:rsidRPr="00CF7B8C">
              <w:t>23</w:t>
            </w:r>
          </w:p>
        </w:tc>
        <w:tc>
          <w:tcPr>
            <w:tcW w:w="3430" w:type="dxa"/>
          </w:tcPr>
          <w:p w14:paraId="6AF8ACB5" w14:textId="77777777" w:rsidR="00CA4952" w:rsidRPr="00CF7B8C" w:rsidRDefault="00CA4952" w:rsidP="00CF7B8C">
            <w:pPr>
              <w:spacing w:before="40" w:after="40" w:line="276" w:lineRule="auto"/>
            </w:pPr>
            <w:r w:rsidRPr="00CF7B8C">
              <w:t>APPRISS/VINE</w:t>
            </w:r>
          </w:p>
        </w:tc>
        <w:tc>
          <w:tcPr>
            <w:tcW w:w="3094" w:type="dxa"/>
          </w:tcPr>
          <w:p w14:paraId="610690DD" w14:textId="77777777" w:rsidR="00CA4952" w:rsidRPr="00CF7B8C" w:rsidRDefault="00CA4952" w:rsidP="00CF7B8C">
            <w:pPr>
              <w:spacing w:before="40" w:after="40" w:line="276" w:lineRule="auto"/>
            </w:pPr>
            <w:r w:rsidRPr="00CF7B8C">
              <w:t>Unidirectional receiving information from APPRISS to the new OMS in real-time or near real-time: VINE-Inmate Population, Intakes and Releases (Victim Notification System)</w:t>
            </w:r>
          </w:p>
        </w:tc>
        <w:tc>
          <w:tcPr>
            <w:tcW w:w="2301" w:type="dxa"/>
          </w:tcPr>
          <w:p w14:paraId="53F06AE4" w14:textId="77777777" w:rsidR="00CA4952" w:rsidRPr="00CF7B8C" w:rsidRDefault="00CA4952" w:rsidP="00CF7B8C">
            <w:pPr>
              <w:spacing w:before="40" w:after="40" w:line="276" w:lineRule="auto"/>
            </w:pPr>
            <w:r w:rsidRPr="00CF7B8C">
              <w:t>Tier 1</w:t>
            </w:r>
          </w:p>
        </w:tc>
      </w:tr>
      <w:tr w:rsidR="00CA4952" w:rsidRPr="00CF7B8C" w14:paraId="27205B31" w14:textId="77777777" w:rsidTr="00504348">
        <w:tc>
          <w:tcPr>
            <w:tcW w:w="525" w:type="dxa"/>
          </w:tcPr>
          <w:p w14:paraId="723CBB44" w14:textId="77777777" w:rsidR="00CA4952" w:rsidRPr="00CF7B8C" w:rsidRDefault="00CA4952" w:rsidP="00CF7B8C">
            <w:pPr>
              <w:spacing w:before="40" w:after="40" w:line="276" w:lineRule="auto"/>
              <w:jc w:val="center"/>
            </w:pPr>
            <w:r w:rsidRPr="00CF7B8C">
              <w:t>24</w:t>
            </w:r>
          </w:p>
        </w:tc>
        <w:tc>
          <w:tcPr>
            <w:tcW w:w="3430" w:type="dxa"/>
          </w:tcPr>
          <w:p w14:paraId="1EE90250" w14:textId="77777777" w:rsidR="00CA4952" w:rsidRPr="00CF7B8C" w:rsidRDefault="00CA4952" w:rsidP="00CF7B8C">
            <w:pPr>
              <w:spacing w:before="40" w:after="40" w:line="276" w:lineRule="auto"/>
            </w:pPr>
            <w:r w:rsidRPr="00CF7B8C">
              <w:t>Administrative Office of District Attorney (AODA)</w:t>
            </w:r>
          </w:p>
        </w:tc>
        <w:tc>
          <w:tcPr>
            <w:tcW w:w="3094" w:type="dxa"/>
          </w:tcPr>
          <w:p w14:paraId="6C0A6C09" w14:textId="77777777" w:rsidR="00CA4952" w:rsidRPr="00CF7B8C" w:rsidRDefault="00CA4952" w:rsidP="00CF7B8C">
            <w:pPr>
              <w:spacing w:before="40" w:after="40" w:line="276" w:lineRule="auto"/>
            </w:pPr>
            <w:r w:rsidRPr="00CF7B8C">
              <w:t>Unidirectional receiving information from AODA to the new OMS in real-time or near real-time: Inmate Population, Intakes and Releases (Victim Advocate Notifications)</w:t>
            </w:r>
          </w:p>
        </w:tc>
        <w:tc>
          <w:tcPr>
            <w:tcW w:w="2301" w:type="dxa"/>
          </w:tcPr>
          <w:p w14:paraId="66DF7F37" w14:textId="77777777" w:rsidR="00CA4952" w:rsidRPr="00CF7B8C" w:rsidRDefault="00CA4952" w:rsidP="00CF7B8C">
            <w:pPr>
              <w:spacing w:before="40" w:after="40" w:line="276" w:lineRule="auto"/>
            </w:pPr>
            <w:r w:rsidRPr="00CF7B8C">
              <w:t>Tier 1</w:t>
            </w:r>
          </w:p>
        </w:tc>
      </w:tr>
      <w:tr w:rsidR="00CA4952" w:rsidRPr="00CF7B8C" w14:paraId="3AB18900" w14:textId="77777777" w:rsidTr="00504348">
        <w:tc>
          <w:tcPr>
            <w:tcW w:w="525" w:type="dxa"/>
          </w:tcPr>
          <w:p w14:paraId="1F572418" w14:textId="77777777" w:rsidR="00CA4952" w:rsidRPr="00CF7B8C" w:rsidRDefault="00CA4952" w:rsidP="00CF7B8C">
            <w:pPr>
              <w:spacing w:before="40" w:after="40" w:line="276" w:lineRule="auto"/>
              <w:jc w:val="center"/>
            </w:pPr>
            <w:r w:rsidRPr="00CF7B8C">
              <w:t>25</w:t>
            </w:r>
          </w:p>
        </w:tc>
        <w:tc>
          <w:tcPr>
            <w:tcW w:w="3430" w:type="dxa"/>
          </w:tcPr>
          <w:p w14:paraId="6D107685" w14:textId="77777777" w:rsidR="00CA4952" w:rsidRPr="00CF7B8C" w:rsidRDefault="00CA4952" w:rsidP="00CF7B8C">
            <w:pPr>
              <w:spacing w:before="40" w:after="40" w:line="276" w:lineRule="auto"/>
            </w:pPr>
            <w:r w:rsidRPr="00CF7B8C">
              <w:t>Taxation &amp; Revenue (TRD)</w:t>
            </w:r>
          </w:p>
        </w:tc>
        <w:tc>
          <w:tcPr>
            <w:tcW w:w="3094" w:type="dxa"/>
          </w:tcPr>
          <w:p w14:paraId="2B9FC94C" w14:textId="77777777" w:rsidR="00CA4952" w:rsidRPr="00CF7B8C" w:rsidRDefault="00CA4952" w:rsidP="00CF7B8C">
            <w:pPr>
              <w:spacing w:before="40" w:after="40" w:line="276" w:lineRule="auto"/>
            </w:pPr>
            <w:r w:rsidRPr="00CF7B8C">
              <w:t>Annually: Inmate Population (Tax Filing Information)</w:t>
            </w:r>
          </w:p>
        </w:tc>
        <w:tc>
          <w:tcPr>
            <w:tcW w:w="2301" w:type="dxa"/>
          </w:tcPr>
          <w:p w14:paraId="2BFA418D" w14:textId="77777777" w:rsidR="00CA4952" w:rsidRPr="00CF7B8C" w:rsidRDefault="00CA4952" w:rsidP="00CF7B8C">
            <w:pPr>
              <w:spacing w:before="40" w:after="40" w:line="276" w:lineRule="auto"/>
            </w:pPr>
            <w:r w:rsidRPr="00CF7B8C">
              <w:t>Tier 3</w:t>
            </w:r>
          </w:p>
        </w:tc>
      </w:tr>
      <w:tr w:rsidR="00CA4952" w:rsidRPr="00CF7B8C" w14:paraId="3206F3A0" w14:textId="77777777" w:rsidTr="00504348">
        <w:tc>
          <w:tcPr>
            <w:tcW w:w="525" w:type="dxa"/>
          </w:tcPr>
          <w:p w14:paraId="47E1A97B" w14:textId="77777777" w:rsidR="00CA4952" w:rsidRPr="00CF7B8C" w:rsidRDefault="00CA4952" w:rsidP="00CF7B8C">
            <w:pPr>
              <w:spacing w:before="40" w:after="40" w:line="276" w:lineRule="auto"/>
              <w:jc w:val="center"/>
            </w:pPr>
            <w:r w:rsidRPr="00CF7B8C">
              <w:t>26</w:t>
            </w:r>
          </w:p>
        </w:tc>
        <w:tc>
          <w:tcPr>
            <w:tcW w:w="3430" w:type="dxa"/>
          </w:tcPr>
          <w:p w14:paraId="372F9D6A" w14:textId="77777777" w:rsidR="00CA4952" w:rsidRPr="00CF7B8C" w:rsidRDefault="00CA4952" w:rsidP="00CF7B8C">
            <w:pPr>
              <w:spacing w:before="40" w:after="40" w:line="276" w:lineRule="auto"/>
            </w:pPr>
            <w:r w:rsidRPr="00CF7B8C">
              <w:t>Secretary of State (SOS)</w:t>
            </w:r>
          </w:p>
        </w:tc>
        <w:tc>
          <w:tcPr>
            <w:tcW w:w="3094" w:type="dxa"/>
          </w:tcPr>
          <w:p w14:paraId="38B6BB28" w14:textId="77777777" w:rsidR="00CA4952" w:rsidRPr="00CF7B8C" w:rsidRDefault="00CA4952" w:rsidP="00CF7B8C">
            <w:pPr>
              <w:spacing w:before="40" w:after="40" w:line="276" w:lineRule="auto"/>
            </w:pPr>
            <w:r w:rsidRPr="00CF7B8C">
              <w:t>Annually: Inmate Population (Voter Eligibility)</w:t>
            </w:r>
          </w:p>
        </w:tc>
        <w:tc>
          <w:tcPr>
            <w:tcW w:w="2301" w:type="dxa"/>
          </w:tcPr>
          <w:p w14:paraId="5536CA97" w14:textId="77777777" w:rsidR="00CA4952" w:rsidRPr="00CF7B8C" w:rsidRDefault="00CA4952" w:rsidP="00CF7B8C">
            <w:pPr>
              <w:spacing w:before="40" w:after="40" w:line="276" w:lineRule="auto"/>
            </w:pPr>
            <w:r w:rsidRPr="00CF7B8C">
              <w:t>Tier 3</w:t>
            </w:r>
          </w:p>
        </w:tc>
      </w:tr>
      <w:tr w:rsidR="00CA4952" w:rsidRPr="00CF7B8C" w14:paraId="4116E4E4" w14:textId="77777777" w:rsidTr="00504348">
        <w:tc>
          <w:tcPr>
            <w:tcW w:w="525" w:type="dxa"/>
          </w:tcPr>
          <w:p w14:paraId="4FBD02C3" w14:textId="77777777" w:rsidR="00CA4952" w:rsidRPr="00CF7B8C" w:rsidRDefault="00CA4952" w:rsidP="00CF7B8C">
            <w:pPr>
              <w:spacing w:before="40" w:after="40" w:line="276" w:lineRule="auto"/>
              <w:jc w:val="center"/>
            </w:pPr>
            <w:r w:rsidRPr="00CF7B8C">
              <w:t>27</w:t>
            </w:r>
          </w:p>
        </w:tc>
        <w:tc>
          <w:tcPr>
            <w:tcW w:w="3430" w:type="dxa"/>
          </w:tcPr>
          <w:p w14:paraId="211FD12D" w14:textId="77777777" w:rsidR="00CA4952" w:rsidRPr="00CF7B8C" w:rsidRDefault="00CA4952" w:rsidP="00CF7B8C">
            <w:pPr>
              <w:spacing w:before="40" w:after="40" w:line="276" w:lineRule="auto"/>
            </w:pPr>
            <w:r w:rsidRPr="00CF7B8C">
              <w:t>Human Services Department (HSD)</w:t>
            </w:r>
          </w:p>
        </w:tc>
        <w:tc>
          <w:tcPr>
            <w:tcW w:w="3094" w:type="dxa"/>
          </w:tcPr>
          <w:p w14:paraId="5CA8791F" w14:textId="77777777" w:rsidR="00CA4952" w:rsidRPr="00CF7B8C" w:rsidRDefault="00CA4952" w:rsidP="00CF7B8C">
            <w:pPr>
              <w:spacing w:before="40" w:after="40" w:line="276" w:lineRule="auto"/>
            </w:pPr>
            <w:r w:rsidRPr="00CF7B8C">
              <w:t>Bidirectional interface Daily: Inmate Population (Medicaid Eligibility)</w:t>
            </w:r>
          </w:p>
          <w:p w14:paraId="463B88EE" w14:textId="77777777" w:rsidR="00CA4952" w:rsidRPr="00CF7B8C" w:rsidRDefault="00CA4952" w:rsidP="00CF7B8C">
            <w:pPr>
              <w:spacing w:before="40" w:after="40" w:line="276" w:lineRule="auto"/>
            </w:pPr>
            <w:r w:rsidRPr="00CF7B8C">
              <w:t>Monthly: Aspen upload of inmates/releases and probation absconders for claims processing</w:t>
            </w:r>
          </w:p>
        </w:tc>
        <w:tc>
          <w:tcPr>
            <w:tcW w:w="2301" w:type="dxa"/>
          </w:tcPr>
          <w:p w14:paraId="7500F729" w14:textId="77777777" w:rsidR="00CA4952" w:rsidRPr="00CF7B8C" w:rsidRDefault="00CA4952" w:rsidP="00CF7B8C">
            <w:pPr>
              <w:spacing w:before="40" w:after="40" w:line="276" w:lineRule="auto"/>
            </w:pPr>
            <w:r w:rsidRPr="00CF7B8C">
              <w:t>Tier 1</w:t>
            </w:r>
          </w:p>
        </w:tc>
      </w:tr>
      <w:tr w:rsidR="00CA4952" w:rsidRPr="00CF7B8C" w14:paraId="364B5988" w14:textId="77777777" w:rsidTr="00504348">
        <w:tc>
          <w:tcPr>
            <w:tcW w:w="525" w:type="dxa"/>
          </w:tcPr>
          <w:p w14:paraId="2657E88E" w14:textId="77777777" w:rsidR="00CA4952" w:rsidRPr="00CF7B8C" w:rsidRDefault="00CA4952" w:rsidP="00CF7B8C">
            <w:pPr>
              <w:spacing w:before="40" w:after="40" w:line="276" w:lineRule="auto"/>
              <w:jc w:val="center"/>
            </w:pPr>
            <w:r w:rsidRPr="00CF7B8C">
              <w:t>28</w:t>
            </w:r>
          </w:p>
        </w:tc>
        <w:tc>
          <w:tcPr>
            <w:tcW w:w="3430" w:type="dxa"/>
          </w:tcPr>
          <w:p w14:paraId="15814E61" w14:textId="77777777" w:rsidR="00CA4952" w:rsidRPr="00CF7B8C" w:rsidRDefault="00CA4952" w:rsidP="00CF7B8C">
            <w:pPr>
              <w:spacing w:before="40" w:after="40" w:line="276" w:lineRule="auto"/>
            </w:pPr>
            <w:r w:rsidRPr="00CF7B8C">
              <w:t>Children Youth &amp; Families Department (CYFD)</w:t>
            </w:r>
          </w:p>
        </w:tc>
        <w:tc>
          <w:tcPr>
            <w:tcW w:w="3094" w:type="dxa"/>
          </w:tcPr>
          <w:p w14:paraId="1CA89AF5" w14:textId="77777777" w:rsidR="00CA4952" w:rsidRPr="00CF7B8C" w:rsidRDefault="00CA4952" w:rsidP="00CF7B8C">
            <w:pPr>
              <w:spacing w:before="40" w:after="40" w:line="276" w:lineRule="auto"/>
            </w:pPr>
            <w:r w:rsidRPr="00CF7B8C">
              <w:t>Quarterly: Inmate Population (25 and younger) (Research of incarceration from youth to adult)</w:t>
            </w:r>
          </w:p>
        </w:tc>
        <w:tc>
          <w:tcPr>
            <w:tcW w:w="2301" w:type="dxa"/>
          </w:tcPr>
          <w:p w14:paraId="0B4D79EE" w14:textId="77777777" w:rsidR="00CA4952" w:rsidRPr="00CF7B8C" w:rsidRDefault="00CA4952" w:rsidP="00CF7B8C">
            <w:pPr>
              <w:spacing w:before="40" w:after="40" w:line="276" w:lineRule="auto"/>
            </w:pPr>
            <w:r w:rsidRPr="00CF7B8C">
              <w:t>Tier 3</w:t>
            </w:r>
          </w:p>
        </w:tc>
      </w:tr>
      <w:tr w:rsidR="00CA4952" w:rsidRPr="00CF7B8C" w14:paraId="2446FD09" w14:textId="77777777" w:rsidTr="00504348">
        <w:tc>
          <w:tcPr>
            <w:tcW w:w="525" w:type="dxa"/>
          </w:tcPr>
          <w:p w14:paraId="03B6877C" w14:textId="77777777" w:rsidR="00CA4952" w:rsidRPr="00CF7B8C" w:rsidRDefault="00CA4952" w:rsidP="00CF7B8C">
            <w:pPr>
              <w:spacing w:before="40" w:after="40" w:line="276" w:lineRule="auto"/>
              <w:jc w:val="center"/>
            </w:pPr>
            <w:r w:rsidRPr="00CF7B8C">
              <w:lastRenderedPageBreak/>
              <w:t>29</w:t>
            </w:r>
          </w:p>
        </w:tc>
        <w:tc>
          <w:tcPr>
            <w:tcW w:w="3430" w:type="dxa"/>
          </w:tcPr>
          <w:p w14:paraId="0C7841B1" w14:textId="77777777" w:rsidR="00CA4952" w:rsidRPr="00CF7B8C" w:rsidRDefault="00CA4952" w:rsidP="00CF7B8C">
            <w:pPr>
              <w:spacing w:before="40" w:after="40" w:line="276" w:lineRule="auto"/>
            </w:pPr>
            <w:r w:rsidRPr="00CF7B8C">
              <w:t>CORDANT</w:t>
            </w:r>
          </w:p>
        </w:tc>
        <w:tc>
          <w:tcPr>
            <w:tcW w:w="3094" w:type="dxa"/>
          </w:tcPr>
          <w:p w14:paraId="7C7CEC21" w14:textId="77777777" w:rsidR="00CA4952" w:rsidRPr="00CF7B8C" w:rsidRDefault="00CA4952" w:rsidP="00CF7B8C">
            <w:pPr>
              <w:spacing w:before="40" w:after="40" w:line="276" w:lineRule="auto"/>
            </w:pPr>
            <w:r w:rsidRPr="00CF7B8C">
              <w:t>Daily: Substance Testing (Drug testing interface to send offender information and return back testing results for offenders)</w:t>
            </w:r>
          </w:p>
        </w:tc>
        <w:tc>
          <w:tcPr>
            <w:tcW w:w="2301" w:type="dxa"/>
          </w:tcPr>
          <w:p w14:paraId="5F7B9D1B" w14:textId="77777777" w:rsidR="00CA4952" w:rsidRPr="00CF7B8C" w:rsidRDefault="00CA4952" w:rsidP="00CF7B8C">
            <w:pPr>
              <w:spacing w:before="40" w:after="40" w:line="276" w:lineRule="auto"/>
            </w:pPr>
            <w:r w:rsidRPr="00CF7B8C">
              <w:t>Tier 2</w:t>
            </w:r>
          </w:p>
        </w:tc>
      </w:tr>
      <w:tr w:rsidR="00CA4952" w:rsidRPr="00CF7B8C" w14:paraId="6C755442" w14:textId="77777777" w:rsidTr="00504348">
        <w:tc>
          <w:tcPr>
            <w:tcW w:w="525" w:type="dxa"/>
          </w:tcPr>
          <w:p w14:paraId="52660F25" w14:textId="77777777" w:rsidR="00CA4952" w:rsidRPr="00CF7B8C" w:rsidRDefault="00CA4952" w:rsidP="00CF7B8C">
            <w:pPr>
              <w:spacing w:before="40" w:after="40" w:line="276" w:lineRule="auto"/>
              <w:jc w:val="center"/>
            </w:pPr>
            <w:r w:rsidRPr="00CF7B8C">
              <w:t>30</w:t>
            </w:r>
          </w:p>
        </w:tc>
        <w:tc>
          <w:tcPr>
            <w:tcW w:w="3430" w:type="dxa"/>
          </w:tcPr>
          <w:p w14:paraId="305FE638" w14:textId="77777777" w:rsidR="00CA4952" w:rsidRPr="00CF7B8C" w:rsidRDefault="00CA4952" w:rsidP="00CF7B8C">
            <w:pPr>
              <w:spacing w:before="40" w:after="40" w:line="276" w:lineRule="auto"/>
            </w:pPr>
            <w:r w:rsidRPr="00CF7B8C">
              <w:t>Social Security Administration (SSA)</w:t>
            </w:r>
          </w:p>
        </w:tc>
        <w:tc>
          <w:tcPr>
            <w:tcW w:w="3094" w:type="dxa"/>
          </w:tcPr>
          <w:p w14:paraId="6A0FBBC5" w14:textId="77777777" w:rsidR="00CA4952" w:rsidRPr="00CF7B8C" w:rsidRDefault="00CA4952" w:rsidP="00CF7B8C">
            <w:pPr>
              <w:spacing w:before="40" w:after="40" w:line="276" w:lineRule="auto"/>
            </w:pPr>
            <w:r w:rsidRPr="00CF7B8C">
              <w:t xml:space="preserve">Annually: Inmate Population </w:t>
            </w:r>
          </w:p>
          <w:p w14:paraId="78A37511" w14:textId="77777777" w:rsidR="00CA4952" w:rsidRPr="00CF7B8C" w:rsidRDefault="00CA4952" w:rsidP="00CF7B8C">
            <w:pPr>
              <w:spacing w:before="40" w:after="40" w:line="276" w:lineRule="auto"/>
            </w:pPr>
            <w:r w:rsidRPr="00CF7B8C">
              <w:t>Monthly: Probation/Parole Violators</w:t>
            </w:r>
          </w:p>
        </w:tc>
        <w:tc>
          <w:tcPr>
            <w:tcW w:w="2301" w:type="dxa"/>
          </w:tcPr>
          <w:p w14:paraId="31CEFAB9" w14:textId="77777777" w:rsidR="00CA4952" w:rsidRPr="00CF7B8C" w:rsidRDefault="00CA4952" w:rsidP="00CF7B8C">
            <w:pPr>
              <w:spacing w:before="40" w:after="40" w:line="276" w:lineRule="auto"/>
            </w:pPr>
            <w:r w:rsidRPr="00CF7B8C">
              <w:t>Tier 3</w:t>
            </w:r>
          </w:p>
        </w:tc>
      </w:tr>
      <w:tr w:rsidR="00CA4952" w:rsidRPr="00CF7B8C" w14:paraId="51CBD05E" w14:textId="77777777" w:rsidTr="00504348">
        <w:tc>
          <w:tcPr>
            <w:tcW w:w="525" w:type="dxa"/>
          </w:tcPr>
          <w:p w14:paraId="6C2E6BFF" w14:textId="77777777" w:rsidR="00CA4952" w:rsidRPr="00CF7B8C" w:rsidRDefault="00CA4952" w:rsidP="00CF7B8C">
            <w:pPr>
              <w:spacing w:before="40" w:after="40" w:line="276" w:lineRule="auto"/>
              <w:jc w:val="center"/>
            </w:pPr>
            <w:r w:rsidRPr="00CF7B8C">
              <w:t>31</w:t>
            </w:r>
          </w:p>
        </w:tc>
        <w:tc>
          <w:tcPr>
            <w:tcW w:w="3430" w:type="dxa"/>
          </w:tcPr>
          <w:p w14:paraId="4BF217F0" w14:textId="77777777" w:rsidR="00CA4952" w:rsidRPr="00CF7B8C" w:rsidRDefault="00CA4952" w:rsidP="00CF7B8C">
            <w:pPr>
              <w:spacing w:before="40" w:after="40" w:line="276" w:lineRule="auto"/>
            </w:pPr>
            <w:r w:rsidRPr="00CF7B8C">
              <w:t>Central Research</w:t>
            </w:r>
          </w:p>
        </w:tc>
        <w:tc>
          <w:tcPr>
            <w:tcW w:w="3094" w:type="dxa"/>
          </w:tcPr>
          <w:p w14:paraId="218D273C" w14:textId="77777777" w:rsidR="00CA4952" w:rsidRPr="00CF7B8C" w:rsidRDefault="00CA4952" w:rsidP="00CF7B8C">
            <w:pPr>
              <w:spacing w:before="40" w:after="40" w:line="276" w:lineRule="auto"/>
            </w:pPr>
            <w:r w:rsidRPr="00CF7B8C">
              <w:t>Monthly</w:t>
            </w:r>
          </w:p>
        </w:tc>
        <w:tc>
          <w:tcPr>
            <w:tcW w:w="2301" w:type="dxa"/>
          </w:tcPr>
          <w:p w14:paraId="3F26E27E" w14:textId="77777777" w:rsidR="00CA4952" w:rsidRPr="00CF7B8C" w:rsidRDefault="00CA4952" w:rsidP="00CF7B8C">
            <w:pPr>
              <w:spacing w:before="40" w:after="40" w:line="276" w:lineRule="auto"/>
            </w:pPr>
            <w:r w:rsidRPr="00CF7B8C">
              <w:t>Tier 3</w:t>
            </w:r>
          </w:p>
        </w:tc>
      </w:tr>
      <w:tr w:rsidR="00CA4952" w:rsidRPr="00CF7B8C" w14:paraId="09AFB7E8" w14:textId="77777777" w:rsidTr="00504348">
        <w:tc>
          <w:tcPr>
            <w:tcW w:w="525" w:type="dxa"/>
          </w:tcPr>
          <w:p w14:paraId="130582C3" w14:textId="77777777" w:rsidR="00CA4952" w:rsidRPr="00CF7B8C" w:rsidRDefault="00CA4952" w:rsidP="00CF7B8C">
            <w:pPr>
              <w:spacing w:before="40" w:after="40" w:line="276" w:lineRule="auto"/>
              <w:jc w:val="center"/>
            </w:pPr>
            <w:r w:rsidRPr="00CF7B8C">
              <w:t>32</w:t>
            </w:r>
          </w:p>
        </w:tc>
        <w:tc>
          <w:tcPr>
            <w:tcW w:w="3430" w:type="dxa"/>
          </w:tcPr>
          <w:p w14:paraId="557639CC" w14:textId="77777777" w:rsidR="00CA4952" w:rsidRPr="00CF7B8C" w:rsidRDefault="00CA4952" w:rsidP="00CF7B8C">
            <w:pPr>
              <w:spacing w:before="40" w:after="40" w:line="276" w:lineRule="auto"/>
            </w:pPr>
            <w:r w:rsidRPr="00CF7B8C">
              <w:t>National Corrections Reporting Program (NCRP)</w:t>
            </w:r>
          </w:p>
        </w:tc>
        <w:tc>
          <w:tcPr>
            <w:tcW w:w="3094" w:type="dxa"/>
          </w:tcPr>
          <w:p w14:paraId="33942179" w14:textId="77777777" w:rsidR="00CA4952" w:rsidRPr="00CF7B8C" w:rsidRDefault="00CA4952" w:rsidP="00CF7B8C">
            <w:pPr>
              <w:spacing w:before="40" w:after="40" w:line="276" w:lineRule="auto"/>
            </w:pPr>
            <w:r w:rsidRPr="00CF7B8C">
              <w:t>Annually—Admissions, Releases</w:t>
            </w:r>
          </w:p>
        </w:tc>
        <w:tc>
          <w:tcPr>
            <w:tcW w:w="2301" w:type="dxa"/>
          </w:tcPr>
          <w:p w14:paraId="54D4FB0B" w14:textId="77777777" w:rsidR="00CA4952" w:rsidRPr="00CF7B8C" w:rsidRDefault="00CA4952" w:rsidP="00CF7B8C">
            <w:pPr>
              <w:spacing w:before="40" w:after="40" w:line="276" w:lineRule="auto"/>
            </w:pPr>
            <w:r w:rsidRPr="00CF7B8C">
              <w:t>Tier 3</w:t>
            </w:r>
          </w:p>
        </w:tc>
      </w:tr>
      <w:tr w:rsidR="00CA4952" w:rsidRPr="00CF7B8C" w14:paraId="6605CDD5" w14:textId="77777777" w:rsidTr="00504348">
        <w:tc>
          <w:tcPr>
            <w:tcW w:w="525" w:type="dxa"/>
          </w:tcPr>
          <w:p w14:paraId="352EE9C4" w14:textId="77777777" w:rsidR="00CA4952" w:rsidRPr="00CF7B8C" w:rsidRDefault="00CA4952" w:rsidP="00CF7B8C">
            <w:pPr>
              <w:spacing w:before="40" w:after="40" w:line="276" w:lineRule="auto"/>
              <w:jc w:val="center"/>
            </w:pPr>
            <w:r w:rsidRPr="00CF7B8C">
              <w:t>33</w:t>
            </w:r>
          </w:p>
        </w:tc>
        <w:tc>
          <w:tcPr>
            <w:tcW w:w="3430" w:type="dxa"/>
          </w:tcPr>
          <w:p w14:paraId="63CADDAA" w14:textId="77777777" w:rsidR="00CA4952" w:rsidRPr="00CF7B8C" w:rsidRDefault="00CA4952" w:rsidP="00CF7B8C">
            <w:pPr>
              <w:spacing w:before="40" w:after="40" w:line="276" w:lineRule="auto"/>
            </w:pPr>
            <w:r w:rsidRPr="00CF7B8C">
              <w:t>New Mexico Sentencing Commission—Research (NMSC)</w:t>
            </w:r>
          </w:p>
        </w:tc>
        <w:tc>
          <w:tcPr>
            <w:tcW w:w="3094" w:type="dxa"/>
          </w:tcPr>
          <w:p w14:paraId="78A6BE50" w14:textId="77777777" w:rsidR="00CA4952" w:rsidRPr="00CF7B8C" w:rsidRDefault="00CA4952" w:rsidP="00CF7B8C">
            <w:pPr>
              <w:spacing w:before="40" w:after="40" w:line="276" w:lineRule="auto"/>
            </w:pPr>
            <w:r w:rsidRPr="00CF7B8C">
              <w:t xml:space="preserve">Quarterly: Sex Offenders </w:t>
            </w:r>
          </w:p>
          <w:p w14:paraId="2FDFF10F" w14:textId="77777777" w:rsidR="00CA4952" w:rsidRPr="00CF7B8C" w:rsidRDefault="00CA4952" w:rsidP="00CF7B8C">
            <w:pPr>
              <w:spacing w:before="40" w:after="40" w:line="276" w:lineRule="auto"/>
            </w:pPr>
            <w:r w:rsidRPr="00CF7B8C">
              <w:t xml:space="preserve">Semi-Annually: Prison Population, Confinement, Admission, and Releases </w:t>
            </w:r>
          </w:p>
        </w:tc>
        <w:tc>
          <w:tcPr>
            <w:tcW w:w="2301" w:type="dxa"/>
          </w:tcPr>
          <w:p w14:paraId="3D2F98CD" w14:textId="77777777" w:rsidR="00CA4952" w:rsidRPr="00CF7B8C" w:rsidRDefault="00CA4952" w:rsidP="00CF7B8C">
            <w:pPr>
              <w:spacing w:before="40" w:after="40" w:line="276" w:lineRule="auto"/>
            </w:pPr>
            <w:r w:rsidRPr="00CF7B8C">
              <w:t>Tier 3</w:t>
            </w:r>
          </w:p>
        </w:tc>
      </w:tr>
      <w:tr w:rsidR="00CA4952" w:rsidRPr="00CF7B8C" w14:paraId="2E74299E" w14:textId="77777777" w:rsidTr="00504348">
        <w:tc>
          <w:tcPr>
            <w:tcW w:w="525" w:type="dxa"/>
          </w:tcPr>
          <w:p w14:paraId="07B64AA9" w14:textId="77777777" w:rsidR="00CA4952" w:rsidRPr="00CF7B8C" w:rsidRDefault="00CA4952" w:rsidP="00CF7B8C">
            <w:pPr>
              <w:spacing w:before="40" w:after="40" w:line="276" w:lineRule="auto"/>
              <w:jc w:val="center"/>
            </w:pPr>
            <w:r w:rsidRPr="00CF7B8C">
              <w:t>34</w:t>
            </w:r>
          </w:p>
        </w:tc>
        <w:tc>
          <w:tcPr>
            <w:tcW w:w="3430" w:type="dxa"/>
          </w:tcPr>
          <w:p w14:paraId="775AE68B" w14:textId="77777777" w:rsidR="00CA4952" w:rsidRPr="00CF7B8C" w:rsidRDefault="00CA4952" w:rsidP="00CF7B8C">
            <w:pPr>
              <w:spacing w:before="40" w:after="40" w:line="276" w:lineRule="auto"/>
            </w:pPr>
            <w:r w:rsidRPr="00CF7B8C">
              <w:t>Federal Aviation Administration (FAA)</w:t>
            </w:r>
          </w:p>
        </w:tc>
        <w:tc>
          <w:tcPr>
            <w:tcW w:w="3094" w:type="dxa"/>
          </w:tcPr>
          <w:p w14:paraId="754B68B1" w14:textId="77777777" w:rsidR="00CA4952" w:rsidRPr="00CF7B8C" w:rsidRDefault="00CA4952" w:rsidP="00CF7B8C">
            <w:pPr>
              <w:spacing w:before="40" w:after="40" w:line="276" w:lineRule="auto"/>
            </w:pPr>
            <w:r w:rsidRPr="00CF7B8C">
              <w:t>Biannually</w:t>
            </w:r>
          </w:p>
        </w:tc>
        <w:tc>
          <w:tcPr>
            <w:tcW w:w="2301" w:type="dxa"/>
          </w:tcPr>
          <w:p w14:paraId="68FC346D" w14:textId="77777777" w:rsidR="00CA4952" w:rsidRPr="00CF7B8C" w:rsidRDefault="00CA4952" w:rsidP="00CF7B8C">
            <w:pPr>
              <w:spacing w:before="40" w:after="40" w:line="276" w:lineRule="auto"/>
            </w:pPr>
            <w:r w:rsidRPr="00CF7B8C">
              <w:t>Tier 3</w:t>
            </w:r>
          </w:p>
        </w:tc>
      </w:tr>
      <w:tr w:rsidR="00CA4952" w:rsidRPr="00CF7B8C" w14:paraId="2E2232E8" w14:textId="77777777" w:rsidTr="00504348">
        <w:tc>
          <w:tcPr>
            <w:tcW w:w="525" w:type="dxa"/>
          </w:tcPr>
          <w:p w14:paraId="396D5B14" w14:textId="77777777" w:rsidR="00CA4952" w:rsidRPr="00CF7B8C" w:rsidRDefault="00CA4952" w:rsidP="00CF7B8C">
            <w:pPr>
              <w:spacing w:before="40" w:after="40" w:line="276" w:lineRule="auto"/>
              <w:jc w:val="center"/>
            </w:pPr>
            <w:r w:rsidRPr="00CF7B8C">
              <w:t>35</w:t>
            </w:r>
          </w:p>
        </w:tc>
        <w:tc>
          <w:tcPr>
            <w:tcW w:w="3430" w:type="dxa"/>
          </w:tcPr>
          <w:p w14:paraId="334BEF73" w14:textId="64C8745D" w:rsidR="00CA4952" w:rsidRPr="00CF7B8C" w:rsidRDefault="00016AD1" w:rsidP="00CF7B8C">
            <w:pPr>
              <w:spacing w:before="40" w:after="40" w:line="276" w:lineRule="auto"/>
            </w:pPr>
            <w:r>
              <w:t>Medical Contractor</w:t>
            </w:r>
          </w:p>
        </w:tc>
        <w:tc>
          <w:tcPr>
            <w:tcW w:w="3094" w:type="dxa"/>
          </w:tcPr>
          <w:p w14:paraId="032DD8CF" w14:textId="1E6B635C" w:rsidR="00CA4952" w:rsidRPr="00CF7B8C" w:rsidRDefault="00CA4952" w:rsidP="00CF7B8C">
            <w:pPr>
              <w:spacing w:before="40" w:after="40" w:line="276" w:lineRule="auto"/>
            </w:pPr>
            <w:r w:rsidRPr="00CF7B8C">
              <w:t xml:space="preserve">Real-time or near real-time: Inmate File for </w:t>
            </w:r>
            <w:r w:rsidR="00016AD1">
              <w:t>Pharmacy Services</w:t>
            </w:r>
          </w:p>
          <w:p w14:paraId="10E3425C" w14:textId="77777777" w:rsidR="00CA4952" w:rsidRPr="00CF7B8C" w:rsidRDefault="00CA4952" w:rsidP="00CF7B8C">
            <w:pPr>
              <w:spacing w:before="40" w:after="40" w:line="276" w:lineRule="auto"/>
            </w:pPr>
            <w:r w:rsidRPr="00CF7B8C">
              <w:t xml:space="preserve">Monthly: Inmate Birthday Inventory </w:t>
            </w:r>
          </w:p>
        </w:tc>
        <w:tc>
          <w:tcPr>
            <w:tcW w:w="2301" w:type="dxa"/>
          </w:tcPr>
          <w:p w14:paraId="79758FFF" w14:textId="77777777" w:rsidR="00CA4952" w:rsidRPr="00CF7B8C" w:rsidRDefault="00CA4952" w:rsidP="00CF7B8C">
            <w:pPr>
              <w:spacing w:before="40" w:after="40" w:line="276" w:lineRule="auto"/>
            </w:pPr>
            <w:r w:rsidRPr="00CF7B8C">
              <w:t>Tier 1</w:t>
            </w:r>
          </w:p>
        </w:tc>
      </w:tr>
      <w:tr w:rsidR="00CA4952" w:rsidRPr="00CF7B8C" w14:paraId="45BB0882" w14:textId="77777777" w:rsidTr="00504348">
        <w:tc>
          <w:tcPr>
            <w:tcW w:w="525" w:type="dxa"/>
          </w:tcPr>
          <w:p w14:paraId="7107BF20" w14:textId="77777777" w:rsidR="00CA4952" w:rsidRPr="00CF7B8C" w:rsidRDefault="00CA4952" w:rsidP="00CF7B8C">
            <w:pPr>
              <w:spacing w:before="40" w:after="40" w:line="276" w:lineRule="auto"/>
              <w:jc w:val="center"/>
            </w:pPr>
            <w:r w:rsidRPr="00CF7B8C">
              <w:t>36</w:t>
            </w:r>
          </w:p>
        </w:tc>
        <w:tc>
          <w:tcPr>
            <w:tcW w:w="3430" w:type="dxa"/>
          </w:tcPr>
          <w:p w14:paraId="513C2E74" w14:textId="77777777" w:rsidR="00CA4952" w:rsidRPr="00CF7B8C" w:rsidRDefault="00CA4952" w:rsidP="00CF7B8C">
            <w:pPr>
              <w:spacing w:before="40" w:after="40" w:line="276" w:lineRule="auto"/>
            </w:pPr>
            <w:r w:rsidRPr="00CF7B8C">
              <w:t>Workforce Solutions</w:t>
            </w:r>
          </w:p>
        </w:tc>
        <w:tc>
          <w:tcPr>
            <w:tcW w:w="3094" w:type="dxa"/>
          </w:tcPr>
          <w:p w14:paraId="0CCEED7D" w14:textId="77777777" w:rsidR="00CA4952" w:rsidRPr="00CF7B8C" w:rsidRDefault="00CA4952" w:rsidP="00CF7B8C">
            <w:pPr>
              <w:spacing w:before="40" w:after="40" w:line="276" w:lineRule="auto"/>
            </w:pPr>
            <w:r w:rsidRPr="00CF7B8C">
              <w:t>Weekly: current inmates and inmates that have been released from custody within the last 30 days.</w:t>
            </w:r>
          </w:p>
        </w:tc>
        <w:tc>
          <w:tcPr>
            <w:tcW w:w="2301" w:type="dxa"/>
          </w:tcPr>
          <w:p w14:paraId="7979839D" w14:textId="77777777" w:rsidR="00CA4952" w:rsidRPr="00CF7B8C" w:rsidRDefault="00CA4952" w:rsidP="00CF7B8C">
            <w:pPr>
              <w:spacing w:before="40" w:after="40" w:line="276" w:lineRule="auto"/>
            </w:pPr>
            <w:r w:rsidRPr="00CF7B8C">
              <w:t>Tier 2</w:t>
            </w:r>
          </w:p>
        </w:tc>
      </w:tr>
      <w:tr w:rsidR="00CA4952" w:rsidRPr="00CF7B8C" w14:paraId="30402265" w14:textId="77777777" w:rsidTr="00504348">
        <w:tc>
          <w:tcPr>
            <w:tcW w:w="525" w:type="dxa"/>
          </w:tcPr>
          <w:p w14:paraId="3342416A" w14:textId="77777777" w:rsidR="00CA4952" w:rsidRPr="00CF7B8C" w:rsidRDefault="00CA4952" w:rsidP="00CF7B8C">
            <w:pPr>
              <w:spacing w:before="40" w:after="40" w:line="276" w:lineRule="auto"/>
              <w:jc w:val="center"/>
            </w:pPr>
            <w:r w:rsidRPr="00CF7B8C">
              <w:t>37</w:t>
            </w:r>
          </w:p>
        </w:tc>
        <w:tc>
          <w:tcPr>
            <w:tcW w:w="3430" w:type="dxa"/>
          </w:tcPr>
          <w:p w14:paraId="0FD43F5A" w14:textId="77777777" w:rsidR="00CA4952" w:rsidRPr="00CF7B8C" w:rsidRDefault="00CA4952" w:rsidP="00CF7B8C">
            <w:pPr>
              <w:spacing w:before="40" w:after="40" w:line="276" w:lineRule="auto"/>
            </w:pPr>
            <w:r w:rsidRPr="00CF7B8C">
              <w:t>Association of State Correctional Administrators (ASCA)</w:t>
            </w:r>
          </w:p>
        </w:tc>
        <w:tc>
          <w:tcPr>
            <w:tcW w:w="3094" w:type="dxa"/>
          </w:tcPr>
          <w:p w14:paraId="5C8F09E1" w14:textId="77777777" w:rsidR="00CA4952" w:rsidRPr="00CF7B8C" w:rsidRDefault="00CA4952" w:rsidP="00CF7B8C">
            <w:pPr>
              <w:spacing w:before="40" w:after="40" w:line="276" w:lineRule="auto"/>
            </w:pPr>
            <w:r w:rsidRPr="00CF7B8C">
              <w:t>Monthly: Performance Based Measures PBMS ( Inmate and Facility Data)</w:t>
            </w:r>
          </w:p>
          <w:p w14:paraId="767AE0B1" w14:textId="77777777" w:rsidR="00CA4952" w:rsidRPr="00CF7B8C" w:rsidRDefault="00CA4952" w:rsidP="00CF7B8C">
            <w:pPr>
              <w:spacing w:before="40" w:after="40" w:line="276" w:lineRule="auto"/>
            </w:pPr>
            <w:r w:rsidRPr="00CF7B8C">
              <w:t>Annually: Recidivism Rates (Return to prison within three years of release)</w:t>
            </w:r>
          </w:p>
        </w:tc>
        <w:tc>
          <w:tcPr>
            <w:tcW w:w="2301" w:type="dxa"/>
          </w:tcPr>
          <w:p w14:paraId="630ACBFA" w14:textId="77777777" w:rsidR="00CA4952" w:rsidRPr="00CF7B8C" w:rsidRDefault="00CA4952" w:rsidP="00CF7B8C">
            <w:pPr>
              <w:spacing w:before="40" w:after="40" w:line="276" w:lineRule="auto"/>
            </w:pPr>
            <w:r w:rsidRPr="00CF7B8C">
              <w:t>Tier 2</w:t>
            </w:r>
          </w:p>
        </w:tc>
      </w:tr>
      <w:tr w:rsidR="00CA4952" w:rsidRPr="00CF7B8C" w14:paraId="07049F52" w14:textId="77777777" w:rsidTr="00504348">
        <w:tc>
          <w:tcPr>
            <w:tcW w:w="525" w:type="dxa"/>
          </w:tcPr>
          <w:p w14:paraId="277437BD" w14:textId="77777777" w:rsidR="00CA4952" w:rsidRPr="00CF7B8C" w:rsidRDefault="00CA4952" w:rsidP="00CF7B8C">
            <w:pPr>
              <w:spacing w:before="40" w:after="40" w:line="276" w:lineRule="auto"/>
              <w:jc w:val="center"/>
            </w:pPr>
            <w:r w:rsidRPr="00CF7B8C">
              <w:t>38</w:t>
            </w:r>
          </w:p>
        </w:tc>
        <w:tc>
          <w:tcPr>
            <w:tcW w:w="3430" w:type="dxa"/>
          </w:tcPr>
          <w:p w14:paraId="308B063B" w14:textId="77777777" w:rsidR="00CA4952" w:rsidRPr="00CF7B8C" w:rsidRDefault="00CA4952" w:rsidP="00CF7B8C">
            <w:pPr>
              <w:spacing w:before="40" w:after="40" w:line="276" w:lineRule="auto"/>
            </w:pPr>
            <w:r w:rsidRPr="00CF7B8C">
              <w:t>Correctional Offender Management Profile for</w:t>
            </w:r>
          </w:p>
          <w:p w14:paraId="607AE497" w14:textId="77777777" w:rsidR="00CA4952" w:rsidRPr="00CF7B8C" w:rsidRDefault="00CA4952" w:rsidP="00CF7B8C">
            <w:pPr>
              <w:spacing w:before="40" w:after="40" w:line="276" w:lineRule="auto"/>
            </w:pPr>
            <w:r w:rsidRPr="00CF7B8C">
              <w:lastRenderedPageBreak/>
              <w:t>Alternative Sanctions (COMPAS)</w:t>
            </w:r>
          </w:p>
        </w:tc>
        <w:tc>
          <w:tcPr>
            <w:tcW w:w="3094" w:type="dxa"/>
          </w:tcPr>
          <w:p w14:paraId="65A068EB" w14:textId="77777777" w:rsidR="00CA4952" w:rsidRPr="00CF7B8C" w:rsidRDefault="00CA4952" w:rsidP="00CF7B8C">
            <w:pPr>
              <w:spacing w:before="40" w:after="40" w:line="276" w:lineRule="auto"/>
            </w:pPr>
            <w:r w:rsidRPr="00CF7B8C">
              <w:lastRenderedPageBreak/>
              <w:t>Time TBD: Inmate Demographics and Location Data to COMPAS</w:t>
            </w:r>
          </w:p>
          <w:p w14:paraId="55E5E712" w14:textId="77777777" w:rsidR="00CA4952" w:rsidRPr="00CF7B8C" w:rsidRDefault="00CA4952" w:rsidP="00CF7B8C">
            <w:pPr>
              <w:spacing w:before="40" w:after="40" w:line="276" w:lineRule="auto"/>
            </w:pPr>
            <w:r w:rsidRPr="00CF7B8C">
              <w:lastRenderedPageBreak/>
              <w:t>Time TBD: High-Level Assessment Data from COMPAS</w:t>
            </w:r>
          </w:p>
          <w:p w14:paraId="6FDE865C" w14:textId="77777777" w:rsidR="00CA4952" w:rsidRPr="00CF7B8C" w:rsidRDefault="00CA4952" w:rsidP="00CF7B8C">
            <w:pPr>
              <w:spacing w:before="40" w:after="40" w:line="276" w:lineRule="auto"/>
            </w:pPr>
            <w:r w:rsidRPr="00CF7B8C">
              <w:t>(Assessments &amp; Case Loads)</w:t>
            </w:r>
          </w:p>
        </w:tc>
        <w:tc>
          <w:tcPr>
            <w:tcW w:w="2301" w:type="dxa"/>
          </w:tcPr>
          <w:p w14:paraId="46D57C0B" w14:textId="77777777" w:rsidR="00CA4952" w:rsidRPr="00CF7B8C" w:rsidRDefault="00CA4952" w:rsidP="00CF7B8C">
            <w:pPr>
              <w:spacing w:before="40" w:after="40" w:line="276" w:lineRule="auto"/>
            </w:pPr>
            <w:r w:rsidRPr="00CF7B8C">
              <w:lastRenderedPageBreak/>
              <w:t>Tier 1</w:t>
            </w:r>
          </w:p>
        </w:tc>
      </w:tr>
      <w:tr w:rsidR="00CA4952" w:rsidRPr="00CF7B8C" w14:paraId="1C9285CD" w14:textId="77777777" w:rsidTr="00504348">
        <w:tc>
          <w:tcPr>
            <w:tcW w:w="525" w:type="dxa"/>
          </w:tcPr>
          <w:p w14:paraId="5760C0CA" w14:textId="77777777" w:rsidR="00CA4952" w:rsidRPr="00CF7B8C" w:rsidRDefault="00CA4952" w:rsidP="00CF7B8C">
            <w:pPr>
              <w:spacing w:before="40" w:after="40" w:line="276" w:lineRule="auto"/>
              <w:jc w:val="center"/>
            </w:pPr>
            <w:r w:rsidRPr="00CF7B8C">
              <w:t>39</w:t>
            </w:r>
          </w:p>
        </w:tc>
        <w:tc>
          <w:tcPr>
            <w:tcW w:w="3430" w:type="dxa"/>
          </w:tcPr>
          <w:p w14:paraId="35D0E178" w14:textId="77777777" w:rsidR="00CA4952" w:rsidRPr="00CF7B8C" w:rsidRDefault="00CA4952" w:rsidP="00CF7B8C">
            <w:pPr>
              <w:spacing w:before="40" w:after="40" w:line="276" w:lineRule="auto"/>
            </w:pPr>
            <w:r w:rsidRPr="00CF7B8C">
              <w:t>IAPRO</w:t>
            </w:r>
          </w:p>
        </w:tc>
        <w:tc>
          <w:tcPr>
            <w:tcW w:w="3094" w:type="dxa"/>
          </w:tcPr>
          <w:p w14:paraId="29669B80" w14:textId="77777777" w:rsidR="00CA4952" w:rsidRPr="00CF7B8C" w:rsidRDefault="00CA4952" w:rsidP="00CF7B8C">
            <w:pPr>
              <w:spacing w:before="40" w:after="40" w:line="276" w:lineRule="auto"/>
            </w:pPr>
            <w:r w:rsidRPr="00CF7B8C">
              <w:t>Internal affairs (Office of Professional Standards) , application for investigation</w:t>
            </w:r>
          </w:p>
        </w:tc>
        <w:tc>
          <w:tcPr>
            <w:tcW w:w="2301" w:type="dxa"/>
          </w:tcPr>
          <w:p w14:paraId="60684E59" w14:textId="77777777" w:rsidR="00CA4952" w:rsidRPr="00CF7B8C" w:rsidRDefault="00CA4952" w:rsidP="00CF7B8C">
            <w:pPr>
              <w:spacing w:before="40" w:after="40" w:line="276" w:lineRule="auto"/>
            </w:pPr>
            <w:r w:rsidRPr="00CF7B8C">
              <w:t>Tier 2</w:t>
            </w:r>
          </w:p>
        </w:tc>
      </w:tr>
      <w:tr w:rsidR="00CA4952" w:rsidRPr="00CF7B8C" w14:paraId="5F732D5B" w14:textId="77777777" w:rsidTr="00504348">
        <w:tc>
          <w:tcPr>
            <w:tcW w:w="525" w:type="dxa"/>
          </w:tcPr>
          <w:p w14:paraId="3C23B84E" w14:textId="77777777" w:rsidR="00CA4952" w:rsidRPr="00CF7B8C" w:rsidRDefault="00CA4952" w:rsidP="00CF7B8C">
            <w:pPr>
              <w:spacing w:before="40" w:after="40" w:line="276" w:lineRule="auto"/>
              <w:jc w:val="center"/>
            </w:pPr>
            <w:r w:rsidRPr="00CF7B8C">
              <w:t>40</w:t>
            </w:r>
          </w:p>
        </w:tc>
        <w:tc>
          <w:tcPr>
            <w:tcW w:w="3430" w:type="dxa"/>
          </w:tcPr>
          <w:p w14:paraId="41624FF8" w14:textId="77777777" w:rsidR="00CA4952" w:rsidRPr="00CF7B8C" w:rsidRDefault="00CA4952" w:rsidP="00CF7B8C">
            <w:pPr>
              <w:spacing w:before="40" w:after="40" w:line="276" w:lineRule="auto"/>
            </w:pPr>
            <w:r w:rsidRPr="00CF7B8C">
              <w:t>CODIS</w:t>
            </w:r>
          </w:p>
        </w:tc>
        <w:tc>
          <w:tcPr>
            <w:tcW w:w="3094" w:type="dxa"/>
          </w:tcPr>
          <w:p w14:paraId="73A2A971" w14:textId="77777777" w:rsidR="00CA4952" w:rsidRPr="00CF7B8C" w:rsidRDefault="00CA4952" w:rsidP="00CF7B8C">
            <w:pPr>
              <w:spacing w:before="40" w:after="40" w:line="276" w:lineRule="auto"/>
            </w:pPr>
            <w:r w:rsidRPr="00CF7B8C">
              <w:t>External system that holds offender DNA data.</w:t>
            </w:r>
          </w:p>
        </w:tc>
        <w:tc>
          <w:tcPr>
            <w:tcW w:w="2301" w:type="dxa"/>
          </w:tcPr>
          <w:p w14:paraId="424B57C6" w14:textId="77777777" w:rsidR="00CA4952" w:rsidRPr="00CF7B8C" w:rsidRDefault="00CA4952" w:rsidP="00CF7B8C">
            <w:pPr>
              <w:spacing w:before="40" w:after="40" w:line="276" w:lineRule="auto"/>
            </w:pPr>
            <w:r w:rsidRPr="00CF7B8C">
              <w:t>Tier 3</w:t>
            </w:r>
          </w:p>
        </w:tc>
      </w:tr>
    </w:tbl>
    <w:p w14:paraId="609FE183" w14:textId="77777777" w:rsidR="002755AB" w:rsidRDefault="002755AB">
      <w:pPr>
        <w:rPr>
          <w:b/>
          <w:bCs/>
          <w:kern w:val="32"/>
          <w:sz w:val="32"/>
          <w:szCs w:val="32"/>
        </w:rPr>
        <w:sectPr w:rsidR="002755AB" w:rsidSect="008A6AAD">
          <w:footerReference w:type="default" r:id="rId64"/>
          <w:pgSz w:w="12240" w:h="16340"/>
          <w:pgMar w:top="2118" w:right="910" w:bottom="1440" w:left="1204" w:header="720" w:footer="25" w:gutter="0"/>
          <w:cols w:space="720"/>
          <w:noEndnote/>
        </w:sectPr>
      </w:pPr>
    </w:p>
    <w:p w14:paraId="709B362E" w14:textId="77777777" w:rsidR="006C384C" w:rsidRPr="002646BF" w:rsidRDefault="00FF63DB" w:rsidP="002646BF">
      <w:pPr>
        <w:pStyle w:val="Heading1"/>
        <w:spacing w:after="200"/>
        <w:rPr>
          <w:rFonts w:eastAsia="Calibri"/>
          <w:sz w:val="36"/>
          <w:szCs w:val="36"/>
        </w:rPr>
      </w:pPr>
      <w:bookmarkStart w:id="240" w:name="_Toc456334965"/>
      <w:r w:rsidRPr="002646BF">
        <w:rPr>
          <w:sz w:val="36"/>
          <w:szCs w:val="36"/>
        </w:rPr>
        <w:lastRenderedPageBreak/>
        <w:t>APPENDIX L</w:t>
      </w:r>
      <w:r w:rsidR="002646BF" w:rsidRPr="002646BF">
        <w:rPr>
          <w:sz w:val="36"/>
          <w:szCs w:val="36"/>
        </w:rPr>
        <w:t xml:space="preserve">: </w:t>
      </w:r>
      <w:r w:rsidRPr="002646BF">
        <w:rPr>
          <w:rFonts w:eastAsia="Calibri"/>
          <w:sz w:val="36"/>
          <w:szCs w:val="36"/>
        </w:rPr>
        <w:t>DATA COVERSION</w:t>
      </w:r>
      <w:bookmarkEnd w:id="240"/>
    </w:p>
    <w:p w14:paraId="0D7A6984" w14:textId="77777777" w:rsidR="006C669A" w:rsidRDefault="006C669A" w:rsidP="00C333D1">
      <w:pPr>
        <w:spacing w:after="120"/>
        <w:rPr>
          <w:rFonts w:eastAsia="Calibri"/>
        </w:rPr>
      </w:pPr>
      <w:r>
        <w:rPr>
          <w:rFonts w:eastAsia="Calibri"/>
        </w:rPr>
        <w:t xml:space="preserve">The following </w:t>
      </w:r>
      <w:r w:rsidR="007259D0">
        <w:rPr>
          <w:rFonts w:eastAsia="Calibri"/>
        </w:rPr>
        <w:t xml:space="preserve">Entity Relationship Diagrams (ERD) </w:t>
      </w:r>
      <w:r>
        <w:rPr>
          <w:rFonts w:eastAsia="Calibri"/>
        </w:rPr>
        <w:t>relate to the functional areas defined in Appendix H, and also supports the spreadsheet of re</w:t>
      </w:r>
      <w:r w:rsidR="007259D0">
        <w:rPr>
          <w:rFonts w:eastAsia="Calibri"/>
        </w:rPr>
        <w:t>quirements as noted in Appendix I</w:t>
      </w:r>
      <w:r>
        <w:rPr>
          <w:rFonts w:eastAsia="Calibri"/>
        </w:rPr>
        <w:t>.</w:t>
      </w:r>
    </w:p>
    <w:tbl>
      <w:tblPr>
        <w:tblStyle w:val="TableGrid"/>
        <w:tblW w:w="5459" w:type="pct"/>
        <w:tblLook w:val="04A0" w:firstRow="1" w:lastRow="0" w:firstColumn="1" w:lastColumn="0" w:noHBand="0" w:noVBand="1"/>
      </w:tblPr>
      <w:tblGrid>
        <w:gridCol w:w="3414"/>
        <w:gridCol w:w="9002"/>
        <w:gridCol w:w="1528"/>
      </w:tblGrid>
      <w:tr w:rsidR="007B150A" w:rsidRPr="002646BF" w14:paraId="674823A5" w14:textId="77777777" w:rsidTr="002646BF">
        <w:trPr>
          <w:tblHeader/>
        </w:trPr>
        <w:tc>
          <w:tcPr>
            <w:tcW w:w="1224" w:type="pct"/>
            <w:shd w:val="clear" w:color="auto" w:fill="00527B"/>
            <w:vAlign w:val="center"/>
          </w:tcPr>
          <w:p w14:paraId="2C2EA886" w14:textId="77777777" w:rsidR="007B150A" w:rsidRPr="002646BF" w:rsidRDefault="007B150A" w:rsidP="00CF7B8C">
            <w:pPr>
              <w:spacing w:before="40" w:after="40" w:line="276" w:lineRule="auto"/>
              <w:rPr>
                <w:b/>
                <w:color w:val="FFFFFF"/>
                <w:sz w:val="20"/>
                <w:szCs w:val="20"/>
              </w:rPr>
            </w:pPr>
            <w:r w:rsidRPr="002646BF">
              <w:rPr>
                <w:b/>
                <w:color w:val="FFFFFF"/>
                <w:sz w:val="20"/>
                <w:szCs w:val="20"/>
              </w:rPr>
              <w:t>Functional Area</w:t>
            </w:r>
          </w:p>
        </w:tc>
        <w:tc>
          <w:tcPr>
            <w:tcW w:w="3228" w:type="pct"/>
            <w:shd w:val="clear" w:color="auto" w:fill="00527B"/>
            <w:vAlign w:val="center"/>
          </w:tcPr>
          <w:p w14:paraId="1503DFAB" w14:textId="77777777" w:rsidR="007B150A" w:rsidRPr="002646BF" w:rsidRDefault="007B150A" w:rsidP="00CF7B8C">
            <w:pPr>
              <w:spacing w:before="40" w:after="40" w:line="276" w:lineRule="auto"/>
              <w:rPr>
                <w:b/>
                <w:color w:val="FFFFFF"/>
                <w:sz w:val="20"/>
                <w:szCs w:val="20"/>
              </w:rPr>
            </w:pPr>
            <w:r w:rsidRPr="002646BF">
              <w:rPr>
                <w:b/>
                <w:color w:val="FFFFFF"/>
                <w:sz w:val="20"/>
                <w:szCs w:val="20"/>
              </w:rPr>
              <w:t>Entity Relationship Diagram</w:t>
            </w:r>
          </w:p>
        </w:tc>
        <w:tc>
          <w:tcPr>
            <w:tcW w:w="548" w:type="pct"/>
            <w:shd w:val="clear" w:color="auto" w:fill="00527B"/>
            <w:vAlign w:val="center"/>
          </w:tcPr>
          <w:p w14:paraId="50A8656F" w14:textId="77777777" w:rsidR="007B150A" w:rsidRPr="002646BF" w:rsidRDefault="007B150A" w:rsidP="00CF7B8C">
            <w:pPr>
              <w:spacing w:before="40" w:after="40" w:line="276" w:lineRule="auto"/>
              <w:jc w:val="center"/>
              <w:rPr>
                <w:b/>
                <w:color w:val="FFFFFF"/>
                <w:sz w:val="20"/>
                <w:szCs w:val="20"/>
              </w:rPr>
            </w:pPr>
            <w:r w:rsidRPr="002646BF">
              <w:rPr>
                <w:b/>
                <w:color w:val="FFFFFF"/>
                <w:sz w:val="20"/>
                <w:szCs w:val="20"/>
              </w:rPr>
              <w:t>Figure #</w:t>
            </w:r>
          </w:p>
        </w:tc>
      </w:tr>
      <w:tr w:rsidR="007B150A" w:rsidRPr="002646BF" w14:paraId="5CE23C1F" w14:textId="77777777" w:rsidTr="002646BF">
        <w:tc>
          <w:tcPr>
            <w:tcW w:w="1224" w:type="pct"/>
            <w:vAlign w:val="center"/>
          </w:tcPr>
          <w:p w14:paraId="558C665A"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N/A</w:t>
            </w:r>
          </w:p>
        </w:tc>
        <w:tc>
          <w:tcPr>
            <w:tcW w:w="3228" w:type="pct"/>
            <w:vAlign w:val="center"/>
          </w:tcPr>
          <w:p w14:paraId="063F7CBD"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Demographics</w:t>
            </w:r>
          </w:p>
        </w:tc>
        <w:tc>
          <w:tcPr>
            <w:tcW w:w="548" w:type="pct"/>
            <w:vAlign w:val="center"/>
          </w:tcPr>
          <w:p w14:paraId="4CA123AB"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1</w:t>
            </w:r>
          </w:p>
        </w:tc>
      </w:tr>
      <w:tr w:rsidR="007B150A" w:rsidRPr="002646BF" w14:paraId="7C145B41" w14:textId="77777777" w:rsidTr="002646BF">
        <w:tc>
          <w:tcPr>
            <w:tcW w:w="1224" w:type="pct"/>
            <w:vAlign w:val="center"/>
          </w:tcPr>
          <w:p w14:paraId="6E296BC4"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Reception and Commitment</w:t>
            </w:r>
          </w:p>
        </w:tc>
        <w:tc>
          <w:tcPr>
            <w:tcW w:w="3228" w:type="pct"/>
            <w:vAlign w:val="center"/>
          </w:tcPr>
          <w:p w14:paraId="46183DBB"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Booking</w:t>
            </w:r>
          </w:p>
        </w:tc>
        <w:tc>
          <w:tcPr>
            <w:tcW w:w="548" w:type="pct"/>
            <w:vAlign w:val="center"/>
          </w:tcPr>
          <w:p w14:paraId="2B050EC5"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2</w:t>
            </w:r>
          </w:p>
        </w:tc>
      </w:tr>
      <w:tr w:rsidR="007B150A" w:rsidRPr="002646BF" w14:paraId="2E45CEB7" w14:textId="77777777" w:rsidTr="002646BF">
        <w:tc>
          <w:tcPr>
            <w:tcW w:w="1224" w:type="pct"/>
            <w:vAlign w:val="center"/>
          </w:tcPr>
          <w:p w14:paraId="33FDB597"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Sentence and Time Accounting</w:t>
            </w:r>
          </w:p>
        </w:tc>
        <w:tc>
          <w:tcPr>
            <w:tcW w:w="3228" w:type="pct"/>
            <w:vAlign w:val="center"/>
          </w:tcPr>
          <w:p w14:paraId="272C27C4"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N/A</w:t>
            </w:r>
          </w:p>
        </w:tc>
        <w:tc>
          <w:tcPr>
            <w:tcW w:w="548" w:type="pct"/>
            <w:vAlign w:val="center"/>
          </w:tcPr>
          <w:p w14:paraId="63FE4FBC" w14:textId="77777777" w:rsidR="007B150A" w:rsidRPr="002646BF" w:rsidRDefault="00BE0469" w:rsidP="00CF7B8C">
            <w:pPr>
              <w:spacing w:before="40" w:after="40" w:line="276" w:lineRule="auto"/>
              <w:jc w:val="center"/>
              <w:rPr>
                <w:rFonts w:eastAsia="Calibri"/>
                <w:sz w:val="20"/>
                <w:szCs w:val="20"/>
              </w:rPr>
            </w:pPr>
            <w:r w:rsidRPr="002646BF">
              <w:rPr>
                <w:rFonts w:eastAsia="Calibri"/>
                <w:sz w:val="20"/>
                <w:szCs w:val="20"/>
              </w:rPr>
              <w:t>N/A</w:t>
            </w:r>
          </w:p>
        </w:tc>
      </w:tr>
      <w:tr w:rsidR="007B150A" w:rsidRPr="002646BF" w14:paraId="678FD38A" w14:textId="77777777" w:rsidTr="002646BF">
        <w:tc>
          <w:tcPr>
            <w:tcW w:w="1224" w:type="pct"/>
            <w:vAlign w:val="center"/>
          </w:tcPr>
          <w:p w14:paraId="47182024"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Classification</w:t>
            </w:r>
          </w:p>
        </w:tc>
        <w:tc>
          <w:tcPr>
            <w:tcW w:w="3228" w:type="pct"/>
            <w:vAlign w:val="center"/>
          </w:tcPr>
          <w:p w14:paraId="0395E0DF" w14:textId="77777777" w:rsidR="007B150A" w:rsidRPr="002646BF" w:rsidRDefault="00B62E99" w:rsidP="00CF7B8C">
            <w:pPr>
              <w:spacing w:before="40" w:after="40" w:line="276" w:lineRule="auto"/>
              <w:rPr>
                <w:rFonts w:eastAsia="Calibri"/>
                <w:sz w:val="20"/>
                <w:szCs w:val="20"/>
              </w:rPr>
            </w:pPr>
            <w:r>
              <w:rPr>
                <w:rFonts w:eastAsia="Calibri"/>
                <w:sz w:val="20"/>
                <w:szCs w:val="20"/>
              </w:rPr>
              <w:t>Classification</w:t>
            </w:r>
            <w:r w:rsidRPr="00B62E99">
              <w:rPr>
                <w:rFonts w:eastAsia="Calibri"/>
                <w:sz w:val="20"/>
                <w:szCs w:val="20"/>
              </w:rPr>
              <w:t xml:space="preserve"> - Inmate Medical Location</w:t>
            </w:r>
            <w:r>
              <w:rPr>
                <w:rFonts w:eastAsia="Calibri"/>
                <w:sz w:val="20"/>
                <w:szCs w:val="20"/>
              </w:rPr>
              <w:t>;</w:t>
            </w:r>
            <w:r w:rsidRPr="00B62E99">
              <w:rPr>
                <w:rFonts w:eastAsia="Calibri"/>
                <w:sz w:val="20"/>
                <w:szCs w:val="20"/>
              </w:rPr>
              <w:t xml:space="preserve"> </w:t>
            </w:r>
            <w:r w:rsidR="007B150A" w:rsidRPr="002646BF">
              <w:rPr>
                <w:rFonts w:eastAsia="Calibri"/>
                <w:sz w:val="20"/>
                <w:szCs w:val="20"/>
              </w:rPr>
              <w:t>Classification; Classification</w:t>
            </w:r>
            <w:r>
              <w:rPr>
                <w:rFonts w:eastAsia="Calibri"/>
                <w:sz w:val="20"/>
                <w:szCs w:val="20"/>
              </w:rPr>
              <w:t xml:space="preserve"> -</w:t>
            </w:r>
            <w:r w:rsidR="007B150A" w:rsidRPr="002646BF">
              <w:rPr>
                <w:rFonts w:eastAsia="Calibri"/>
                <w:sz w:val="20"/>
                <w:szCs w:val="20"/>
              </w:rPr>
              <w:t xml:space="preserve"> Inmate Medical Limitation</w:t>
            </w:r>
          </w:p>
        </w:tc>
        <w:tc>
          <w:tcPr>
            <w:tcW w:w="548" w:type="pct"/>
            <w:vAlign w:val="center"/>
          </w:tcPr>
          <w:p w14:paraId="27E06BAF"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3</w:t>
            </w:r>
            <w:r w:rsidR="00B62E99">
              <w:rPr>
                <w:rFonts w:eastAsia="Calibri"/>
                <w:sz w:val="20"/>
                <w:szCs w:val="20"/>
              </w:rPr>
              <w:t>; 4</w:t>
            </w:r>
            <w:r w:rsidRPr="002646BF">
              <w:rPr>
                <w:rFonts w:eastAsia="Calibri"/>
                <w:sz w:val="20"/>
                <w:szCs w:val="20"/>
              </w:rPr>
              <w:t>-7; 8</w:t>
            </w:r>
          </w:p>
        </w:tc>
      </w:tr>
      <w:tr w:rsidR="007B150A" w:rsidRPr="002646BF" w14:paraId="5EC74136" w14:textId="77777777" w:rsidTr="002646BF">
        <w:tc>
          <w:tcPr>
            <w:tcW w:w="1224" w:type="pct"/>
            <w:vAlign w:val="center"/>
          </w:tcPr>
          <w:p w14:paraId="13B35377"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Caseload Management</w:t>
            </w:r>
          </w:p>
        </w:tc>
        <w:tc>
          <w:tcPr>
            <w:tcW w:w="3228" w:type="pct"/>
            <w:vAlign w:val="center"/>
          </w:tcPr>
          <w:p w14:paraId="6195B925"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Current OMP Tables</w:t>
            </w:r>
          </w:p>
        </w:tc>
        <w:tc>
          <w:tcPr>
            <w:tcW w:w="548" w:type="pct"/>
            <w:vAlign w:val="center"/>
          </w:tcPr>
          <w:p w14:paraId="47ECB421"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9-16</w:t>
            </w:r>
          </w:p>
        </w:tc>
      </w:tr>
      <w:tr w:rsidR="007B150A" w:rsidRPr="002646BF" w14:paraId="6B73D461" w14:textId="77777777" w:rsidTr="002646BF">
        <w:tc>
          <w:tcPr>
            <w:tcW w:w="1224" w:type="pct"/>
            <w:vAlign w:val="center"/>
          </w:tcPr>
          <w:p w14:paraId="1D1D8BB0"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Security</w:t>
            </w:r>
          </w:p>
        </w:tc>
        <w:tc>
          <w:tcPr>
            <w:tcW w:w="3228" w:type="pct"/>
            <w:vAlign w:val="center"/>
          </w:tcPr>
          <w:p w14:paraId="118494F7"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Offender Substance; movement (covered by housing), count (covered by housing), transportation</w:t>
            </w:r>
            <w:r w:rsidR="00C333D1" w:rsidRPr="002646BF">
              <w:rPr>
                <w:rFonts w:eastAsia="Calibri"/>
                <w:sz w:val="20"/>
                <w:szCs w:val="20"/>
              </w:rPr>
              <w:t xml:space="preserve"> </w:t>
            </w:r>
            <w:r w:rsidRPr="002646BF">
              <w:rPr>
                <w:rFonts w:eastAsia="Calibri"/>
                <w:sz w:val="20"/>
                <w:szCs w:val="20"/>
              </w:rPr>
              <w:t>(not in current prod</w:t>
            </w:r>
            <w:r w:rsidR="005A75AB">
              <w:rPr>
                <w:rFonts w:eastAsia="Calibri"/>
                <w:sz w:val="20"/>
                <w:szCs w:val="20"/>
              </w:rPr>
              <w:t>uction environment</w:t>
            </w:r>
            <w:r w:rsidRPr="002646BF">
              <w:rPr>
                <w:rFonts w:eastAsia="Calibri"/>
                <w:sz w:val="20"/>
                <w:szCs w:val="20"/>
              </w:rPr>
              <w:t>)</w:t>
            </w:r>
          </w:p>
        </w:tc>
        <w:tc>
          <w:tcPr>
            <w:tcW w:w="548" w:type="pct"/>
            <w:vAlign w:val="center"/>
          </w:tcPr>
          <w:p w14:paraId="265379C9"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17-19</w:t>
            </w:r>
          </w:p>
        </w:tc>
      </w:tr>
      <w:tr w:rsidR="007B150A" w:rsidRPr="002646BF" w14:paraId="60AC7DF7" w14:textId="77777777" w:rsidTr="002646BF">
        <w:tc>
          <w:tcPr>
            <w:tcW w:w="1224" w:type="pct"/>
            <w:vAlign w:val="center"/>
          </w:tcPr>
          <w:p w14:paraId="55A78E90"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Incident and Discipline</w:t>
            </w:r>
          </w:p>
        </w:tc>
        <w:tc>
          <w:tcPr>
            <w:tcW w:w="3228" w:type="pct"/>
            <w:vAlign w:val="center"/>
          </w:tcPr>
          <w:p w14:paraId="181517EF"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Incident; Discipline; Segregation</w:t>
            </w:r>
          </w:p>
        </w:tc>
        <w:tc>
          <w:tcPr>
            <w:tcW w:w="548" w:type="pct"/>
            <w:vAlign w:val="center"/>
          </w:tcPr>
          <w:p w14:paraId="7C43FBB2" w14:textId="77777777" w:rsidR="00504348" w:rsidRPr="002646BF" w:rsidRDefault="007B150A" w:rsidP="00CF7B8C">
            <w:pPr>
              <w:spacing w:before="40" w:after="40" w:line="276" w:lineRule="auto"/>
              <w:jc w:val="center"/>
              <w:rPr>
                <w:rFonts w:eastAsia="Calibri"/>
                <w:sz w:val="20"/>
                <w:szCs w:val="20"/>
              </w:rPr>
            </w:pPr>
            <w:r w:rsidRPr="002646BF">
              <w:rPr>
                <w:rFonts w:eastAsia="Calibri"/>
                <w:sz w:val="20"/>
                <w:szCs w:val="20"/>
              </w:rPr>
              <w:t xml:space="preserve">20-21; </w:t>
            </w:r>
          </w:p>
          <w:p w14:paraId="571BCDA1"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22-24; 25</w:t>
            </w:r>
          </w:p>
        </w:tc>
      </w:tr>
      <w:tr w:rsidR="007B150A" w:rsidRPr="002646BF" w14:paraId="113CB8AD" w14:textId="77777777" w:rsidTr="002646BF">
        <w:tc>
          <w:tcPr>
            <w:tcW w:w="1224" w:type="pct"/>
            <w:vAlign w:val="center"/>
          </w:tcPr>
          <w:p w14:paraId="54695CD3"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Housing Bed Management</w:t>
            </w:r>
          </w:p>
        </w:tc>
        <w:tc>
          <w:tcPr>
            <w:tcW w:w="3228" w:type="pct"/>
            <w:vAlign w:val="center"/>
          </w:tcPr>
          <w:p w14:paraId="691ADA4D"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Housing and Movement Module</w:t>
            </w:r>
          </w:p>
        </w:tc>
        <w:tc>
          <w:tcPr>
            <w:tcW w:w="548" w:type="pct"/>
            <w:vAlign w:val="center"/>
          </w:tcPr>
          <w:p w14:paraId="46359909" w14:textId="77777777" w:rsidR="007B150A" w:rsidRPr="002646BF" w:rsidRDefault="007B150A" w:rsidP="00CF7B8C">
            <w:pPr>
              <w:spacing w:before="40" w:after="40" w:line="276" w:lineRule="auto"/>
              <w:jc w:val="center"/>
              <w:rPr>
                <w:rFonts w:eastAsia="Calibri"/>
                <w:sz w:val="20"/>
                <w:szCs w:val="20"/>
              </w:rPr>
            </w:pPr>
            <w:r w:rsidRPr="002646BF">
              <w:rPr>
                <w:rFonts w:eastAsia="Calibri"/>
                <w:sz w:val="20"/>
                <w:szCs w:val="20"/>
              </w:rPr>
              <w:t>26-</w:t>
            </w:r>
            <w:r w:rsidR="00BE0469" w:rsidRPr="002646BF">
              <w:rPr>
                <w:rFonts w:eastAsia="Calibri"/>
                <w:sz w:val="20"/>
                <w:szCs w:val="20"/>
              </w:rPr>
              <w:t>32</w:t>
            </w:r>
          </w:p>
        </w:tc>
      </w:tr>
      <w:tr w:rsidR="007B150A" w:rsidRPr="002646BF" w14:paraId="0389A38C" w14:textId="77777777" w:rsidTr="002646BF">
        <w:tc>
          <w:tcPr>
            <w:tcW w:w="1224" w:type="pct"/>
            <w:vAlign w:val="center"/>
          </w:tcPr>
          <w:p w14:paraId="6185867C"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Medical</w:t>
            </w:r>
          </w:p>
        </w:tc>
        <w:tc>
          <w:tcPr>
            <w:tcW w:w="3228" w:type="pct"/>
            <w:vAlign w:val="center"/>
          </w:tcPr>
          <w:p w14:paraId="5A852161"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N/A</w:t>
            </w:r>
          </w:p>
        </w:tc>
        <w:tc>
          <w:tcPr>
            <w:tcW w:w="548" w:type="pct"/>
            <w:vAlign w:val="center"/>
          </w:tcPr>
          <w:p w14:paraId="405E7A61" w14:textId="77777777" w:rsidR="007B150A" w:rsidRPr="002646BF" w:rsidRDefault="00BE0469" w:rsidP="00CF7B8C">
            <w:pPr>
              <w:spacing w:before="40" w:after="40" w:line="276" w:lineRule="auto"/>
              <w:jc w:val="center"/>
              <w:rPr>
                <w:rFonts w:eastAsia="Calibri"/>
                <w:sz w:val="20"/>
                <w:szCs w:val="20"/>
              </w:rPr>
            </w:pPr>
            <w:r w:rsidRPr="002646BF">
              <w:rPr>
                <w:rFonts w:eastAsia="Calibri"/>
                <w:sz w:val="20"/>
                <w:szCs w:val="20"/>
              </w:rPr>
              <w:t>N/A</w:t>
            </w:r>
          </w:p>
        </w:tc>
      </w:tr>
      <w:tr w:rsidR="007B150A" w:rsidRPr="002646BF" w14:paraId="691753D4" w14:textId="77777777" w:rsidTr="002646BF">
        <w:tc>
          <w:tcPr>
            <w:tcW w:w="1224" w:type="pct"/>
            <w:vAlign w:val="center"/>
          </w:tcPr>
          <w:p w14:paraId="5253F033"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Grievances</w:t>
            </w:r>
          </w:p>
        </w:tc>
        <w:tc>
          <w:tcPr>
            <w:tcW w:w="3228" w:type="pct"/>
            <w:vAlign w:val="center"/>
          </w:tcPr>
          <w:p w14:paraId="7932B329"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Grievance</w:t>
            </w:r>
          </w:p>
        </w:tc>
        <w:tc>
          <w:tcPr>
            <w:tcW w:w="548" w:type="pct"/>
            <w:vAlign w:val="center"/>
          </w:tcPr>
          <w:p w14:paraId="2910158C"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33-34</w:t>
            </w:r>
          </w:p>
        </w:tc>
      </w:tr>
      <w:tr w:rsidR="007B150A" w:rsidRPr="002646BF" w14:paraId="00BA280D" w14:textId="77777777" w:rsidTr="002646BF">
        <w:tc>
          <w:tcPr>
            <w:tcW w:w="1224" w:type="pct"/>
            <w:vAlign w:val="center"/>
          </w:tcPr>
          <w:p w14:paraId="3EF7E028"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Programs</w:t>
            </w:r>
          </w:p>
        </w:tc>
        <w:tc>
          <w:tcPr>
            <w:tcW w:w="3228" w:type="pct"/>
            <w:vAlign w:val="center"/>
          </w:tcPr>
          <w:p w14:paraId="465F26D6"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Inmate Work in Prison Program; Inmate DIO Program</w:t>
            </w:r>
          </w:p>
        </w:tc>
        <w:tc>
          <w:tcPr>
            <w:tcW w:w="548" w:type="pct"/>
            <w:vAlign w:val="center"/>
          </w:tcPr>
          <w:p w14:paraId="4B61C472"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35-36; 37-39</w:t>
            </w:r>
          </w:p>
        </w:tc>
      </w:tr>
      <w:tr w:rsidR="007B150A" w:rsidRPr="002646BF" w14:paraId="67093AA3" w14:textId="77777777" w:rsidTr="002646BF">
        <w:tc>
          <w:tcPr>
            <w:tcW w:w="1224" w:type="pct"/>
            <w:vAlign w:val="center"/>
          </w:tcPr>
          <w:p w14:paraId="009F3E03"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Scheduling</w:t>
            </w:r>
          </w:p>
        </w:tc>
        <w:tc>
          <w:tcPr>
            <w:tcW w:w="3228" w:type="pct"/>
            <w:vAlign w:val="center"/>
          </w:tcPr>
          <w:p w14:paraId="781AB0E9"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N/A</w:t>
            </w:r>
          </w:p>
        </w:tc>
        <w:tc>
          <w:tcPr>
            <w:tcW w:w="548" w:type="pct"/>
            <w:vAlign w:val="center"/>
          </w:tcPr>
          <w:p w14:paraId="3301CC59" w14:textId="77777777" w:rsidR="007B150A" w:rsidRPr="002646BF" w:rsidRDefault="00BE0469" w:rsidP="00CF7B8C">
            <w:pPr>
              <w:spacing w:before="40" w:after="40" w:line="276" w:lineRule="auto"/>
              <w:jc w:val="center"/>
              <w:rPr>
                <w:rFonts w:eastAsia="Calibri"/>
                <w:sz w:val="20"/>
                <w:szCs w:val="20"/>
              </w:rPr>
            </w:pPr>
            <w:r w:rsidRPr="002646BF">
              <w:rPr>
                <w:rFonts w:eastAsia="Calibri"/>
                <w:sz w:val="20"/>
                <w:szCs w:val="20"/>
              </w:rPr>
              <w:t>N/A</w:t>
            </w:r>
          </w:p>
        </w:tc>
      </w:tr>
      <w:tr w:rsidR="007B150A" w:rsidRPr="002646BF" w14:paraId="290C566D" w14:textId="77777777" w:rsidTr="002646BF">
        <w:tc>
          <w:tcPr>
            <w:tcW w:w="1224" w:type="pct"/>
            <w:vAlign w:val="center"/>
          </w:tcPr>
          <w:p w14:paraId="681B63EB"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Investigation Gang Management</w:t>
            </w:r>
          </w:p>
        </w:tc>
        <w:tc>
          <w:tcPr>
            <w:tcW w:w="3228" w:type="pct"/>
            <w:vAlign w:val="center"/>
          </w:tcPr>
          <w:p w14:paraId="7DD50D01"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Gang Module</w:t>
            </w:r>
          </w:p>
        </w:tc>
        <w:tc>
          <w:tcPr>
            <w:tcW w:w="548" w:type="pct"/>
            <w:vAlign w:val="center"/>
          </w:tcPr>
          <w:p w14:paraId="7160C902"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40-43</w:t>
            </w:r>
          </w:p>
        </w:tc>
      </w:tr>
      <w:tr w:rsidR="007B150A" w:rsidRPr="002646BF" w14:paraId="2E18BE59" w14:textId="77777777" w:rsidTr="002646BF">
        <w:tc>
          <w:tcPr>
            <w:tcW w:w="1224" w:type="pct"/>
            <w:vAlign w:val="center"/>
          </w:tcPr>
          <w:p w14:paraId="595C6172"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Property</w:t>
            </w:r>
          </w:p>
        </w:tc>
        <w:tc>
          <w:tcPr>
            <w:tcW w:w="3228" w:type="pct"/>
            <w:vAlign w:val="center"/>
          </w:tcPr>
          <w:p w14:paraId="4813480D"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Property</w:t>
            </w:r>
          </w:p>
        </w:tc>
        <w:tc>
          <w:tcPr>
            <w:tcW w:w="548" w:type="pct"/>
            <w:vAlign w:val="center"/>
          </w:tcPr>
          <w:p w14:paraId="26BFFB4F"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44</w:t>
            </w:r>
          </w:p>
        </w:tc>
      </w:tr>
      <w:tr w:rsidR="007B150A" w:rsidRPr="002646BF" w14:paraId="727EA3E5" w14:textId="77777777" w:rsidTr="002646BF">
        <w:tc>
          <w:tcPr>
            <w:tcW w:w="1224" w:type="pct"/>
            <w:vAlign w:val="center"/>
          </w:tcPr>
          <w:p w14:paraId="064B1C1A"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Trust Accounting</w:t>
            </w:r>
          </w:p>
        </w:tc>
        <w:tc>
          <w:tcPr>
            <w:tcW w:w="3228" w:type="pct"/>
            <w:vAlign w:val="center"/>
          </w:tcPr>
          <w:p w14:paraId="0A81B4AA"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Inmate Trust</w:t>
            </w:r>
          </w:p>
        </w:tc>
        <w:tc>
          <w:tcPr>
            <w:tcW w:w="548" w:type="pct"/>
            <w:vAlign w:val="center"/>
          </w:tcPr>
          <w:p w14:paraId="2CFC9F79"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45-53</w:t>
            </w:r>
          </w:p>
        </w:tc>
      </w:tr>
      <w:tr w:rsidR="007B150A" w:rsidRPr="002646BF" w14:paraId="1ACD6B9D" w14:textId="77777777" w:rsidTr="002646BF">
        <w:tc>
          <w:tcPr>
            <w:tcW w:w="1224" w:type="pct"/>
            <w:vAlign w:val="center"/>
          </w:tcPr>
          <w:p w14:paraId="7F627835"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Visitation</w:t>
            </w:r>
          </w:p>
        </w:tc>
        <w:tc>
          <w:tcPr>
            <w:tcW w:w="3228" w:type="pct"/>
            <w:vAlign w:val="center"/>
          </w:tcPr>
          <w:p w14:paraId="7FAA785E"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Visitation</w:t>
            </w:r>
          </w:p>
        </w:tc>
        <w:tc>
          <w:tcPr>
            <w:tcW w:w="548" w:type="pct"/>
            <w:vAlign w:val="center"/>
          </w:tcPr>
          <w:p w14:paraId="49D8BCBD"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54-58</w:t>
            </w:r>
          </w:p>
        </w:tc>
      </w:tr>
      <w:tr w:rsidR="007B150A" w:rsidRPr="002646BF" w14:paraId="097E7BBC" w14:textId="77777777" w:rsidTr="002646BF">
        <w:tc>
          <w:tcPr>
            <w:tcW w:w="1224" w:type="pct"/>
            <w:vAlign w:val="center"/>
          </w:tcPr>
          <w:p w14:paraId="55A62E6A"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Release and Discharge</w:t>
            </w:r>
          </w:p>
        </w:tc>
        <w:tc>
          <w:tcPr>
            <w:tcW w:w="3228" w:type="pct"/>
            <w:vAlign w:val="center"/>
          </w:tcPr>
          <w:p w14:paraId="634F842E"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Release and Discharge</w:t>
            </w:r>
          </w:p>
        </w:tc>
        <w:tc>
          <w:tcPr>
            <w:tcW w:w="548" w:type="pct"/>
            <w:vAlign w:val="center"/>
          </w:tcPr>
          <w:p w14:paraId="7C8EB339"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59-61</w:t>
            </w:r>
          </w:p>
        </w:tc>
      </w:tr>
      <w:tr w:rsidR="007B150A" w:rsidRPr="002646BF" w14:paraId="305177E7" w14:textId="77777777" w:rsidTr="002646BF">
        <w:tc>
          <w:tcPr>
            <w:tcW w:w="1224" w:type="pct"/>
            <w:vAlign w:val="center"/>
          </w:tcPr>
          <w:p w14:paraId="545D8FAC" w14:textId="77777777" w:rsidR="007B150A" w:rsidRPr="002646BF" w:rsidRDefault="007B150A" w:rsidP="00CF7B8C">
            <w:pPr>
              <w:spacing w:before="40" w:after="40" w:line="276" w:lineRule="auto"/>
              <w:rPr>
                <w:rFonts w:eastAsia="Calibri"/>
                <w:sz w:val="20"/>
                <w:szCs w:val="20"/>
              </w:rPr>
            </w:pPr>
            <w:r w:rsidRPr="002646BF">
              <w:rPr>
                <w:color w:val="000000"/>
                <w:sz w:val="20"/>
                <w:szCs w:val="20"/>
              </w:rPr>
              <w:t>Community Supervision</w:t>
            </w:r>
          </w:p>
        </w:tc>
        <w:tc>
          <w:tcPr>
            <w:tcW w:w="3228" w:type="pct"/>
            <w:vAlign w:val="center"/>
          </w:tcPr>
          <w:p w14:paraId="245D920D" w14:textId="77777777" w:rsidR="007B150A" w:rsidRPr="002646BF" w:rsidRDefault="007B150A" w:rsidP="00CF7B8C">
            <w:pPr>
              <w:spacing w:before="40" w:after="40" w:line="276" w:lineRule="auto"/>
              <w:rPr>
                <w:rFonts w:eastAsia="Calibri"/>
                <w:sz w:val="20"/>
                <w:szCs w:val="20"/>
              </w:rPr>
            </w:pPr>
            <w:r w:rsidRPr="002646BF">
              <w:rPr>
                <w:rFonts w:eastAsia="Calibri"/>
                <w:sz w:val="20"/>
                <w:szCs w:val="20"/>
              </w:rPr>
              <w:t>Community Supervision - Agreements and Allegations; Community Supervision - Caseload Management;  Community Supervision - PPD Risk Instrument</w:t>
            </w:r>
          </w:p>
        </w:tc>
        <w:tc>
          <w:tcPr>
            <w:tcW w:w="548" w:type="pct"/>
            <w:vAlign w:val="center"/>
          </w:tcPr>
          <w:p w14:paraId="34B8CB06" w14:textId="77777777" w:rsidR="007B150A" w:rsidRPr="002646BF" w:rsidRDefault="006B689B" w:rsidP="00CF7B8C">
            <w:pPr>
              <w:spacing w:before="40" w:after="40" w:line="276" w:lineRule="auto"/>
              <w:jc w:val="center"/>
              <w:rPr>
                <w:rFonts w:eastAsia="Calibri"/>
                <w:sz w:val="20"/>
                <w:szCs w:val="20"/>
              </w:rPr>
            </w:pPr>
            <w:r>
              <w:rPr>
                <w:rFonts w:eastAsia="Calibri"/>
                <w:sz w:val="20"/>
                <w:szCs w:val="20"/>
              </w:rPr>
              <w:t>62-64; 65-69; 70-73</w:t>
            </w:r>
          </w:p>
        </w:tc>
      </w:tr>
    </w:tbl>
    <w:p w14:paraId="4071A0C6" w14:textId="77777777" w:rsidR="006C669A" w:rsidRDefault="002755AB" w:rsidP="00C333D1">
      <w:pPr>
        <w:keepNext/>
        <w:ind w:left="900"/>
        <w:jc w:val="center"/>
      </w:pPr>
      <w:r>
        <w:rPr>
          <w:noProof/>
        </w:rPr>
        <w:lastRenderedPageBreak/>
        <w:drawing>
          <wp:inline distT="0" distB="0" distL="0" distR="0" wp14:anchorId="4B4F89C9" wp14:editId="4565BA0A">
            <wp:extent cx="7512050" cy="527348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7539743" cy="5292921"/>
                    </a:xfrm>
                    <a:prstGeom prst="rect">
                      <a:avLst/>
                    </a:prstGeom>
                  </pic:spPr>
                </pic:pic>
              </a:graphicData>
            </a:graphic>
          </wp:inline>
        </w:drawing>
      </w:r>
    </w:p>
    <w:p w14:paraId="6231AD2F" w14:textId="77777777" w:rsidR="002646BF" w:rsidRDefault="002646BF" w:rsidP="00C333D1">
      <w:pPr>
        <w:pStyle w:val="Caption"/>
        <w:spacing w:before="120"/>
        <w:jc w:val="center"/>
      </w:pPr>
    </w:p>
    <w:p w14:paraId="26CDDB70" w14:textId="77777777" w:rsidR="00BE38EB" w:rsidRPr="00BE38EB" w:rsidRDefault="006C669A" w:rsidP="00C333D1">
      <w:pPr>
        <w:pStyle w:val="Caption"/>
        <w:spacing w:before="120"/>
        <w:jc w:val="center"/>
      </w:pPr>
      <w:r>
        <w:t xml:space="preserve">Figure </w:t>
      </w:r>
      <w:fldSimple w:instr=" SEQ Figure \* ARABIC ">
        <w:r w:rsidR="0002619C">
          <w:rPr>
            <w:noProof/>
          </w:rPr>
          <w:t>1</w:t>
        </w:r>
      </w:fldSimple>
      <w:r>
        <w:t>: Demographics</w:t>
      </w:r>
    </w:p>
    <w:p w14:paraId="426818BA" w14:textId="77777777" w:rsidR="00BE38EB" w:rsidRDefault="00BE38EB" w:rsidP="00C333D1">
      <w:pPr>
        <w:keepNext/>
        <w:ind w:left="540"/>
        <w:jc w:val="center"/>
      </w:pPr>
      <w:r>
        <w:rPr>
          <w:noProof/>
        </w:rPr>
        <w:lastRenderedPageBreak/>
        <w:drawing>
          <wp:inline distT="0" distB="0" distL="0" distR="0" wp14:anchorId="6A9ED930" wp14:editId="6AFEF22F">
            <wp:extent cx="4640751" cy="5274733"/>
            <wp:effectExtent l="0" t="0" r="762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4661639" cy="5298475"/>
                    </a:xfrm>
                    <a:prstGeom prst="rect">
                      <a:avLst/>
                    </a:prstGeom>
                  </pic:spPr>
                </pic:pic>
              </a:graphicData>
            </a:graphic>
          </wp:inline>
        </w:drawing>
      </w:r>
    </w:p>
    <w:p w14:paraId="2E896486" w14:textId="77777777" w:rsidR="002646BF" w:rsidRDefault="002646BF" w:rsidP="00C333D1">
      <w:pPr>
        <w:pStyle w:val="Caption"/>
        <w:spacing w:before="120"/>
        <w:jc w:val="center"/>
      </w:pPr>
    </w:p>
    <w:p w14:paraId="67E2310F" w14:textId="77777777" w:rsidR="00BE38EB" w:rsidRDefault="00BE38EB" w:rsidP="00C333D1">
      <w:pPr>
        <w:pStyle w:val="Caption"/>
        <w:spacing w:before="120"/>
        <w:jc w:val="center"/>
      </w:pPr>
      <w:r>
        <w:t xml:space="preserve">Figure </w:t>
      </w:r>
      <w:fldSimple w:instr=" SEQ Figure \* ARABIC ">
        <w:r w:rsidR="0002619C">
          <w:rPr>
            <w:noProof/>
          </w:rPr>
          <w:t>2</w:t>
        </w:r>
      </w:fldSimple>
      <w:r>
        <w:t>: Booking</w:t>
      </w:r>
    </w:p>
    <w:p w14:paraId="6B80F81E" w14:textId="77777777" w:rsidR="00BE38EB" w:rsidRDefault="00BE38EB" w:rsidP="00C333D1">
      <w:pPr>
        <w:keepNext/>
        <w:ind w:left="900"/>
        <w:jc w:val="center"/>
      </w:pPr>
      <w:r>
        <w:rPr>
          <w:noProof/>
        </w:rPr>
        <w:lastRenderedPageBreak/>
        <w:drawing>
          <wp:inline distT="0" distB="0" distL="0" distR="0" wp14:anchorId="519DD68E" wp14:editId="2F3CEB91">
            <wp:extent cx="7652731" cy="5266267"/>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7679550" cy="5284723"/>
                    </a:xfrm>
                    <a:prstGeom prst="rect">
                      <a:avLst/>
                    </a:prstGeom>
                  </pic:spPr>
                </pic:pic>
              </a:graphicData>
            </a:graphic>
          </wp:inline>
        </w:drawing>
      </w:r>
    </w:p>
    <w:p w14:paraId="4DBB97C6" w14:textId="77777777" w:rsidR="002646BF" w:rsidRDefault="002646BF" w:rsidP="00C333D1">
      <w:pPr>
        <w:pStyle w:val="Caption"/>
        <w:spacing w:before="120"/>
        <w:jc w:val="center"/>
      </w:pPr>
    </w:p>
    <w:p w14:paraId="30BA70F4" w14:textId="77777777" w:rsidR="00BE38EB" w:rsidRDefault="00BE38EB" w:rsidP="00C333D1">
      <w:pPr>
        <w:pStyle w:val="Caption"/>
        <w:spacing w:before="120"/>
        <w:jc w:val="center"/>
      </w:pPr>
      <w:r>
        <w:t xml:space="preserve">Figure </w:t>
      </w:r>
      <w:fldSimple w:instr=" SEQ Figure \* ARABIC ">
        <w:r w:rsidR="0002619C">
          <w:rPr>
            <w:noProof/>
          </w:rPr>
          <w:t>3</w:t>
        </w:r>
      </w:fldSimple>
      <w:r>
        <w:t>: Classification Module - Inmate Medical Location</w:t>
      </w:r>
    </w:p>
    <w:p w14:paraId="7B8C1B4D" w14:textId="77777777" w:rsidR="00321197" w:rsidRDefault="00321197" w:rsidP="00C333D1">
      <w:pPr>
        <w:keepNext/>
        <w:ind w:left="360"/>
        <w:jc w:val="center"/>
      </w:pPr>
      <w:r>
        <w:rPr>
          <w:noProof/>
        </w:rPr>
        <w:lastRenderedPageBreak/>
        <w:drawing>
          <wp:inline distT="0" distB="0" distL="0" distR="0" wp14:anchorId="4F25D551" wp14:editId="797574BD">
            <wp:extent cx="4899930" cy="524933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4931544" cy="5283202"/>
                    </a:xfrm>
                    <a:prstGeom prst="rect">
                      <a:avLst/>
                    </a:prstGeom>
                  </pic:spPr>
                </pic:pic>
              </a:graphicData>
            </a:graphic>
          </wp:inline>
        </w:drawing>
      </w:r>
    </w:p>
    <w:p w14:paraId="490050EF" w14:textId="77777777" w:rsidR="002646BF" w:rsidRDefault="002646BF" w:rsidP="00C333D1">
      <w:pPr>
        <w:pStyle w:val="Caption"/>
        <w:spacing w:before="120"/>
        <w:jc w:val="center"/>
      </w:pPr>
    </w:p>
    <w:p w14:paraId="2C2DB352" w14:textId="77777777" w:rsidR="00321197" w:rsidRPr="00321197" w:rsidRDefault="00321197" w:rsidP="00C333D1">
      <w:pPr>
        <w:pStyle w:val="Caption"/>
        <w:spacing w:before="120"/>
        <w:jc w:val="center"/>
      </w:pPr>
      <w:r>
        <w:t xml:space="preserve">Figure </w:t>
      </w:r>
      <w:fldSimple w:instr=" SEQ Figure \* ARABIC ">
        <w:r w:rsidR="0002619C">
          <w:rPr>
            <w:noProof/>
          </w:rPr>
          <w:t>4</w:t>
        </w:r>
      </w:fldSimple>
      <w:r>
        <w:t>: Classification, Image 1 of 4</w:t>
      </w:r>
    </w:p>
    <w:p w14:paraId="70452A1A" w14:textId="77777777" w:rsidR="00321197" w:rsidRDefault="00321197" w:rsidP="00C333D1">
      <w:pPr>
        <w:keepNext/>
        <w:ind w:left="270"/>
        <w:jc w:val="center"/>
      </w:pPr>
      <w:r>
        <w:rPr>
          <w:noProof/>
        </w:rPr>
        <w:lastRenderedPageBreak/>
        <w:drawing>
          <wp:inline distT="0" distB="0" distL="0" distR="0" wp14:anchorId="2A0C8194" wp14:editId="3CD3DB9D">
            <wp:extent cx="4500870" cy="52662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4523695" cy="5292974"/>
                    </a:xfrm>
                    <a:prstGeom prst="rect">
                      <a:avLst/>
                    </a:prstGeom>
                  </pic:spPr>
                </pic:pic>
              </a:graphicData>
            </a:graphic>
          </wp:inline>
        </w:drawing>
      </w:r>
    </w:p>
    <w:p w14:paraId="286D1511" w14:textId="77777777" w:rsidR="002646BF" w:rsidRDefault="002646BF" w:rsidP="00C333D1">
      <w:pPr>
        <w:pStyle w:val="Caption"/>
        <w:spacing w:before="120"/>
        <w:jc w:val="center"/>
      </w:pPr>
    </w:p>
    <w:p w14:paraId="7BCDFD1F" w14:textId="77777777" w:rsidR="00321197" w:rsidRPr="00321197" w:rsidRDefault="00321197" w:rsidP="00C333D1">
      <w:pPr>
        <w:pStyle w:val="Caption"/>
        <w:spacing w:before="120"/>
        <w:jc w:val="center"/>
      </w:pPr>
      <w:r>
        <w:t xml:space="preserve">Figure </w:t>
      </w:r>
      <w:fldSimple w:instr=" SEQ Figure \* ARABIC ">
        <w:r w:rsidR="0002619C">
          <w:rPr>
            <w:noProof/>
          </w:rPr>
          <w:t>5</w:t>
        </w:r>
      </w:fldSimple>
      <w:r>
        <w:t>: Classification, Image 2 of 4</w:t>
      </w:r>
    </w:p>
    <w:p w14:paraId="28748733" w14:textId="77777777" w:rsidR="00321197" w:rsidRDefault="00321197" w:rsidP="00321197">
      <w:pPr>
        <w:keepNext/>
        <w:jc w:val="center"/>
      </w:pPr>
      <w:r>
        <w:rPr>
          <w:noProof/>
        </w:rPr>
        <w:lastRenderedPageBreak/>
        <w:drawing>
          <wp:inline distT="0" distB="0" distL="0" distR="0" wp14:anchorId="269CEF80" wp14:editId="6D9CD6B1">
            <wp:extent cx="5857071" cy="52662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894803" cy="5300193"/>
                    </a:xfrm>
                    <a:prstGeom prst="rect">
                      <a:avLst/>
                    </a:prstGeom>
                  </pic:spPr>
                </pic:pic>
              </a:graphicData>
            </a:graphic>
          </wp:inline>
        </w:drawing>
      </w:r>
    </w:p>
    <w:p w14:paraId="19736999" w14:textId="77777777" w:rsidR="002646BF" w:rsidRDefault="002646BF" w:rsidP="00C333D1">
      <w:pPr>
        <w:pStyle w:val="Caption"/>
        <w:spacing w:before="120"/>
        <w:jc w:val="center"/>
      </w:pPr>
    </w:p>
    <w:p w14:paraId="7BA6E3A7" w14:textId="77777777" w:rsidR="00321197" w:rsidRDefault="00321197" w:rsidP="00C333D1">
      <w:pPr>
        <w:pStyle w:val="Caption"/>
        <w:spacing w:before="120"/>
        <w:jc w:val="center"/>
      </w:pPr>
      <w:r>
        <w:t xml:space="preserve">Figure </w:t>
      </w:r>
      <w:fldSimple w:instr=" SEQ Figure \* ARABIC ">
        <w:r w:rsidR="0002619C">
          <w:rPr>
            <w:noProof/>
          </w:rPr>
          <w:t>6</w:t>
        </w:r>
      </w:fldSimple>
      <w:r>
        <w:t>: Classification, Image 3 of 4</w:t>
      </w:r>
    </w:p>
    <w:p w14:paraId="4C786C09" w14:textId="77777777" w:rsidR="00321197" w:rsidRDefault="00321197" w:rsidP="00321197">
      <w:pPr>
        <w:rPr>
          <w:rFonts w:eastAsia="Calibri"/>
        </w:rPr>
      </w:pPr>
    </w:p>
    <w:p w14:paraId="42D5848A" w14:textId="77777777" w:rsidR="00321197" w:rsidRDefault="00321197" w:rsidP="00C333D1">
      <w:pPr>
        <w:keepNext/>
        <w:ind w:left="450"/>
        <w:jc w:val="center"/>
      </w:pPr>
      <w:r>
        <w:rPr>
          <w:noProof/>
        </w:rPr>
        <w:lastRenderedPageBreak/>
        <w:drawing>
          <wp:inline distT="0" distB="0" distL="0" distR="0" wp14:anchorId="34E5324C" wp14:editId="57C759F6">
            <wp:extent cx="7154333" cy="3972328"/>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7183244" cy="3988381"/>
                    </a:xfrm>
                    <a:prstGeom prst="rect">
                      <a:avLst/>
                    </a:prstGeom>
                  </pic:spPr>
                </pic:pic>
              </a:graphicData>
            </a:graphic>
          </wp:inline>
        </w:drawing>
      </w:r>
    </w:p>
    <w:p w14:paraId="144A71DC" w14:textId="77777777" w:rsidR="00C845E5" w:rsidRDefault="00C845E5" w:rsidP="00C333D1">
      <w:pPr>
        <w:keepNext/>
        <w:ind w:left="450"/>
        <w:jc w:val="center"/>
      </w:pPr>
      <w:r>
        <w:rPr>
          <w:noProof/>
        </w:rPr>
        <w:drawing>
          <wp:inline distT="0" distB="0" distL="0" distR="0" wp14:anchorId="15D30FBB" wp14:editId="5D0F38D9">
            <wp:extent cx="8116570" cy="8699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8116570" cy="869950"/>
                    </a:xfrm>
                    <a:prstGeom prst="rect">
                      <a:avLst/>
                    </a:prstGeom>
                  </pic:spPr>
                </pic:pic>
              </a:graphicData>
            </a:graphic>
          </wp:inline>
        </w:drawing>
      </w:r>
    </w:p>
    <w:p w14:paraId="06FEC297" w14:textId="77777777" w:rsidR="002646BF" w:rsidRDefault="002646BF" w:rsidP="00C333D1">
      <w:pPr>
        <w:pStyle w:val="Caption"/>
        <w:spacing w:before="120"/>
        <w:jc w:val="center"/>
      </w:pPr>
    </w:p>
    <w:p w14:paraId="767BE123" w14:textId="77777777" w:rsidR="00C845E5" w:rsidRDefault="00C845E5" w:rsidP="00C333D1">
      <w:pPr>
        <w:pStyle w:val="Caption"/>
        <w:spacing w:before="120"/>
        <w:jc w:val="center"/>
      </w:pPr>
      <w:r>
        <w:t xml:space="preserve">Figure </w:t>
      </w:r>
      <w:fldSimple w:instr=" SEQ Figure \* ARABIC ">
        <w:r w:rsidR="0002619C">
          <w:rPr>
            <w:noProof/>
          </w:rPr>
          <w:t>7</w:t>
        </w:r>
      </w:fldSimple>
      <w:r>
        <w:t>: Classification, Image 4 of 4</w:t>
      </w:r>
    </w:p>
    <w:p w14:paraId="0978E418" w14:textId="77777777" w:rsidR="005B01A9" w:rsidRDefault="005B01A9" w:rsidP="005B01A9"/>
    <w:p w14:paraId="7DD3213D" w14:textId="77777777" w:rsidR="005B01A9" w:rsidRDefault="005B01A9" w:rsidP="00C333D1">
      <w:pPr>
        <w:keepNext/>
        <w:ind w:left="720"/>
        <w:jc w:val="center"/>
      </w:pPr>
      <w:r>
        <w:rPr>
          <w:noProof/>
        </w:rPr>
        <w:lastRenderedPageBreak/>
        <w:drawing>
          <wp:inline distT="0" distB="0" distL="0" distR="0" wp14:anchorId="2C04B45A" wp14:editId="4B879A2A">
            <wp:extent cx="7577667" cy="5262631"/>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7591351" cy="5272135"/>
                    </a:xfrm>
                    <a:prstGeom prst="rect">
                      <a:avLst/>
                    </a:prstGeom>
                  </pic:spPr>
                </pic:pic>
              </a:graphicData>
            </a:graphic>
          </wp:inline>
        </w:drawing>
      </w:r>
    </w:p>
    <w:p w14:paraId="27AF2E07" w14:textId="77777777" w:rsidR="002646BF" w:rsidRDefault="002646BF" w:rsidP="00C333D1">
      <w:pPr>
        <w:pStyle w:val="Caption"/>
        <w:spacing w:before="120"/>
        <w:jc w:val="center"/>
      </w:pPr>
    </w:p>
    <w:p w14:paraId="0685889B" w14:textId="77777777" w:rsidR="005B01A9" w:rsidRPr="005B01A9" w:rsidRDefault="005B01A9" w:rsidP="00C333D1">
      <w:pPr>
        <w:pStyle w:val="Caption"/>
        <w:spacing w:before="120"/>
        <w:jc w:val="center"/>
      </w:pPr>
      <w:r>
        <w:t xml:space="preserve">Figure </w:t>
      </w:r>
      <w:fldSimple w:instr=" SEQ Figure \* ARABIC ">
        <w:r w:rsidR="0002619C">
          <w:rPr>
            <w:noProof/>
          </w:rPr>
          <w:t>8</w:t>
        </w:r>
      </w:fldSimple>
      <w:r>
        <w:t>: Classification - Inmate Medical Limitation</w:t>
      </w:r>
    </w:p>
    <w:p w14:paraId="4BD64F6A" w14:textId="77777777" w:rsidR="000D2D84" w:rsidRDefault="000D2D84" w:rsidP="000D2D84">
      <w:pPr>
        <w:keepNext/>
        <w:sectPr w:rsidR="000D2D84" w:rsidSect="003C1D3E">
          <w:pgSz w:w="16340" w:h="12240" w:orient="landscape"/>
          <w:pgMar w:top="1204" w:right="2118" w:bottom="910" w:left="1440" w:header="576" w:footer="80" w:gutter="0"/>
          <w:cols w:space="720"/>
          <w:noEndnote/>
          <w:docGrid w:linePitch="326"/>
        </w:sectPr>
      </w:pPr>
    </w:p>
    <w:p w14:paraId="77B17CAE" w14:textId="77777777" w:rsidR="000D2D84" w:rsidRDefault="00B73487" w:rsidP="00C333D1">
      <w:pPr>
        <w:keepNext/>
        <w:ind w:left="-450"/>
        <w:jc w:val="center"/>
      </w:pPr>
      <w:r>
        <w:rPr>
          <w:noProof/>
        </w:rPr>
        <w:lastRenderedPageBreak/>
        <w:drawing>
          <wp:inline distT="0" distB="0" distL="0" distR="0" wp14:anchorId="2C322350" wp14:editId="1A8176AD">
            <wp:extent cx="9209313" cy="5105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9277527" cy="5143216"/>
                    </a:xfrm>
                    <a:prstGeom prst="rect">
                      <a:avLst/>
                    </a:prstGeom>
                  </pic:spPr>
                </pic:pic>
              </a:graphicData>
            </a:graphic>
          </wp:inline>
        </w:drawing>
      </w:r>
    </w:p>
    <w:p w14:paraId="6F0923FB" w14:textId="77777777" w:rsidR="002646BF" w:rsidRDefault="002646BF" w:rsidP="00C333D1">
      <w:pPr>
        <w:pStyle w:val="Caption"/>
        <w:spacing w:before="120"/>
        <w:jc w:val="center"/>
      </w:pPr>
    </w:p>
    <w:p w14:paraId="4CB64F4A" w14:textId="77777777" w:rsidR="000D2D84" w:rsidRDefault="000D2D84" w:rsidP="00C333D1">
      <w:pPr>
        <w:pStyle w:val="Caption"/>
        <w:spacing w:before="120"/>
        <w:jc w:val="center"/>
        <w:sectPr w:rsidR="000D2D84" w:rsidSect="001A3343">
          <w:pgSz w:w="16340" w:h="12240" w:orient="landscape"/>
          <w:pgMar w:top="1210" w:right="2117" w:bottom="907" w:left="1440" w:header="720" w:footer="123" w:gutter="0"/>
          <w:cols w:space="720"/>
          <w:noEndnote/>
          <w:docGrid w:linePitch="326"/>
        </w:sectPr>
      </w:pPr>
      <w:r>
        <w:t xml:space="preserve">Figure </w:t>
      </w:r>
      <w:fldSimple w:instr=" SEQ Figure \* ARABIC ">
        <w:r w:rsidR="0002619C">
          <w:rPr>
            <w:noProof/>
          </w:rPr>
          <w:t>9</w:t>
        </w:r>
      </w:fldSimple>
      <w:r>
        <w:t>: Current OMP Tables, Image 1 of</w:t>
      </w:r>
      <w:r w:rsidR="005E7DA2">
        <w:t xml:space="preserve"> 8</w:t>
      </w:r>
    </w:p>
    <w:p w14:paraId="090CB482" w14:textId="77777777" w:rsidR="000D2D84" w:rsidRDefault="000D2D84" w:rsidP="000D2D84">
      <w:pPr>
        <w:keepNext/>
        <w:jc w:val="center"/>
      </w:pPr>
      <w:r>
        <w:rPr>
          <w:noProof/>
        </w:rPr>
        <w:lastRenderedPageBreak/>
        <w:drawing>
          <wp:inline distT="0" distB="0" distL="0" distR="0" wp14:anchorId="73B290AE" wp14:editId="24654824">
            <wp:extent cx="8856267" cy="3842658"/>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8870737" cy="3848936"/>
                    </a:xfrm>
                    <a:prstGeom prst="rect">
                      <a:avLst/>
                    </a:prstGeom>
                  </pic:spPr>
                </pic:pic>
              </a:graphicData>
            </a:graphic>
          </wp:inline>
        </w:drawing>
      </w:r>
    </w:p>
    <w:p w14:paraId="4775A4E9" w14:textId="77777777" w:rsidR="002646BF" w:rsidRDefault="002646BF" w:rsidP="00C333D1">
      <w:pPr>
        <w:pStyle w:val="Caption"/>
        <w:spacing w:before="120"/>
        <w:jc w:val="center"/>
      </w:pPr>
    </w:p>
    <w:p w14:paraId="074455A4" w14:textId="77777777" w:rsidR="000D2D84" w:rsidRDefault="000D2D84" w:rsidP="00C333D1">
      <w:pPr>
        <w:pStyle w:val="Caption"/>
        <w:spacing w:before="120"/>
        <w:jc w:val="center"/>
      </w:pPr>
      <w:r>
        <w:t xml:space="preserve">Figure </w:t>
      </w:r>
      <w:fldSimple w:instr=" SEQ Figure \* ARABIC ">
        <w:r w:rsidR="0002619C">
          <w:rPr>
            <w:noProof/>
          </w:rPr>
          <w:t>10</w:t>
        </w:r>
      </w:fldSimple>
      <w:r>
        <w:t>: Current OMP Tables, Image 2 of</w:t>
      </w:r>
      <w:r w:rsidR="005E7DA2">
        <w:t xml:space="preserve"> 8</w:t>
      </w:r>
    </w:p>
    <w:p w14:paraId="639623A2" w14:textId="77777777" w:rsidR="000D2D84" w:rsidRDefault="000D2D84" w:rsidP="000D2D84">
      <w:pPr>
        <w:rPr>
          <w:rFonts w:eastAsia="Calibri"/>
        </w:rPr>
      </w:pPr>
    </w:p>
    <w:p w14:paraId="11E1DA64" w14:textId="77777777" w:rsidR="000D2D84" w:rsidRDefault="000D2D84" w:rsidP="00C333D1">
      <w:pPr>
        <w:spacing w:before="120"/>
        <w:jc w:val="center"/>
      </w:pPr>
      <w:r>
        <w:rPr>
          <w:noProof/>
        </w:rPr>
        <w:lastRenderedPageBreak/>
        <w:drawing>
          <wp:inline distT="0" distB="0" distL="0" distR="0" wp14:anchorId="5C8D5A54" wp14:editId="35CF2CC5">
            <wp:extent cx="9200396" cy="4234543"/>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9206947" cy="4237558"/>
                    </a:xfrm>
                    <a:prstGeom prst="rect">
                      <a:avLst/>
                    </a:prstGeom>
                  </pic:spPr>
                </pic:pic>
              </a:graphicData>
            </a:graphic>
          </wp:inline>
        </w:drawing>
      </w:r>
    </w:p>
    <w:p w14:paraId="2083EE52" w14:textId="77777777" w:rsidR="002646BF" w:rsidRDefault="002646BF" w:rsidP="00C333D1">
      <w:pPr>
        <w:pStyle w:val="Caption"/>
        <w:spacing w:before="120"/>
        <w:jc w:val="center"/>
      </w:pPr>
    </w:p>
    <w:p w14:paraId="005A77EA" w14:textId="77777777" w:rsidR="000D2D84" w:rsidRDefault="000D2D84" w:rsidP="00C333D1">
      <w:pPr>
        <w:pStyle w:val="Caption"/>
        <w:spacing w:before="120"/>
        <w:jc w:val="center"/>
      </w:pPr>
      <w:r>
        <w:t xml:space="preserve">Figure </w:t>
      </w:r>
      <w:fldSimple w:instr=" SEQ Figure \* ARABIC ">
        <w:r w:rsidR="0002619C">
          <w:rPr>
            <w:noProof/>
          </w:rPr>
          <w:t>11</w:t>
        </w:r>
      </w:fldSimple>
      <w:r>
        <w:t>: Current OMP Tables, Image 3 of</w:t>
      </w:r>
      <w:r w:rsidR="005E7DA2">
        <w:t xml:space="preserve"> 8</w:t>
      </w:r>
    </w:p>
    <w:p w14:paraId="29B7015C" w14:textId="77777777" w:rsidR="000D2D84" w:rsidRDefault="000D2D84" w:rsidP="00C333D1">
      <w:pPr>
        <w:spacing w:before="120"/>
        <w:jc w:val="center"/>
        <w:rPr>
          <w:rFonts w:eastAsia="Calibri"/>
        </w:rPr>
      </w:pPr>
    </w:p>
    <w:p w14:paraId="6CBBE67C" w14:textId="77777777" w:rsidR="00547AB3" w:rsidRDefault="00547AB3" w:rsidP="00547AB3">
      <w:pPr>
        <w:keepNext/>
        <w:jc w:val="center"/>
      </w:pPr>
      <w:r>
        <w:rPr>
          <w:noProof/>
        </w:rPr>
        <w:lastRenderedPageBreak/>
        <w:drawing>
          <wp:inline distT="0" distB="0" distL="0" distR="0" wp14:anchorId="67F55CC1" wp14:editId="4AF43420">
            <wp:extent cx="8887907" cy="5116286"/>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8898972" cy="5122655"/>
                    </a:xfrm>
                    <a:prstGeom prst="rect">
                      <a:avLst/>
                    </a:prstGeom>
                  </pic:spPr>
                </pic:pic>
              </a:graphicData>
            </a:graphic>
          </wp:inline>
        </w:drawing>
      </w:r>
    </w:p>
    <w:p w14:paraId="7F8616E2" w14:textId="77777777" w:rsidR="002646BF" w:rsidRDefault="002646BF" w:rsidP="00C333D1">
      <w:pPr>
        <w:pStyle w:val="Caption"/>
        <w:spacing w:before="120"/>
        <w:jc w:val="center"/>
      </w:pPr>
    </w:p>
    <w:p w14:paraId="5628D569" w14:textId="77777777" w:rsidR="00547AB3" w:rsidRDefault="00547AB3" w:rsidP="00C333D1">
      <w:pPr>
        <w:pStyle w:val="Caption"/>
        <w:spacing w:before="120"/>
        <w:jc w:val="center"/>
      </w:pPr>
      <w:r>
        <w:t xml:space="preserve">Figure </w:t>
      </w:r>
      <w:fldSimple w:instr=" SEQ Figure \* ARABIC ">
        <w:r w:rsidR="0002619C">
          <w:rPr>
            <w:noProof/>
          </w:rPr>
          <w:t>12</w:t>
        </w:r>
      </w:fldSimple>
      <w:r>
        <w:t>: Current OMP Tables, Image 4 of</w:t>
      </w:r>
      <w:r w:rsidR="005E7DA2">
        <w:t xml:space="preserve"> 8</w:t>
      </w:r>
    </w:p>
    <w:p w14:paraId="778FF9FA" w14:textId="77777777" w:rsidR="00547AB3" w:rsidRDefault="00547AB3" w:rsidP="00547AB3">
      <w:pPr>
        <w:rPr>
          <w:rFonts w:eastAsia="Calibri"/>
        </w:rPr>
      </w:pPr>
    </w:p>
    <w:p w14:paraId="6975EE0B" w14:textId="77777777" w:rsidR="002646BF" w:rsidRDefault="002646BF" w:rsidP="00547AB3">
      <w:pPr>
        <w:rPr>
          <w:rFonts w:eastAsia="Calibri"/>
        </w:rPr>
      </w:pPr>
    </w:p>
    <w:p w14:paraId="6C3A1082" w14:textId="77777777" w:rsidR="00547AB3" w:rsidRDefault="00547AB3" w:rsidP="00C333D1">
      <w:pPr>
        <w:keepNext/>
        <w:ind w:left="-540"/>
        <w:jc w:val="center"/>
      </w:pPr>
      <w:r>
        <w:rPr>
          <w:noProof/>
        </w:rPr>
        <w:lastRenderedPageBreak/>
        <w:drawing>
          <wp:inline distT="0" distB="0" distL="0" distR="0" wp14:anchorId="15808B91" wp14:editId="7F76E847">
            <wp:extent cx="9201126" cy="4365172"/>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9225805" cy="4376880"/>
                    </a:xfrm>
                    <a:prstGeom prst="rect">
                      <a:avLst/>
                    </a:prstGeom>
                  </pic:spPr>
                </pic:pic>
              </a:graphicData>
            </a:graphic>
          </wp:inline>
        </w:drawing>
      </w:r>
    </w:p>
    <w:p w14:paraId="0A983661" w14:textId="77777777" w:rsidR="002646BF" w:rsidRDefault="002646BF" w:rsidP="00C333D1">
      <w:pPr>
        <w:pStyle w:val="Caption"/>
        <w:spacing w:before="120"/>
        <w:jc w:val="center"/>
      </w:pPr>
    </w:p>
    <w:p w14:paraId="0C6AD120" w14:textId="77777777" w:rsidR="00547AB3" w:rsidRDefault="00547AB3" w:rsidP="00C333D1">
      <w:pPr>
        <w:pStyle w:val="Caption"/>
        <w:spacing w:before="120"/>
        <w:jc w:val="center"/>
      </w:pPr>
      <w:r>
        <w:t xml:space="preserve">Figure </w:t>
      </w:r>
      <w:fldSimple w:instr=" SEQ Figure \* ARABIC ">
        <w:r w:rsidR="0002619C">
          <w:rPr>
            <w:noProof/>
          </w:rPr>
          <w:t>13</w:t>
        </w:r>
      </w:fldSimple>
      <w:r>
        <w:t>: Current OMP Table, Image 5 of</w:t>
      </w:r>
      <w:r w:rsidR="005E7DA2">
        <w:t xml:space="preserve"> 8</w:t>
      </w:r>
    </w:p>
    <w:p w14:paraId="78E580B4" w14:textId="77777777" w:rsidR="00547AB3" w:rsidRDefault="00547AB3" w:rsidP="00547AB3">
      <w:pPr>
        <w:rPr>
          <w:rFonts w:eastAsia="Calibri"/>
        </w:rPr>
      </w:pPr>
    </w:p>
    <w:p w14:paraId="17876F8E" w14:textId="77777777" w:rsidR="005E7DA2" w:rsidRDefault="005E7DA2" w:rsidP="00C333D1">
      <w:pPr>
        <w:keepNext/>
        <w:ind w:left="540"/>
        <w:jc w:val="center"/>
      </w:pPr>
      <w:r>
        <w:rPr>
          <w:noProof/>
        </w:rPr>
        <w:lastRenderedPageBreak/>
        <w:drawing>
          <wp:inline distT="0" distB="0" distL="0" distR="0" wp14:anchorId="0FB9EB40" wp14:editId="6A82A8AD">
            <wp:extent cx="4648200" cy="526778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4662476" cy="5283965"/>
                    </a:xfrm>
                    <a:prstGeom prst="rect">
                      <a:avLst/>
                    </a:prstGeom>
                  </pic:spPr>
                </pic:pic>
              </a:graphicData>
            </a:graphic>
          </wp:inline>
        </w:drawing>
      </w:r>
    </w:p>
    <w:p w14:paraId="41CF5F4C" w14:textId="77777777" w:rsidR="002646BF" w:rsidRDefault="002646BF" w:rsidP="00C333D1">
      <w:pPr>
        <w:pStyle w:val="Caption"/>
        <w:spacing w:before="120"/>
        <w:jc w:val="center"/>
      </w:pPr>
    </w:p>
    <w:p w14:paraId="4B87AFBD" w14:textId="77777777" w:rsidR="005E7DA2" w:rsidRPr="005E7DA2" w:rsidRDefault="005E7DA2" w:rsidP="00C333D1">
      <w:pPr>
        <w:pStyle w:val="Caption"/>
        <w:spacing w:before="120"/>
        <w:jc w:val="center"/>
      </w:pPr>
      <w:r>
        <w:t xml:space="preserve">Figure </w:t>
      </w:r>
      <w:fldSimple w:instr=" SEQ Figure \* ARABIC ">
        <w:r w:rsidR="0002619C">
          <w:rPr>
            <w:noProof/>
          </w:rPr>
          <w:t>14</w:t>
        </w:r>
      </w:fldSimple>
      <w:r>
        <w:t>: Current OMP Table, Image 6 of 8</w:t>
      </w:r>
    </w:p>
    <w:p w14:paraId="2F6DCA4A" w14:textId="77777777" w:rsidR="005E7DA2" w:rsidRDefault="005E7DA2" w:rsidP="00C333D1">
      <w:pPr>
        <w:keepNext/>
        <w:ind w:left="1350"/>
        <w:jc w:val="center"/>
      </w:pPr>
      <w:r>
        <w:rPr>
          <w:noProof/>
        </w:rPr>
        <w:lastRenderedPageBreak/>
        <w:drawing>
          <wp:inline distT="0" distB="0" distL="0" distR="0" wp14:anchorId="318DD80E" wp14:editId="29A65772">
            <wp:extent cx="4811486" cy="5259187"/>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4828784" cy="5278094"/>
                    </a:xfrm>
                    <a:prstGeom prst="rect">
                      <a:avLst/>
                    </a:prstGeom>
                  </pic:spPr>
                </pic:pic>
              </a:graphicData>
            </a:graphic>
          </wp:inline>
        </w:drawing>
      </w:r>
    </w:p>
    <w:p w14:paraId="21F6508D" w14:textId="77777777" w:rsidR="002646BF" w:rsidRDefault="002646BF" w:rsidP="00C333D1">
      <w:pPr>
        <w:pStyle w:val="Caption"/>
        <w:spacing w:before="120"/>
        <w:jc w:val="center"/>
      </w:pPr>
    </w:p>
    <w:p w14:paraId="017CF8A2" w14:textId="77777777" w:rsidR="005E7DA2" w:rsidRDefault="005E7DA2" w:rsidP="00C333D1">
      <w:pPr>
        <w:pStyle w:val="Caption"/>
        <w:spacing w:before="120"/>
        <w:jc w:val="center"/>
      </w:pPr>
      <w:r>
        <w:t xml:space="preserve">Figure </w:t>
      </w:r>
      <w:fldSimple w:instr=" SEQ Figure \* ARABIC ">
        <w:r w:rsidR="0002619C">
          <w:rPr>
            <w:noProof/>
          </w:rPr>
          <w:t>15</w:t>
        </w:r>
      </w:fldSimple>
      <w:r>
        <w:t>: Current OMP Tables, Image 7 of 8</w:t>
      </w:r>
    </w:p>
    <w:p w14:paraId="325B164D" w14:textId="77777777" w:rsidR="005E7DA2" w:rsidRDefault="005E7DA2" w:rsidP="005E7DA2">
      <w:pPr>
        <w:rPr>
          <w:rFonts w:eastAsia="Calibri"/>
        </w:rPr>
      </w:pPr>
    </w:p>
    <w:p w14:paraId="6B734B55" w14:textId="77777777" w:rsidR="005E7DA2" w:rsidRDefault="005E7DA2" w:rsidP="005E7DA2">
      <w:pPr>
        <w:keepNext/>
        <w:jc w:val="center"/>
      </w:pPr>
      <w:r>
        <w:rPr>
          <w:noProof/>
        </w:rPr>
        <w:lastRenderedPageBreak/>
        <w:drawing>
          <wp:inline distT="0" distB="0" distL="0" distR="0" wp14:anchorId="6D757964" wp14:editId="4EBEEE62">
            <wp:extent cx="9123249" cy="212271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9135157" cy="2125486"/>
                    </a:xfrm>
                    <a:prstGeom prst="rect">
                      <a:avLst/>
                    </a:prstGeom>
                  </pic:spPr>
                </pic:pic>
              </a:graphicData>
            </a:graphic>
          </wp:inline>
        </w:drawing>
      </w:r>
    </w:p>
    <w:p w14:paraId="411DEC89" w14:textId="77777777" w:rsidR="002646BF" w:rsidRDefault="002646BF" w:rsidP="00C333D1">
      <w:pPr>
        <w:pStyle w:val="Caption"/>
        <w:spacing w:before="120"/>
        <w:jc w:val="center"/>
      </w:pPr>
    </w:p>
    <w:p w14:paraId="34080E2D" w14:textId="77777777" w:rsidR="005E7DA2" w:rsidRDefault="005E7DA2" w:rsidP="00C333D1">
      <w:pPr>
        <w:pStyle w:val="Caption"/>
        <w:spacing w:before="120"/>
        <w:jc w:val="center"/>
      </w:pPr>
      <w:r>
        <w:t xml:space="preserve">Figure </w:t>
      </w:r>
      <w:fldSimple w:instr=" SEQ Figure \* ARABIC ">
        <w:r w:rsidR="0002619C">
          <w:rPr>
            <w:noProof/>
          </w:rPr>
          <w:t>16</w:t>
        </w:r>
      </w:fldSimple>
      <w:r>
        <w:t>: Current OMP Tables, Image 8 of 8</w:t>
      </w:r>
    </w:p>
    <w:p w14:paraId="341495FC" w14:textId="77777777" w:rsidR="005E7DA2" w:rsidRDefault="005E7DA2" w:rsidP="005E7DA2">
      <w:pPr>
        <w:rPr>
          <w:rFonts w:eastAsia="Calibri"/>
        </w:rPr>
      </w:pPr>
    </w:p>
    <w:p w14:paraId="14CAC2E2" w14:textId="77777777" w:rsidR="00A01C0F" w:rsidRDefault="00A01C0F" w:rsidP="00A01C0F">
      <w:pPr>
        <w:keepNext/>
        <w:jc w:val="center"/>
      </w:pPr>
      <w:r>
        <w:rPr>
          <w:noProof/>
        </w:rPr>
        <w:lastRenderedPageBreak/>
        <w:drawing>
          <wp:inline distT="0" distB="0" distL="0" distR="0" wp14:anchorId="0DCC0597" wp14:editId="66FF191E">
            <wp:extent cx="4452257" cy="5256944"/>
            <wp:effectExtent l="0" t="0" r="571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4463548" cy="5270276"/>
                    </a:xfrm>
                    <a:prstGeom prst="rect">
                      <a:avLst/>
                    </a:prstGeom>
                  </pic:spPr>
                </pic:pic>
              </a:graphicData>
            </a:graphic>
          </wp:inline>
        </w:drawing>
      </w:r>
    </w:p>
    <w:p w14:paraId="41A325E1" w14:textId="77777777" w:rsidR="002646BF" w:rsidRDefault="002646BF" w:rsidP="00C333D1">
      <w:pPr>
        <w:pStyle w:val="Caption"/>
        <w:spacing w:before="120"/>
        <w:jc w:val="center"/>
      </w:pPr>
    </w:p>
    <w:p w14:paraId="2AF0F10C" w14:textId="77777777" w:rsidR="00A01C0F" w:rsidRPr="008C4A9F" w:rsidRDefault="00A01C0F" w:rsidP="00C333D1">
      <w:pPr>
        <w:pStyle w:val="Caption"/>
        <w:spacing w:before="120"/>
        <w:jc w:val="center"/>
      </w:pPr>
      <w:r>
        <w:t xml:space="preserve">Figure </w:t>
      </w:r>
      <w:fldSimple w:instr=" SEQ Figure \* ARABIC ">
        <w:r w:rsidR="0002619C">
          <w:rPr>
            <w:noProof/>
          </w:rPr>
          <w:t>17</w:t>
        </w:r>
      </w:fldSimple>
      <w:r>
        <w:t>: Offender Substance, Image 1 of</w:t>
      </w:r>
      <w:r w:rsidR="008C4A9F">
        <w:t xml:space="preserve"> 3</w:t>
      </w:r>
    </w:p>
    <w:p w14:paraId="785C17B2" w14:textId="77777777" w:rsidR="00A01C0F" w:rsidRDefault="00A01C0F" w:rsidP="00A01C0F">
      <w:pPr>
        <w:keepNext/>
        <w:jc w:val="center"/>
      </w:pPr>
      <w:r>
        <w:rPr>
          <w:noProof/>
        </w:rPr>
        <w:lastRenderedPageBreak/>
        <w:drawing>
          <wp:inline distT="0" distB="0" distL="0" distR="0" wp14:anchorId="637374A1" wp14:editId="5F4E316F">
            <wp:extent cx="1931921" cy="5268686"/>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1950186" cy="5318499"/>
                    </a:xfrm>
                    <a:prstGeom prst="rect">
                      <a:avLst/>
                    </a:prstGeom>
                  </pic:spPr>
                </pic:pic>
              </a:graphicData>
            </a:graphic>
          </wp:inline>
        </w:drawing>
      </w:r>
    </w:p>
    <w:p w14:paraId="00060CAA" w14:textId="77777777" w:rsidR="002646BF" w:rsidRDefault="002646BF" w:rsidP="00C333D1">
      <w:pPr>
        <w:pStyle w:val="Caption"/>
        <w:spacing w:before="120"/>
        <w:jc w:val="center"/>
      </w:pPr>
    </w:p>
    <w:p w14:paraId="0320991F" w14:textId="77777777" w:rsidR="00A01C0F" w:rsidRDefault="00A01C0F" w:rsidP="00C333D1">
      <w:pPr>
        <w:pStyle w:val="Caption"/>
        <w:spacing w:before="120"/>
        <w:jc w:val="center"/>
      </w:pPr>
      <w:r>
        <w:t xml:space="preserve">Figure </w:t>
      </w:r>
      <w:fldSimple w:instr=" SEQ Figure \* ARABIC ">
        <w:r w:rsidR="0002619C">
          <w:rPr>
            <w:noProof/>
          </w:rPr>
          <w:t>18</w:t>
        </w:r>
      </w:fldSimple>
      <w:r>
        <w:t>: Offender Substance, Image 2 of</w:t>
      </w:r>
      <w:r w:rsidR="008C4A9F">
        <w:t xml:space="preserve"> 3</w:t>
      </w:r>
    </w:p>
    <w:p w14:paraId="149EF90E" w14:textId="77777777" w:rsidR="00A01C0F" w:rsidRDefault="00A01C0F" w:rsidP="00A01C0F">
      <w:pPr>
        <w:rPr>
          <w:rFonts w:eastAsia="Calibri"/>
        </w:rPr>
      </w:pPr>
    </w:p>
    <w:p w14:paraId="31C55776" w14:textId="77777777" w:rsidR="008C4A9F" w:rsidRDefault="008C4A9F" w:rsidP="008C4A9F">
      <w:pPr>
        <w:keepNext/>
        <w:jc w:val="center"/>
      </w:pPr>
      <w:r>
        <w:rPr>
          <w:noProof/>
        </w:rPr>
        <w:lastRenderedPageBreak/>
        <w:drawing>
          <wp:inline distT="0" distB="0" distL="0" distR="0" wp14:anchorId="55CB4D35" wp14:editId="735DDAF1">
            <wp:extent cx="9036303" cy="314597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9049807" cy="3150673"/>
                    </a:xfrm>
                    <a:prstGeom prst="rect">
                      <a:avLst/>
                    </a:prstGeom>
                  </pic:spPr>
                </pic:pic>
              </a:graphicData>
            </a:graphic>
          </wp:inline>
        </w:drawing>
      </w:r>
    </w:p>
    <w:p w14:paraId="7AB91530" w14:textId="77777777" w:rsidR="002646BF" w:rsidRDefault="002646BF" w:rsidP="00C333D1">
      <w:pPr>
        <w:pStyle w:val="Caption"/>
        <w:spacing w:before="120"/>
        <w:jc w:val="center"/>
      </w:pPr>
    </w:p>
    <w:p w14:paraId="296EB977" w14:textId="77777777" w:rsidR="00A01C0F" w:rsidRDefault="008C4A9F" w:rsidP="00C333D1">
      <w:pPr>
        <w:pStyle w:val="Caption"/>
        <w:spacing w:before="120"/>
        <w:jc w:val="center"/>
      </w:pPr>
      <w:r>
        <w:t xml:space="preserve">Figure </w:t>
      </w:r>
      <w:fldSimple w:instr=" SEQ Figure \* ARABIC ">
        <w:r w:rsidR="0002619C">
          <w:rPr>
            <w:noProof/>
          </w:rPr>
          <w:t>19</w:t>
        </w:r>
      </w:fldSimple>
      <w:r>
        <w:t>: Offender Substance, Image 3 of 3</w:t>
      </w:r>
    </w:p>
    <w:p w14:paraId="17CDDAC8" w14:textId="77777777" w:rsidR="00DE2F0B" w:rsidRDefault="00DE2F0B" w:rsidP="00DE2F0B">
      <w:pPr>
        <w:rPr>
          <w:rFonts w:eastAsia="Calibri"/>
        </w:rPr>
      </w:pPr>
    </w:p>
    <w:p w14:paraId="4F4EE83F" w14:textId="77777777" w:rsidR="00DE2F0B" w:rsidRDefault="00DE2F0B" w:rsidP="00DE2F0B">
      <w:pPr>
        <w:keepNext/>
        <w:jc w:val="center"/>
      </w:pPr>
      <w:r>
        <w:rPr>
          <w:noProof/>
        </w:rPr>
        <w:lastRenderedPageBreak/>
        <w:drawing>
          <wp:inline distT="0" distB="0" distL="0" distR="0" wp14:anchorId="72A556F2" wp14:editId="4C056472">
            <wp:extent cx="8116570" cy="52425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8116570" cy="5242560"/>
                    </a:xfrm>
                    <a:prstGeom prst="rect">
                      <a:avLst/>
                    </a:prstGeom>
                  </pic:spPr>
                </pic:pic>
              </a:graphicData>
            </a:graphic>
          </wp:inline>
        </w:drawing>
      </w:r>
    </w:p>
    <w:p w14:paraId="21309E91" w14:textId="77777777" w:rsidR="002646BF" w:rsidRDefault="002646BF" w:rsidP="00C333D1">
      <w:pPr>
        <w:pStyle w:val="Caption"/>
        <w:spacing w:before="120"/>
        <w:jc w:val="center"/>
      </w:pPr>
    </w:p>
    <w:p w14:paraId="613FE6CF" w14:textId="77777777" w:rsidR="00DE2F0B" w:rsidRDefault="00DE2F0B" w:rsidP="00C333D1">
      <w:pPr>
        <w:pStyle w:val="Caption"/>
        <w:spacing w:before="120"/>
        <w:jc w:val="center"/>
      </w:pPr>
      <w:r>
        <w:t xml:space="preserve">Figure </w:t>
      </w:r>
      <w:fldSimple w:instr=" SEQ Figure \* ARABIC ">
        <w:r w:rsidR="0002619C">
          <w:rPr>
            <w:noProof/>
          </w:rPr>
          <w:t>20</w:t>
        </w:r>
      </w:fldSimple>
      <w:r>
        <w:t>: Incident, Image 1 of 2</w:t>
      </w:r>
    </w:p>
    <w:p w14:paraId="6B866DA3" w14:textId="77777777" w:rsidR="00DE2F0B" w:rsidRDefault="00DE2F0B" w:rsidP="00C333D1">
      <w:pPr>
        <w:jc w:val="center"/>
        <w:rPr>
          <w:rFonts w:eastAsia="Calibri"/>
        </w:rPr>
      </w:pPr>
    </w:p>
    <w:p w14:paraId="1F28E946" w14:textId="77777777" w:rsidR="002646BF" w:rsidRDefault="002646BF" w:rsidP="00C333D1">
      <w:pPr>
        <w:jc w:val="center"/>
        <w:rPr>
          <w:rFonts w:eastAsia="Calibri"/>
        </w:rPr>
      </w:pPr>
    </w:p>
    <w:p w14:paraId="7F89DAFF" w14:textId="77777777" w:rsidR="00DE2F0B" w:rsidRDefault="00DE2F0B" w:rsidP="00DE2F0B">
      <w:pPr>
        <w:pStyle w:val="Caption"/>
        <w:jc w:val="center"/>
      </w:pPr>
      <w:r>
        <w:rPr>
          <w:noProof/>
        </w:rPr>
        <w:lastRenderedPageBreak/>
        <w:drawing>
          <wp:inline distT="0" distB="0" distL="0" distR="0" wp14:anchorId="05EB3DDD" wp14:editId="2CB0EF99">
            <wp:extent cx="5823472" cy="509451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5847589" cy="5115613"/>
                    </a:xfrm>
                    <a:prstGeom prst="rect">
                      <a:avLst/>
                    </a:prstGeom>
                  </pic:spPr>
                </pic:pic>
              </a:graphicData>
            </a:graphic>
          </wp:inline>
        </w:drawing>
      </w:r>
    </w:p>
    <w:p w14:paraId="66A36E28" w14:textId="77777777" w:rsidR="002646BF" w:rsidRDefault="002646BF" w:rsidP="00C333D1">
      <w:pPr>
        <w:pStyle w:val="Caption"/>
        <w:spacing w:before="120"/>
        <w:jc w:val="center"/>
      </w:pPr>
    </w:p>
    <w:p w14:paraId="26C5E8BF" w14:textId="77777777" w:rsidR="00DE2F0B" w:rsidRDefault="00DE2F0B" w:rsidP="00C333D1">
      <w:pPr>
        <w:pStyle w:val="Caption"/>
        <w:spacing w:before="120"/>
        <w:jc w:val="center"/>
      </w:pPr>
      <w:r>
        <w:t xml:space="preserve">Figure </w:t>
      </w:r>
      <w:fldSimple w:instr=" SEQ Figure \* ARABIC ">
        <w:r w:rsidR="0002619C">
          <w:rPr>
            <w:noProof/>
          </w:rPr>
          <w:t>21</w:t>
        </w:r>
      </w:fldSimple>
      <w:r>
        <w:t>: Incident, Image 2 of 2</w:t>
      </w:r>
    </w:p>
    <w:p w14:paraId="117EB6AA" w14:textId="77777777" w:rsidR="00DE2F0B" w:rsidRDefault="00DE2F0B" w:rsidP="00DE2F0B">
      <w:pPr>
        <w:keepNext/>
        <w:jc w:val="center"/>
      </w:pPr>
      <w:r>
        <w:rPr>
          <w:noProof/>
        </w:rPr>
        <w:lastRenderedPageBreak/>
        <w:drawing>
          <wp:inline distT="0" distB="0" distL="0" distR="0" wp14:anchorId="1AE48FC9" wp14:editId="4D6CC545">
            <wp:extent cx="8927308" cy="4049486"/>
            <wp:effectExtent l="0" t="0" r="762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8940018" cy="4055251"/>
                    </a:xfrm>
                    <a:prstGeom prst="rect">
                      <a:avLst/>
                    </a:prstGeom>
                  </pic:spPr>
                </pic:pic>
              </a:graphicData>
            </a:graphic>
          </wp:inline>
        </w:drawing>
      </w:r>
    </w:p>
    <w:p w14:paraId="453251FA" w14:textId="77777777" w:rsidR="002646BF" w:rsidRDefault="002646BF" w:rsidP="00C333D1">
      <w:pPr>
        <w:pStyle w:val="Caption"/>
        <w:spacing w:before="120"/>
        <w:jc w:val="center"/>
      </w:pPr>
    </w:p>
    <w:p w14:paraId="367FC2D5" w14:textId="77777777" w:rsidR="00DE2F0B" w:rsidRDefault="00DE2F0B" w:rsidP="00C333D1">
      <w:pPr>
        <w:pStyle w:val="Caption"/>
        <w:spacing w:before="120"/>
        <w:jc w:val="center"/>
      </w:pPr>
      <w:r>
        <w:t xml:space="preserve">Figure </w:t>
      </w:r>
      <w:fldSimple w:instr=" SEQ Figure \* ARABIC ">
        <w:r w:rsidR="0002619C">
          <w:rPr>
            <w:noProof/>
          </w:rPr>
          <w:t>22</w:t>
        </w:r>
      </w:fldSimple>
      <w:r>
        <w:t>: Discipline, Image 1 of 3</w:t>
      </w:r>
    </w:p>
    <w:p w14:paraId="5E622524" w14:textId="77777777" w:rsidR="00DE2F0B" w:rsidRDefault="00DE2F0B" w:rsidP="00DE2F0B"/>
    <w:p w14:paraId="7637C605" w14:textId="77777777" w:rsidR="00DE2F0B" w:rsidRDefault="00DE2F0B" w:rsidP="00C333D1">
      <w:pPr>
        <w:spacing w:before="120"/>
        <w:jc w:val="center"/>
      </w:pPr>
      <w:r>
        <w:rPr>
          <w:noProof/>
        </w:rPr>
        <w:lastRenderedPageBreak/>
        <w:drawing>
          <wp:inline distT="0" distB="0" distL="0" distR="0" wp14:anchorId="60D8CB32" wp14:editId="77F822EA">
            <wp:extent cx="8116570" cy="49288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8116570" cy="4928870"/>
                    </a:xfrm>
                    <a:prstGeom prst="rect">
                      <a:avLst/>
                    </a:prstGeom>
                  </pic:spPr>
                </pic:pic>
              </a:graphicData>
            </a:graphic>
          </wp:inline>
        </w:drawing>
      </w:r>
    </w:p>
    <w:p w14:paraId="54B495E4" w14:textId="77777777" w:rsidR="002646BF" w:rsidRDefault="002646BF" w:rsidP="00C333D1">
      <w:pPr>
        <w:pStyle w:val="Caption"/>
        <w:spacing w:before="120"/>
        <w:jc w:val="center"/>
      </w:pPr>
    </w:p>
    <w:p w14:paraId="2EE73135" w14:textId="77777777" w:rsidR="00DE2F0B" w:rsidRDefault="00DE2F0B" w:rsidP="00C333D1">
      <w:pPr>
        <w:pStyle w:val="Caption"/>
        <w:spacing w:before="120"/>
        <w:jc w:val="center"/>
      </w:pPr>
      <w:r>
        <w:t xml:space="preserve">Figure </w:t>
      </w:r>
      <w:fldSimple w:instr=" SEQ Figure \* ARABIC ">
        <w:r w:rsidR="0002619C">
          <w:rPr>
            <w:noProof/>
          </w:rPr>
          <w:t>23</w:t>
        </w:r>
      </w:fldSimple>
      <w:r>
        <w:t>: Discipline, Image 2 of 3</w:t>
      </w:r>
    </w:p>
    <w:p w14:paraId="76578EE0" w14:textId="77777777" w:rsidR="00DE2F0B" w:rsidRDefault="00DE2F0B" w:rsidP="00DE2F0B"/>
    <w:p w14:paraId="1811124D" w14:textId="77777777" w:rsidR="00DE2F0B" w:rsidRDefault="00DE2F0B" w:rsidP="00DE2F0B">
      <w:pPr>
        <w:keepNext/>
        <w:jc w:val="center"/>
      </w:pPr>
      <w:r>
        <w:rPr>
          <w:noProof/>
        </w:rPr>
        <w:lastRenderedPageBreak/>
        <w:drawing>
          <wp:inline distT="0" distB="0" distL="0" distR="0" wp14:anchorId="05605E7A" wp14:editId="5D151E59">
            <wp:extent cx="4169229" cy="5229894"/>
            <wp:effectExtent l="0" t="0" r="317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4176728" cy="5239301"/>
                    </a:xfrm>
                    <a:prstGeom prst="rect">
                      <a:avLst/>
                    </a:prstGeom>
                  </pic:spPr>
                </pic:pic>
              </a:graphicData>
            </a:graphic>
          </wp:inline>
        </w:drawing>
      </w:r>
    </w:p>
    <w:p w14:paraId="61F7CF3D" w14:textId="77777777" w:rsidR="002646BF" w:rsidRDefault="002646BF" w:rsidP="00C333D1">
      <w:pPr>
        <w:pStyle w:val="Caption"/>
        <w:spacing w:before="120"/>
        <w:jc w:val="center"/>
      </w:pPr>
    </w:p>
    <w:p w14:paraId="7AD64AFF" w14:textId="77777777" w:rsidR="00DE2F0B" w:rsidRDefault="00DE2F0B" w:rsidP="00C333D1">
      <w:pPr>
        <w:pStyle w:val="Caption"/>
        <w:spacing w:before="120"/>
        <w:jc w:val="center"/>
      </w:pPr>
      <w:r>
        <w:t xml:space="preserve">Figure </w:t>
      </w:r>
      <w:fldSimple w:instr=" SEQ Figure \* ARABIC ">
        <w:r w:rsidR="0002619C">
          <w:rPr>
            <w:noProof/>
          </w:rPr>
          <w:t>24</w:t>
        </w:r>
      </w:fldSimple>
      <w:r>
        <w:t>: Discipline, Image 3 of 3</w:t>
      </w:r>
    </w:p>
    <w:p w14:paraId="0A0811CD" w14:textId="77777777" w:rsidR="00675D0B" w:rsidRDefault="00675D0B" w:rsidP="00675D0B">
      <w:pPr>
        <w:keepNext/>
        <w:jc w:val="center"/>
      </w:pPr>
      <w:r>
        <w:rPr>
          <w:noProof/>
        </w:rPr>
        <w:lastRenderedPageBreak/>
        <w:drawing>
          <wp:inline distT="0" distB="0" distL="0" distR="0" wp14:anchorId="0E3A26BC" wp14:editId="67ECAB13">
            <wp:extent cx="9046029" cy="5205253"/>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9064763" cy="5216033"/>
                    </a:xfrm>
                    <a:prstGeom prst="rect">
                      <a:avLst/>
                    </a:prstGeom>
                  </pic:spPr>
                </pic:pic>
              </a:graphicData>
            </a:graphic>
          </wp:inline>
        </w:drawing>
      </w:r>
    </w:p>
    <w:p w14:paraId="729F8E02" w14:textId="77777777" w:rsidR="002646BF" w:rsidRDefault="002646BF" w:rsidP="00C333D1">
      <w:pPr>
        <w:pStyle w:val="Caption"/>
        <w:spacing w:before="120"/>
        <w:jc w:val="center"/>
      </w:pPr>
    </w:p>
    <w:p w14:paraId="6E17C6D4" w14:textId="77777777" w:rsidR="00DE2F0B" w:rsidRDefault="00675D0B" w:rsidP="00C333D1">
      <w:pPr>
        <w:pStyle w:val="Caption"/>
        <w:spacing w:before="120"/>
        <w:jc w:val="center"/>
      </w:pPr>
      <w:r>
        <w:t xml:space="preserve">Figure </w:t>
      </w:r>
      <w:fldSimple w:instr=" SEQ Figure \* ARABIC ">
        <w:r w:rsidR="0002619C">
          <w:rPr>
            <w:noProof/>
          </w:rPr>
          <w:t>25</w:t>
        </w:r>
      </w:fldSimple>
      <w:r>
        <w:t>: Segregation</w:t>
      </w:r>
    </w:p>
    <w:p w14:paraId="2133A6A2" w14:textId="77777777" w:rsidR="00DB3023" w:rsidRDefault="00DB3023" w:rsidP="00DB3023">
      <w:pPr>
        <w:keepNext/>
        <w:jc w:val="center"/>
      </w:pPr>
      <w:r>
        <w:rPr>
          <w:noProof/>
        </w:rPr>
        <w:lastRenderedPageBreak/>
        <w:drawing>
          <wp:inline distT="0" distB="0" distL="0" distR="0" wp14:anchorId="7D6BDB41" wp14:editId="2DC74746">
            <wp:extent cx="9232450" cy="4299857"/>
            <wp:effectExtent l="0" t="0" r="698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9242555" cy="4304563"/>
                    </a:xfrm>
                    <a:prstGeom prst="rect">
                      <a:avLst/>
                    </a:prstGeom>
                  </pic:spPr>
                </pic:pic>
              </a:graphicData>
            </a:graphic>
          </wp:inline>
        </w:drawing>
      </w:r>
    </w:p>
    <w:p w14:paraId="558C52D1" w14:textId="77777777" w:rsidR="002646BF" w:rsidRDefault="002646BF" w:rsidP="00C333D1">
      <w:pPr>
        <w:pStyle w:val="Caption"/>
        <w:spacing w:before="120"/>
        <w:jc w:val="center"/>
      </w:pPr>
    </w:p>
    <w:p w14:paraId="0351FE16" w14:textId="77777777" w:rsidR="00DB3023" w:rsidRDefault="00DB3023" w:rsidP="00C333D1">
      <w:pPr>
        <w:pStyle w:val="Caption"/>
        <w:spacing w:before="120"/>
        <w:jc w:val="center"/>
      </w:pPr>
      <w:r>
        <w:t xml:space="preserve">Figure </w:t>
      </w:r>
      <w:fldSimple w:instr=" SEQ Figure \* ARABIC ">
        <w:r w:rsidR="0002619C">
          <w:rPr>
            <w:noProof/>
          </w:rPr>
          <w:t>26</w:t>
        </w:r>
      </w:fldSimple>
      <w:r>
        <w:t>: Housing and Movement Module, Image 1 of</w:t>
      </w:r>
      <w:r w:rsidR="006D111B">
        <w:t xml:space="preserve"> 7</w:t>
      </w:r>
    </w:p>
    <w:p w14:paraId="7B8D4384" w14:textId="77777777" w:rsidR="00DB3023" w:rsidRPr="00DB3023" w:rsidRDefault="006D111B" w:rsidP="00DB3023">
      <w:r>
        <w:t xml:space="preserve"> </w:t>
      </w:r>
    </w:p>
    <w:p w14:paraId="756421A1" w14:textId="77777777" w:rsidR="00DB3023" w:rsidRPr="00DB3023" w:rsidRDefault="00DB3023" w:rsidP="00DB3023"/>
    <w:p w14:paraId="1D6B0604" w14:textId="77777777" w:rsidR="00675D0B" w:rsidRPr="00675D0B" w:rsidRDefault="00675D0B" w:rsidP="00675D0B"/>
    <w:p w14:paraId="2DD289EA" w14:textId="77777777" w:rsidR="00DE2F0B" w:rsidRDefault="00DE2F0B" w:rsidP="00DE2F0B">
      <w:pPr>
        <w:rPr>
          <w:rFonts w:eastAsia="Calibri"/>
        </w:rPr>
      </w:pPr>
    </w:p>
    <w:p w14:paraId="0101B446" w14:textId="77777777" w:rsidR="00DB3023" w:rsidRDefault="002B2C38" w:rsidP="00DB3023">
      <w:pPr>
        <w:keepNext/>
        <w:jc w:val="center"/>
      </w:pPr>
      <w:r>
        <w:rPr>
          <w:noProof/>
        </w:rPr>
        <w:lastRenderedPageBreak/>
        <w:drawing>
          <wp:inline distT="0" distB="0" distL="0" distR="0" wp14:anchorId="5106093E" wp14:editId="6F9D6DEE">
            <wp:extent cx="7472352" cy="5250873"/>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stretch>
                      <a:fillRect/>
                    </a:stretch>
                  </pic:blipFill>
                  <pic:spPr>
                    <a:xfrm>
                      <a:off x="0" y="0"/>
                      <a:ext cx="7488990" cy="5262564"/>
                    </a:xfrm>
                    <a:prstGeom prst="rect">
                      <a:avLst/>
                    </a:prstGeom>
                  </pic:spPr>
                </pic:pic>
              </a:graphicData>
            </a:graphic>
          </wp:inline>
        </w:drawing>
      </w:r>
    </w:p>
    <w:p w14:paraId="396D81E0" w14:textId="77777777" w:rsidR="002646BF" w:rsidRDefault="002646BF" w:rsidP="00C333D1">
      <w:pPr>
        <w:pStyle w:val="Caption"/>
        <w:spacing w:before="120"/>
        <w:jc w:val="center"/>
      </w:pPr>
    </w:p>
    <w:p w14:paraId="391C3ACE" w14:textId="77777777" w:rsidR="00DE2F0B" w:rsidRDefault="00DB3023" w:rsidP="00C333D1">
      <w:pPr>
        <w:pStyle w:val="Caption"/>
        <w:spacing w:before="120"/>
        <w:jc w:val="center"/>
      </w:pPr>
      <w:r>
        <w:t xml:space="preserve">Figure </w:t>
      </w:r>
      <w:fldSimple w:instr=" SEQ Figure \* ARABIC ">
        <w:r w:rsidR="0002619C">
          <w:rPr>
            <w:noProof/>
          </w:rPr>
          <w:t>27</w:t>
        </w:r>
      </w:fldSimple>
      <w:r>
        <w:t>: Housing and Movement Module, Image 2 of</w:t>
      </w:r>
      <w:r w:rsidR="006D111B">
        <w:t xml:space="preserve"> 7</w:t>
      </w:r>
    </w:p>
    <w:p w14:paraId="0B08BA45" w14:textId="77777777" w:rsidR="002B2C38" w:rsidRDefault="002B2C38" w:rsidP="002B2C38">
      <w:pPr>
        <w:keepNext/>
        <w:jc w:val="center"/>
      </w:pPr>
      <w:r>
        <w:rPr>
          <w:noProof/>
        </w:rPr>
        <w:lastRenderedPageBreak/>
        <w:drawing>
          <wp:inline distT="0" distB="0" distL="0" distR="0" wp14:anchorId="058F3E92" wp14:editId="63602B4C">
            <wp:extent cx="6269182" cy="526382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6290155" cy="5281435"/>
                    </a:xfrm>
                    <a:prstGeom prst="rect">
                      <a:avLst/>
                    </a:prstGeom>
                  </pic:spPr>
                </pic:pic>
              </a:graphicData>
            </a:graphic>
          </wp:inline>
        </w:drawing>
      </w:r>
    </w:p>
    <w:p w14:paraId="68DE9CD7" w14:textId="77777777" w:rsidR="002646BF" w:rsidRDefault="002646BF" w:rsidP="00C333D1">
      <w:pPr>
        <w:pStyle w:val="Caption"/>
        <w:spacing w:before="120"/>
        <w:jc w:val="center"/>
      </w:pPr>
    </w:p>
    <w:p w14:paraId="3F33D1A7" w14:textId="77777777" w:rsidR="00BF0545" w:rsidRDefault="002B2C38" w:rsidP="00C333D1">
      <w:pPr>
        <w:pStyle w:val="Caption"/>
        <w:spacing w:before="120"/>
        <w:jc w:val="center"/>
      </w:pPr>
      <w:r>
        <w:t xml:space="preserve">Figure </w:t>
      </w:r>
      <w:fldSimple w:instr=" SEQ Figure \* ARABIC ">
        <w:r w:rsidR="0002619C">
          <w:rPr>
            <w:noProof/>
          </w:rPr>
          <w:t>28</w:t>
        </w:r>
      </w:fldSimple>
      <w:r>
        <w:t>: Housing and Movement Module, Image 3 of</w:t>
      </w:r>
      <w:r w:rsidR="006D111B">
        <w:t xml:space="preserve"> 7</w:t>
      </w:r>
    </w:p>
    <w:p w14:paraId="41FEBC93" w14:textId="77777777" w:rsidR="002B2C38" w:rsidRDefault="002B2C38" w:rsidP="002B2C38">
      <w:pPr>
        <w:keepNext/>
        <w:jc w:val="center"/>
      </w:pPr>
      <w:r>
        <w:rPr>
          <w:noProof/>
        </w:rPr>
        <w:lastRenderedPageBreak/>
        <w:drawing>
          <wp:inline distT="0" distB="0" distL="0" distR="0" wp14:anchorId="7B69EEA7" wp14:editId="29F57A06">
            <wp:extent cx="4398371" cy="5250873"/>
            <wp:effectExtent l="0" t="0" r="254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4416241" cy="5272207"/>
                    </a:xfrm>
                    <a:prstGeom prst="rect">
                      <a:avLst/>
                    </a:prstGeom>
                  </pic:spPr>
                </pic:pic>
              </a:graphicData>
            </a:graphic>
          </wp:inline>
        </w:drawing>
      </w:r>
    </w:p>
    <w:p w14:paraId="64952320" w14:textId="77777777" w:rsidR="002646BF" w:rsidRDefault="002646BF" w:rsidP="00C333D1">
      <w:pPr>
        <w:pStyle w:val="Caption"/>
        <w:spacing w:before="120"/>
        <w:jc w:val="center"/>
      </w:pPr>
    </w:p>
    <w:p w14:paraId="487166A7" w14:textId="77777777" w:rsidR="002B2C38" w:rsidRPr="002B2C38" w:rsidRDefault="002B2C38" w:rsidP="00C333D1">
      <w:pPr>
        <w:pStyle w:val="Caption"/>
        <w:spacing w:before="120"/>
        <w:jc w:val="center"/>
        <w:rPr>
          <w:rFonts w:eastAsia="Calibri"/>
        </w:rPr>
      </w:pPr>
      <w:r>
        <w:t xml:space="preserve">Figure </w:t>
      </w:r>
      <w:fldSimple w:instr=" SEQ Figure \* ARABIC ">
        <w:r w:rsidR="0002619C">
          <w:rPr>
            <w:noProof/>
          </w:rPr>
          <w:t>29</w:t>
        </w:r>
      </w:fldSimple>
      <w:r>
        <w:t>: Housing and Movement Module, Image 4 of</w:t>
      </w:r>
      <w:r w:rsidR="006D111B">
        <w:t xml:space="preserve"> 7</w:t>
      </w:r>
    </w:p>
    <w:p w14:paraId="417C0150" w14:textId="77777777" w:rsidR="00BF0545" w:rsidRDefault="002B2C38" w:rsidP="00BF0545">
      <w:pPr>
        <w:keepNext/>
        <w:jc w:val="center"/>
      </w:pPr>
      <w:r>
        <w:rPr>
          <w:noProof/>
        </w:rPr>
        <w:lastRenderedPageBreak/>
        <w:drawing>
          <wp:inline distT="0" distB="0" distL="0" distR="0" wp14:anchorId="49570DAC" wp14:editId="2BB462FE">
            <wp:extent cx="8116570" cy="36671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8116570" cy="3667125"/>
                    </a:xfrm>
                    <a:prstGeom prst="rect">
                      <a:avLst/>
                    </a:prstGeom>
                  </pic:spPr>
                </pic:pic>
              </a:graphicData>
            </a:graphic>
          </wp:inline>
        </w:drawing>
      </w:r>
    </w:p>
    <w:p w14:paraId="4D4B4270" w14:textId="77777777" w:rsidR="002646BF" w:rsidRDefault="006D111B" w:rsidP="00504348">
      <w:pPr>
        <w:pStyle w:val="Caption"/>
        <w:tabs>
          <w:tab w:val="center" w:pos="6391"/>
          <w:tab w:val="left" w:pos="9556"/>
        </w:tabs>
        <w:spacing w:before="120"/>
      </w:pPr>
      <w:r>
        <w:tab/>
      </w:r>
    </w:p>
    <w:p w14:paraId="5B409D80" w14:textId="77777777" w:rsidR="00BF0545" w:rsidRDefault="00BF0545" w:rsidP="002646BF">
      <w:pPr>
        <w:pStyle w:val="Caption"/>
        <w:tabs>
          <w:tab w:val="center" w:pos="6391"/>
          <w:tab w:val="left" w:pos="9556"/>
        </w:tabs>
        <w:spacing w:before="120"/>
        <w:jc w:val="center"/>
      </w:pPr>
      <w:r>
        <w:t xml:space="preserve">Figure </w:t>
      </w:r>
      <w:fldSimple w:instr=" SEQ Figure \* ARABIC ">
        <w:r w:rsidR="0002619C">
          <w:rPr>
            <w:noProof/>
          </w:rPr>
          <w:t>30</w:t>
        </w:r>
      </w:fldSimple>
      <w:r>
        <w:t>: Hous</w:t>
      </w:r>
      <w:r w:rsidR="002B2C38">
        <w:t>ing and Movement Module, Image 5</w:t>
      </w:r>
      <w:r w:rsidR="006D111B">
        <w:t xml:space="preserve"> of 7</w:t>
      </w:r>
    </w:p>
    <w:p w14:paraId="58E71708" w14:textId="77777777" w:rsidR="00042422" w:rsidRDefault="00042422" w:rsidP="00042422">
      <w:pPr>
        <w:keepNext/>
        <w:jc w:val="center"/>
      </w:pPr>
      <w:r>
        <w:rPr>
          <w:noProof/>
        </w:rPr>
        <w:lastRenderedPageBreak/>
        <w:drawing>
          <wp:inline distT="0" distB="0" distL="0" distR="0" wp14:anchorId="42466624" wp14:editId="21C951F1">
            <wp:extent cx="8116570" cy="25584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8116570" cy="2558415"/>
                    </a:xfrm>
                    <a:prstGeom prst="rect">
                      <a:avLst/>
                    </a:prstGeom>
                  </pic:spPr>
                </pic:pic>
              </a:graphicData>
            </a:graphic>
          </wp:inline>
        </w:drawing>
      </w:r>
    </w:p>
    <w:p w14:paraId="346B7E73" w14:textId="77777777" w:rsidR="00BF0545" w:rsidRDefault="00042422" w:rsidP="00504348">
      <w:pPr>
        <w:pStyle w:val="Caption"/>
        <w:spacing w:before="120"/>
        <w:jc w:val="center"/>
      </w:pPr>
      <w:r>
        <w:t xml:space="preserve">Figure </w:t>
      </w:r>
      <w:fldSimple w:instr=" SEQ Figure \* ARABIC ">
        <w:r w:rsidR="0002619C">
          <w:rPr>
            <w:noProof/>
          </w:rPr>
          <w:t>31</w:t>
        </w:r>
      </w:fldSimple>
      <w:r>
        <w:t>: Housing and Movement Module, Image 6 of 7</w:t>
      </w:r>
    </w:p>
    <w:p w14:paraId="1ADED4E0" w14:textId="77777777" w:rsidR="00807A8D" w:rsidRDefault="00807A8D" w:rsidP="00807A8D"/>
    <w:p w14:paraId="719959B5" w14:textId="77777777" w:rsidR="00807A8D" w:rsidRDefault="00807A8D" w:rsidP="00807A8D"/>
    <w:p w14:paraId="231367C5" w14:textId="77777777" w:rsidR="00807A8D" w:rsidRPr="00807A8D" w:rsidRDefault="00807A8D" w:rsidP="00807A8D"/>
    <w:p w14:paraId="3A80C383" w14:textId="77777777" w:rsidR="00042422" w:rsidRPr="00042422" w:rsidRDefault="00042422" w:rsidP="00042422"/>
    <w:p w14:paraId="78D95559" w14:textId="77777777" w:rsidR="00042422" w:rsidRDefault="00042422" w:rsidP="00042422">
      <w:pPr>
        <w:keepNext/>
        <w:jc w:val="center"/>
      </w:pPr>
      <w:r>
        <w:rPr>
          <w:noProof/>
        </w:rPr>
        <w:drawing>
          <wp:inline distT="0" distB="0" distL="0" distR="0" wp14:anchorId="43593C61" wp14:editId="516E270F">
            <wp:extent cx="8116570" cy="134493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8116570" cy="1344930"/>
                    </a:xfrm>
                    <a:prstGeom prst="rect">
                      <a:avLst/>
                    </a:prstGeom>
                  </pic:spPr>
                </pic:pic>
              </a:graphicData>
            </a:graphic>
          </wp:inline>
        </w:drawing>
      </w:r>
    </w:p>
    <w:p w14:paraId="44AC3297" w14:textId="77777777" w:rsidR="002646BF" w:rsidRDefault="002646BF" w:rsidP="00504348">
      <w:pPr>
        <w:pStyle w:val="Caption"/>
        <w:spacing w:before="120"/>
        <w:jc w:val="center"/>
      </w:pPr>
    </w:p>
    <w:p w14:paraId="1D1D9D0E" w14:textId="77777777" w:rsidR="00042422" w:rsidRPr="00042422" w:rsidRDefault="00042422" w:rsidP="00504348">
      <w:pPr>
        <w:pStyle w:val="Caption"/>
        <w:spacing w:before="120"/>
        <w:jc w:val="center"/>
        <w:rPr>
          <w:rFonts w:eastAsia="Calibri"/>
        </w:rPr>
      </w:pPr>
      <w:r>
        <w:t xml:space="preserve">Figure </w:t>
      </w:r>
      <w:fldSimple w:instr=" SEQ Figure \* ARABIC ">
        <w:r w:rsidR="0002619C">
          <w:rPr>
            <w:noProof/>
          </w:rPr>
          <w:t>32</w:t>
        </w:r>
      </w:fldSimple>
      <w:r>
        <w:t>: Housing and Movement Module, Image 7 of 7</w:t>
      </w:r>
    </w:p>
    <w:p w14:paraId="141EDF88" w14:textId="77777777" w:rsidR="00BF0545" w:rsidRDefault="00BF0545" w:rsidP="00BF0545">
      <w:pPr>
        <w:keepNext/>
        <w:jc w:val="center"/>
      </w:pPr>
    </w:p>
    <w:p w14:paraId="7F7215C8" w14:textId="77777777" w:rsidR="00BF0545" w:rsidRDefault="00BF0545" w:rsidP="00BF0545">
      <w:pPr>
        <w:pStyle w:val="Caption"/>
        <w:jc w:val="center"/>
      </w:pPr>
    </w:p>
    <w:p w14:paraId="56BA8E65" w14:textId="77777777" w:rsidR="00BF0545" w:rsidRDefault="00BF0545" w:rsidP="00BF0545">
      <w:pPr>
        <w:rPr>
          <w:rFonts w:eastAsia="Calibri"/>
        </w:rPr>
      </w:pPr>
    </w:p>
    <w:p w14:paraId="4DF59288" w14:textId="77777777" w:rsidR="00305015" w:rsidRDefault="00305015" w:rsidP="00305015">
      <w:pPr>
        <w:ind w:left="540"/>
        <w:rPr>
          <w:rFonts w:eastAsia="Calibri"/>
        </w:rPr>
      </w:pPr>
      <w:r>
        <w:rPr>
          <w:noProof/>
        </w:rPr>
        <w:lastRenderedPageBreak/>
        <w:drawing>
          <wp:inline distT="0" distB="0" distL="0" distR="0" wp14:anchorId="09DD51C7" wp14:editId="0A970548">
            <wp:extent cx="8116570" cy="55219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8116570" cy="5521960"/>
                    </a:xfrm>
                    <a:prstGeom prst="rect">
                      <a:avLst/>
                    </a:prstGeom>
                  </pic:spPr>
                </pic:pic>
              </a:graphicData>
            </a:graphic>
          </wp:inline>
        </w:drawing>
      </w:r>
    </w:p>
    <w:p w14:paraId="61033D14" w14:textId="77777777" w:rsidR="00305015" w:rsidRPr="00042422" w:rsidRDefault="00305015" w:rsidP="00305015">
      <w:pPr>
        <w:pStyle w:val="Caption"/>
        <w:spacing w:before="120"/>
        <w:jc w:val="center"/>
        <w:rPr>
          <w:rFonts w:eastAsia="Calibri"/>
        </w:rPr>
      </w:pPr>
      <w:r>
        <w:t>Figure 33: Grievance, Image 1 of 2</w:t>
      </w:r>
    </w:p>
    <w:p w14:paraId="544B01A7" w14:textId="77777777" w:rsidR="000C2081" w:rsidRDefault="000C2081" w:rsidP="00305015">
      <w:pPr>
        <w:ind w:left="1530"/>
        <w:rPr>
          <w:rFonts w:eastAsia="Calibri"/>
        </w:rPr>
      </w:pPr>
      <w:r>
        <w:rPr>
          <w:rFonts w:eastAsia="Calibri"/>
        </w:rPr>
        <w:br w:type="page"/>
      </w:r>
      <w:r w:rsidR="00305015">
        <w:rPr>
          <w:noProof/>
        </w:rPr>
        <w:lastRenderedPageBreak/>
        <w:drawing>
          <wp:inline distT="0" distB="0" distL="0" distR="0" wp14:anchorId="5EB2414B" wp14:editId="777FC58A">
            <wp:extent cx="6943725" cy="41338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6943725" cy="4133850"/>
                    </a:xfrm>
                    <a:prstGeom prst="rect">
                      <a:avLst/>
                    </a:prstGeom>
                  </pic:spPr>
                </pic:pic>
              </a:graphicData>
            </a:graphic>
          </wp:inline>
        </w:drawing>
      </w:r>
    </w:p>
    <w:p w14:paraId="5C8B5841" w14:textId="77777777" w:rsidR="00305015" w:rsidRPr="00042422" w:rsidRDefault="00305015" w:rsidP="00305015">
      <w:pPr>
        <w:pStyle w:val="Caption"/>
        <w:spacing w:before="120"/>
        <w:jc w:val="center"/>
        <w:rPr>
          <w:rFonts w:eastAsia="Calibri"/>
        </w:rPr>
      </w:pPr>
      <w:r>
        <w:t>Figure 34: Grievance, Image 2 of 2</w:t>
      </w:r>
    </w:p>
    <w:p w14:paraId="68C5A7BA" w14:textId="77777777" w:rsidR="00305015" w:rsidRDefault="00305015">
      <w:pPr>
        <w:rPr>
          <w:rFonts w:eastAsia="Calibri"/>
        </w:rPr>
      </w:pPr>
      <w:r>
        <w:rPr>
          <w:rFonts w:eastAsia="Calibri"/>
        </w:rPr>
        <w:br w:type="page"/>
      </w:r>
    </w:p>
    <w:p w14:paraId="01C07CEA" w14:textId="77777777" w:rsidR="00BF0545" w:rsidRDefault="00305015" w:rsidP="00305015">
      <w:pPr>
        <w:ind w:left="270"/>
        <w:rPr>
          <w:rFonts w:eastAsia="Calibri"/>
        </w:rPr>
      </w:pPr>
      <w:r>
        <w:rPr>
          <w:noProof/>
        </w:rPr>
        <w:lastRenderedPageBreak/>
        <w:drawing>
          <wp:inline distT="0" distB="0" distL="0" distR="0" wp14:anchorId="7BCA4387" wp14:editId="198D90C0">
            <wp:extent cx="8116570" cy="5426075"/>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8116570" cy="5426075"/>
                    </a:xfrm>
                    <a:prstGeom prst="rect">
                      <a:avLst/>
                    </a:prstGeom>
                  </pic:spPr>
                </pic:pic>
              </a:graphicData>
            </a:graphic>
          </wp:inline>
        </w:drawing>
      </w:r>
    </w:p>
    <w:p w14:paraId="5084D787" w14:textId="77777777" w:rsidR="00305015" w:rsidRDefault="00305015" w:rsidP="00305015">
      <w:pPr>
        <w:pStyle w:val="Caption"/>
        <w:spacing w:before="120"/>
        <w:jc w:val="center"/>
      </w:pPr>
      <w:r>
        <w:t>Figure 35: Inmate Work in Prison Program, Image 1 of 2</w:t>
      </w:r>
    </w:p>
    <w:p w14:paraId="134D2A91" w14:textId="77777777" w:rsidR="00305015" w:rsidRDefault="00305015" w:rsidP="00305015">
      <w:pPr>
        <w:rPr>
          <w:sz w:val="20"/>
          <w:szCs w:val="20"/>
        </w:rPr>
      </w:pPr>
      <w:r>
        <w:br w:type="page"/>
      </w:r>
    </w:p>
    <w:p w14:paraId="1266C2F6" w14:textId="77777777" w:rsidR="00305015" w:rsidRPr="00042422" w:rsidRDefault="001A3343" w:rsidP="001A3343">
      <w:pPr>
        <w:pStyle w:val="Caption"/>
        <w:jc w:val="center"/>
        <w:rPr>
          <w:rFonts w:eastAsia="Calibri"/>
        </w:rPr>
      </w:pPr>
      <w:r>
        <w:rPr>
          <w:noProof/>
        </w:rPr>
        <w:lastRenderedPageBreak/>
        <w:drawing>
          <wp:anchor distT="0" distB="0" distL="114300" distR="114300" simplePos="0" relativeHeight="251660800" behindDoc="0" locked="0" layoutInCell="1" allowOverlap="1" wp14:anchorId="66F6CF38" wp14:editId="25787D66">
            <wp:simplePos x="0" y="0"/>
            <wp:positionH relativeFrom="column">
              <wp:posOffset>1477010</wp:posOffset>
            </wp:positionH>
            <wp:positionV relativeFrom="paragraph">
              <wp:posOffset>-509166</wp:posOffset>
            </wp:positionV>
            <wp:extent cx="5669915" cy="6430010"/>
            <wp:effectExtent l="0" t="0" r="6985"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669915" cy="6430010"/>
                    </a:xfrm>
                    <a:prstGeom prst="rect">
                      <a:avLst/>
                    </a:prstGeom>
                  </pic:spPr>
                </pic:pic>
              </a:graphicData>
            </a:graphic>
          </wp:anchor>
        </w:drawing>
      </w:r>
    </w:p>
    <w:p w14:paraId="0B521962" w14:textId="77777777" w:rsidR="00305015" w:rsidRDefault="00305015" w:rsidP="00305015">
      <w:pPr>
        <w:ind w:left="270"/>
        <w:rPr>
          <w:rFonts w:eastAsia="Calibri"/>
        </w:rPr>
      </w:pPr>
    </w:p>
    <w:p w14:paraId="67A4790D" w14:textId="77777777" w:rsidR="001A3343" w:rsidRDefault="001A3343" w:rsidP="001A3343">
      <w:pPr>
        <w:pStyle w:val="Caption"/>
        <w:spacing w:before="120"/>
        <w:jc w:val="center"/>
      </w:pPr>
    </w:p>
    <w:p w14:paraId="2BC4C742" w14:textId="77777777" w:rsidR="001A3343" w:rsidRDefault="001A3343" w:rsidP="001A3343">
      <w:pPr>
        <w:pStyle w:val="Caption"/>
        <w:spacing w:before="120"/>
        <w:jc w:val="center"/>
      </w:pPr>
    </w:p>
    <w:p w14:paraId="371CF928" w14:textId="77777777" w:rsidR="001A3343" w:rsidRDefault="001A3343" w:rsidP="001A3343">
      <w:pPr>
        <w:pStyle w:val="Caption"/>
        <w:spacing w:before="120"/>
        <w:jc w:val="center"/>
      </w:pPr>
    </w:p>
    <w:p w14:paraId="6D8F46A0" w14:textId="77777777" w:rsidR="001A3343" w:rsidRDefault="001A3343" w:rsidP="001A3343">
      <w:pPr>
        <w:pStyle w:val="Caption"/>
        <w:spacing w:before="120"/>
        <w:jc w:val="center"/>
      </w:pPr>
    </w:p>
    <w:p w14:paraId="2C9552D3" w14:textId="77777777" w:rsidR="001A3343" w:rsidRDefault="001A3343" w:rsidP="001A3343">
      <w:pPr>
        <w:pStyle w:val="Caption"/>
        <w:spacing w:before="120"/>
        <w:jc w:val="center"/>
      </w:pPr>
    </w:p>
    <w:p w14:paraId="7797354D" w14:textId="77777777" w:rsidR="001A3343" w:rsidRDefault="001A3343" w:rsidP="001A3343">
      <w:pPr>
        <w:pStyle w:val="Caption"/>
        <w:spacing w:before="120"/>
        <w:jc w:val="center"/>
      </w:pPr>
    </w:p>
    <w:p w14:paraId="7EE4C434" w14:textId="77777777" w:rsidR="001A3343" w:rsidRDefault="001A3343" w:rsidP="001A3343">
      <w:pPr>
        <w:pStyle w:val="Caption"/>
        <w:spacing w:before="120"/>
        <w:jc w:val="center"/>
      </w:pPr>
    </w:p>
    <w:p w14:paraId="2947FB33" w14:textId="77777777" w:rsidR="001A3343" w:rsidRDefault="001A3343" w:rsidP="001A3343">
      <w:pPr>
        <w:pStyle w:val="Caption"/>
        <w:spacing w:before="120"/>
        <w:jc w:val="center"/>
      </w:pPr>
    </w:p>
    <w:p w14:paraId="497C9431" w14:textId="77777777" w:rsidR="001A3343" w:rsidRDefault="001A3343" w:rsidP="001A3343">
      <w:pPr>
        <w:pStyle w:val="Caption"/>
        <w:spacing w:before="120"/>
        <w:jc w:val="center"/>
      </w:pPr>
    </w:p>
    <w:p w14:paraId="4B4DEC46" w14:textId="77777777" w:rsidR="001A3343" w:rsidRDefault="001A3343" w:rsidP="001A3343">
      <w:pPr>
        <w:pStyle w:val="Caption"/>
        <w:spacing w:before="120"/>
        <w:jc w:val="center"/>
      </w:pPr>
    </w:p>
    <w:p w14:paraId="076E166B" w14:textId="77777777" w:rsidR="001A3343" w:rsidRDefault="001A3343" w:rsidP="001A3343">
      <w:pPr>
        <w:pStyle w:val="Caption"/>
        <w:spacing w:before="120"/>
        <w:jc w:val="center"/>
      </w:pPr>
    </w:p>
    <w:p w14:paraId="255ECA4F" w14:textId="77777777" w:rsidR="001A3343" w:rsidRDefault="001A3343" w:rsidP="001A3343">
      <w:pPr>
        <w:pStyle w:val="Caption"/>
        <w:spacing w:before="120"/>
        <w:jc w:val="center"/>
      </w:pPr>
    </w:p>
    <w:p w14:paraId="4083FE75" w14:textId="77777777" w:rsidR="001A3343" w:rsidRDefault="001A3343" w:rsidP="001A3343">
      <w:pPr>
        <w:pStyle w:val="Caption"/>
        <w:spacing w:before="120"/>
        <w:jc w:val="center"/>
      </w:pPr>
    </w:p>
    <w:p w14:paraId="22C5AC77" w14:textId="77777777" w:rsidR="001A3343" w:rsidRDefault="001A3343" w:rsidP="001A3343">
      <w:pPr>
        <w:pStyle w:val="Caption"/>
        <w:spacing w:before="120"/>
        <w:jc w:val="center"/>
      </w:pPr>
    </w:p>
    <w:p w14:paraId="14762288" w14:textId="77777777" w:rsidR="001A3343" w:rsidRDefault="001A3343" w:rsidP="001A3343">
      <w:pPr>
        <w:pStyle w:val="Caption"/>
        <w:spacing w:before="120"/>
        <w:jc w:val="center"/>
      </w:pPr>
    </w:p>
    <w:p w14:paraId="131771F5" w14:textId="77777777" w:rsidR="001A3343" w:rsidRDefault="001A3343" w:rsidP="001A3343">
      <w:pPr>
        <w:pStyle w:val="Caption"/>
        <w:spacing w:before="120"/>
        <w:jc w:val="center"/>
      </w:pPr>
    </w:p>
    <w:p w14:paraId="057B807A" w14:textId="77777777" w:rsidR="001A3343" w:rsidRDefault="001A3343" w:rsidP="001A3343">
      <w:pPr>
        <w:pStyle w:val="Caption"/>
        <w:spacing w:before="120"/>
        <w:jc w:val="center"/>
      </w:pPr>
    </w:p>
    <w:p w14:paraId="6DFC6BD5" w14:textId="77777777" w:rsidR="001A3343" w:rsidRDefault="001A3343" w:rsidP="001A3343">
      <w:pPr>
        <w:pStyle w:val="Caption"/>
        <w:spacing w:before="120"/>
        <w:jc w:val="center"/>
      </w:pPr>
    </w:p>
    <w:p w14:paraId="07C1CE55" w14:textId="77777777" w:rsidR="001A3343" w:rsidRDefault="001A3343" w:rsidP="001A3343">
      <w:pPr>
        <w:pStyle w:val="Caption"/>
        <w:spacing w:before="120"/>
        <w:jc w:val="center"/>
      </w:pPr>
    </w:p>
    <w:p w14:paraId="31154169" w14:textId="77777777" w:rsidR="001A3343" w:rsidRDefault="001A3343" w:rsidP="001A3343">
      <w:pPr>
        <w:pStyle w:val="Caption"/>
        <w:spacing w:before="120"/>
        <w:jc w:val="center"/>
      </w:pPr>
    </w:p>
    <w:p w14:paraId="177B2B45" w14:textId="77777777" w:rsidR="001A3343" w:rsidRDefault="001A3343" w:rsidP="001A3343">
      <w:pPr>
        <w:pStyle w:val="Caption"/>
        <w:spacing w:before="120"/>
        <w:jc w:val="center"/>
      </w:pPr>
    </w:p>
    <w:p w14:paraId="6B37AC89" w14:textId="77777777" w:rsidR="001A3343" w:rsidRDefault="001A3343" w:rsidP="001A3343">
      <w:pPr>
        <w:pStyle w:val="Caption"/>
        <w:spacing w:before="120"/>
        <w:jc w:val="center"/>
      </w:pPr>
    </w:p>
    <w:p w14:paraId="51E305FF" w14:textId="77777777" w:rsidR="001A3343" w:rsidRDefault="001A3343" w:rsidP="001A3343">
      <w:pPr>
        <w:pStyle w:val="Caption"/>
        <w:spacing w:before="120"/>
        <w:jc w:val="center"/>
      </w:pPr>
    </w:p>
    <w:p w14:paraId="0D69D5CA" w14:textId="77777777" w:rsidR="001A3343" w:rsidRDefault="001A3343" w:rsidP="001A3343">
      <w:pPr>
        <w:pStyle w:val="Caption"/>
        <w:spacing w:before="120"/>
        <w:jc w:val="center"/>
      </w:pPr>
    </w:p>
    <w:p w14:paraId="303B6B2B" w14:textId="77777777" w:rsidR="001A3343" w:rsidRDefault="001A3343" w:rsidP="001A3343">
      <w:pPr>
        <w:pStyle w:val="Caption"/>
        <w:spacing w:before="120"/>
        <w:jc w:val="center"/>
      </w:pPr>
    </w:p>
    <w:p w14:paraId="728B20B7" w14:textId="77777777" w:rsidR="001A3343" w:rsidRDefault="001A3343" w:rsidP="001A3343">
      <w:pPr>
        <w:pStyle w:val="Caption"/>
        <w:spacing w:before="200"/>
        <w:jc w:val="center"/>
      </w:pPr>
      <w:r>
        <w:t>Figure 36: Inmate Work in Prison Program, Image 2 of 2</w:t>
      </w:r>
    </w:p>
    <w:p w14:paraId="5E73135A" w14:textId="77777777" w:rsidR="001A3343" w:rsidRDefault="001A3343" w:rsidP="00305015">
      <w:pPr>
        <w:ind w:left="270"/>
        <w:rPr>
          <w:rFonts w:eastAsia="Calibri"/>
        </w:rPr>
      </w:pPr>
    </w:p>
    <w:p w14:paraId="7FBA3BBC" w14:textId="77777777" w:rsidR="001A3343" w:rsidRDefault="001A3343" w:rsidP="00305015">
      <w:pPr>
        <w:ind w:left="270"/>
        <w:rPr>
          <w:rFonts w:eastAsia="Calibri"/>
        </w:rPr>
      </w:pPr>
      <w:r>
        <w:rPr>
          <w:noProof/>
        </w:rPr>
        <w:lastRenderedPageBreak/>
        <w:drawing>
          <wp:inline distT="0" distB="0" distL="0" distR="0" wp14:anchorId="1A6F74AB" wp14:editId="40DB89F4">
            <wp:extent cx="8116570" cy="4044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8116570" cy="4044950"/>
                    </a:xfrm>
                    <a:prstGeom prst="rect">
                      <a:avLst/>
                    </a:prstGeom>
                  </pic:spPr>
                </pic:pic>
              </a:graphicData>
            </a:graphic>
          </wp:inline>
        </w:drawing>
      </w:r>
    </w:p>
    <w:p w14:paraId="2692858C" w14:textId="77777777" w:rsidR="001A3343" w:rsidRDefault="001A3343" w:rsidP="00305015">
      <w:pPr>
        <w:ind w:left="270"/>
        <w:rPr>
          <w:rFonts w:eastAsia="Calibri"/>
        </w:rPr>
      </w:pPr>
    </w:p>
    <w:p w14:paraId="5E1A1536" w14:textId="77777777" w:rsidR="001A3343" w:rsidRDefault="001A3343" w:rsidP="00305015">
      <w:pPr>
        <w:ind w:left="270"/>
        <w:rPr>
          <w:rFonts w:eastAsia="Calibri"/>
        </w:rPr>
      </w:pPr>
    </w:p>
    <w:p w14:paraId="29ACB227" w14:textId="77777777" w:rsidR="001A3343" w:rsidRDefault="001A3343" w:rsidP="00305015">
      <w:pPr>
        <w:ind w:left="270"/>
        <w:rPr>
          <w:rFonts w:eastAsia="Calibri"/>
        </w:rPr>
      </w:pPr>
    </w:p>
    <w:p w14:paraId="613B4D78" w14:textId="77777777" w:rsidR="001A3343" w:rsidRDefault="001A3343" w:rsidP="001A3343">
      <w:pPr>
        <w:pStyle w:val="Caption"/>
        <w:spacing w:before="200"/>
        <w:jc w:val="center"/>
      </w:pPr>
      <w:r>
        <w:t>Figure 37: Inmate DIO Program, Image 1 of 3</w:t>
      </w:r>
    </w:p>
    <w:p w14:paraId="3B17E37D" w14:textId="77777777" w:rsidR="001A3343" w:rsidRDefault="001A3343" w:rsidP="001A3343">
      <w:pPr>
        <w:rPr>
          <w:sz w:val="20"/>
          <w:szCs w:val="20"/>
        </w:rPr>
      </w:pPr>
      <w:r>
        <w:br w:type="page"/>
      </w:r>
    </w:p>
    <w:p w14:paraId="1E7F05A8" w14:textId="77777777" w:rsidR="001A3343" w:rsidRDefault="001A3343" w:rsidP="001A3343">
      <w:pPr>
        <w:pStyle w:val="Caption"/>
        <w:spacing w:before="200"/>
        <w:jc w:val="center"/>
      </w:pPr>
      <w:r>
        <w:rPr>
          <w:noProof/>
        </w:rPr>
        <w:lastRenderedPageBreak/>
        <w:drawing>
          <wp:inline distT="0" distB="0" distL="0" distR="0" wp14:anchorId="41483A92" wp14:editId="0AFBC038">
            <wp:extent cx="8116570" cy="4997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8116570" cy="4997450"/>
                    </a:xfrm>
                    <a:prstGeom prst="rect">
                      <a:avLst/>
                    </a:prstGeom>
                  </pic:spPr>
                </pic:pic>
              </a:graphicData>
            </a:graphic>
          </wp:inline>
        </w:drawing>
      </w:r>
    </w:p>
    <w:p w14:paraId="0A08D04E" w14:textId="77777777" w:rsidR="001A3343" w:rsidRDefault="001A3343" w:rsidP="00305015">
      <w:pPr>
        <w:ind w:left="270"/>
        <w:rPr>
          <w:rFonts w:eastAsia="Calibri"/>
        </w:rPr>
      </w:pPr>
    </w:p>
    <w:p w14:paraId="0F2C04C0" w14:textId="77777777" w:rsidR="001A3343" w:rsidRDefault="001A3343" w:rsidP="00305015">
      <w:pPr>
        <w:ind w:left="270"/>
        <w:rPr>
          <w:rFonts w:eastAsia="Calibri"/>
        </w:rPr>
      </w:pPr>
    </w:p>
    <w:p w14:paraId="26BEE702" w14:textId="77777777" w:rsidR="001A3343" w:rsidRDefault="001A3343" w:rsidP="001A3343">
      <w:pPr>
        <w:ind w:left="270"/>
        <w:jc w:val="center"/>
        <w:rPr>
          <w:b/>
          <w:sz w:val="20"/>
        </w:rPr>
      </w:pPr>
      <w:r w:rsidRPr="001A3343">
        <w:rPr>
          <w:b/>
          <w:sz w:val="20"/>
        </w:rPr>
        <w:t xml:space="preserve">Figure </w:t>
      </w:r>
      <w:r>
        <w:rPr>
          <w:b/>
          <w:sz w:val="20"/>
        </w:rPr>
        <w:t>38</w:t>
      </w:r>
      <w:r w:rsidRPr="001A3343">
        <w:rPr>
          <w:b/>
          <w:sz w:val="20"/>
        </w:rPr>
        <w:t xml:space="preserve">: Inmate DIO Program, Image </w:t>
      </w:r>
      <w:r>
        <w:rPr>
          <w:b/>
          <w:sz w:val="20"/>
        </w:rPr>
        <w:t xml:space="preserve">2 </w:t>
      </w:r>
      <w:r w:rsidRPr="001A3343">
        <w:rPr>
          <w:b/>
          <w:sz w:val="20"/>
        </w:rPr>
        <w:t>of 3</w:t>
      </w:r>
    </w:p>
    <w:p w14:paraId="04B1067B" w14:textId="77777777" w:rsidR="001A3343" w:rsidRDefault="001A3343">
      <w:pPr>
        <w:rPr>
          <w:b/>
          <w:sz w:val="20"/>
        </w:rPr>
      </w:pPr>
      <w:r>
        <w:rPr>
          <w:b/>
          <w:sz w:val="20"/>
        </w:rPr>
        <w:br w:type="page"/>
      </w:r>
    </w:p>
    <w:p w14:paraId="16524C7E" w14:textId="77777777" w:rsidR="001A3343" w:rsidRPr="001A3343" w:rsidRDefault="001A3343" w:rsidP="001A3343">
      <w:pPr>
        <w:ind w:left="270"/>
        <w:jc w:val="center"/>
        <w:rPr>
          <w:rFonts w:eastAsia="Calibri"/>
          <w:b/>
          <w:sz w:val="22"/>
        </w:rPr>
      </w:pPr>
      <w:r>
        <w:rPr>
          <w:noProof/>
        </w:rPr>
        <w:lastRenderedPageBreak/>
        <w:drawing>
          <wp:inline distT="0" distB="0" distL="0" distR="0" wp14:anchorId="7709DB43" wp14:editId="502D9F03">
            <wp:extent cx="8116570" cy="45770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8116570" cy="4577080"/>
                    </a:xfrm>
                    <a:prstGeom prst="rect">
                      <a:avLst/>
                    </a:prstGeom>
                  </pic:spPr>
                </pic:pic>
              </a:graphicData>
            </a:graphic>
          </wp:inline>
        </w:drawing>
      </w:r>
    </w:p>
    <w:p w14:paraId="6E4D2CE7" w14:textId="77777777" w:rsidR="001A3343" w:rsidRDefault="001A3343" w:rsidP="00305015">
      <w:pPr>
        <w:ind w:left="270"/>
        <w:rPr>
          <w:rFonts w:eastAsia="Calibri"/>
        </w:rPr>
      </w:pPr>
    </w:p>
    <w:p w14:paraId="21C07D6D" w14:textId="77777777" w:rsidR="001A3343" w:rsidRDefault="001A3343" w:rsidP="00305015">
      <w:pPr>
        <w:ind w:left="270"/>
        <w:rPr>
          <w:rFonts w:eastAsia="Calibri"/>
        </w:rPr>
      </w:pPr>
    </w:p>
    <w:p w14:paraId="70987A76" w14:textId="77777777" w:rsidR="001A3343" w:rsidRDefault="001A3343" w:rsidP="00305015">
      <w:pPr>
        <w:ind w:left="270"/>
        <w:rPr>
          <w:rFonts w:eastAsia="Calibri"/>
        </w:rPr>
      </w:pPr>
    </w:p>
    <w:p w14:paraId="249F0617" w14:textId="77777777" w:rsidR="001A3343" w:rsidRDefault="001A3343" w:rsidP="001A3343">
      <w:pPr>
        <w:ind w:left="270"/>
        <w:jc w:val="center"/>
        <w:rPr>
          <w:b/>
          <w:sz w:val="20"/>
        </w:rPr>
      </w:pPr>
      <w:r w:rsidRPr="001A3343">
        <w:rPr>
          <w:b/>
          <w:sz w:val="20"/>
        </w:rPr>
        <w:t xml:space="preserve">Figure </w:t>
      </w:r>
      <w:r>
        <w:rPr>
          <w:b/>
          <w:sz w:val="20"/>
        </w:rPr>
        <w:t>39</w:t>
      </w:r>
      <w:r w:rsidRPr="001A3343">
        <w:rPr>
          <w:b/>
          <w:sz w:val="20"/>
        </w:rPr>
        <w:t xml:space="preserve">: Inmate DIO Program, Image </w:t>
      </w:r>
      <w:r>
        <w:rPr>
          <w:b/>
          <w:sz w:val="20"/>
        </w:rPr>
        <w:t xml:space="preserve">3 </w:t>
      </w:r>
      <w:r w:rsidRPr="001A3343">
        <w:rPr>
          <w:b/>
          <w:sz w:val="20"/>
        </w:rPr>
        <w:t>of 3</w:t>
      </w:r>
    </w:p>
    <w:p w14:paraId="03B978B3" w14:textId="77777777" w:rsidR="001A3343" w:rsidRDefault="001A3343">
      <w:pPr>
        <w:rPr>
          <w:b/>
          <w:sz w:val="20"/>
        </w:rPr>
      </w:pPr>
      <w:r>
        <w:rPr>
          <w:b/>
          <w:sz w:val="20"/>
        </w:rPr>
        <w:br w:type="page"/>
      </w:r>
    </w:p>
    <w:p w14:paraId="7D58246B" w14:textId="77777777" w:rsidR="001A3343" w:rsidRDefault="001A3343" w:rsidP="001A3343">
      <w:pPr>
        <w:ind w:left="270"/>
        <w:jc w:val="center"/>
        <w:rPr>
          <w:b/>
          <w:sz w:val="20"/>
        </w:rPr>
      </w:pPr>
    </w:p>
    <w:p w14:paraId="397A2252" w14:textId="77777777" w:rsidR="001A3343" w:rsidRDefault="001A3343" w:rsidP="00305015">
      <w:pPr>
        <w:ind w:left="270"/>
        <w:rPr>
          <w:rFonts w:eastAsia="Calibri"/>
        </w:rPr>
      </w:pPr>
      <w:r>
        <w:rPr>
          <w:noProof/>
        </w:rPr>
        <w:drawing>
          <wp:inline distT="0" distB="0" distL="0" distR="0" wp14:anchorId="013A11BB" wp14:editId="2BC6EC08">
            <wp:extent cx="8116570" cy="420560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8116570" cy="4205605"/>
                    </a:xfrm>
                    <a:prstGeom prst="rect">
                      <a:avLst/>
                    </a:prstGeom>
                  </pic:spPr>
                </pic:pic>
              </a:graphicData>
            </a:graphic>
          </wp:inline>
        </w:drawing>
      </w:r>
    </w:p>
    <w:p w14:paraId="1D836A99" w14:textId="77777777" w:rsidR="001A3343" w:rsidRDefault="001A3343" w:rsidP="001A3343">
      <w:pPr>
        <w:ind w:left="270"/>
        <w:jc w:val="center"/>
        <w:rPr>
          <w:b/>
          <w:sz w:val="20"/>
        </w:rPr>
      </w:pPr>
    </w:p>
    <w:p w14:paraId="559D3C02" w14:textId="77777777" w:rsidR="001A3343" w:rsidRDefault="001A3343" w:rsidP="001A3343">
      <w:pPr>
        <w:ind w:left="270"/>
        <w:jc w:val="center"/>
        <w:rPr>
          <w:b/>
          <w:sz w:val="20"/>
        </w:rPr>
      </w:pPr>
    </w:p>
    <w:p w14:paraId="0C13FD0F" w14:textId="77777777" w:rsidR="001A3343" w:rsidRDefault="001A3343" w:rsidP="001A3343">
      <w:pPr>
        <w:ind w:left="270"/>
        <w:jc w:val="center"/>
        <w:rPr>
          <w:b/>
          <w:sz w:val="20"/>
        </w:rPr>
      </w:pPr>
    </w:p>
    <w:p w14:paraId="75DFE43D" w14:textId="77777777" w:rsidR="001A3343" w:rsidRDefault="001A3343" w:rsidP="001A3343">
      <w:pPr>
        <w:ind w:left="270"/>
        <w:jc w:val="center"/>
        <w:rPr>
          <w:b/>
          <w:sz w:val="20"/>
        </w:rPr>
      </w:pPr>
      <w:r w:rsidRPr="001A3343">
        <w:rPr>
          <w:b/>
          <w:sz w:val="20"/>
        </w:rPr>
        <w:t xml:space="preserve">Figure </w:t>
      </w:r>
      <w:r>
        <w:rPr>
          <w:b/>
          <w:sz w:val="20"/>
        </w:rPr>
        <w:t>40</w:t>
      </w:r>
      <w:r w:rsidRPr="001A3343">
        <w:rPr>
          <w:b/>
          <w:sz w:val="20"/>
        </w:rPr>
        <w:t xml:space="preserve">: </w:t>
      </w:r>
      <w:r>
        <w:rPr>
          <w:b/>
          <w:sz w:val="20"/>
        </w:rPr>
        <w:t>Gang Module</w:t>
      </w:r>
      <w:r w:rsidRPr="001A3343">
        <w:rPr>
          <w:b/>
          <w:sz w:val="20"/>
        </w:rPr>
        <w:t>, Image</w:t>
      </w:r>
      <w:r>
        <w:rPr>
          <w:b/>
          <w:sz w:val="20"/>
        </w:rPr>
        <w:t xml:space="preserve"> 1 of 4</w:t>
      </w:r>
    </w:p>
    <w:p w14:paraId="2943F66B" w14:textId="77777777" w:rsidR="001A3343" w:rsidRDefault="001A3343">
      <w:pPr>
        <w:rPr>
          <w:b/>
          <w:sz w:val="20"/>
        </w:rPr>
      </w:pPr>
      <w:r>
        <w:rPr>
          <w:b/>
          <w:sz w:val="20"/>
        </w:rPr>
        <w:br w:type="page"/>
      </w:r>
    </w:p>
    <w:p w14:paraId="2F511CE5" w14:textId="77777777" w:rsidR="001A3343" w:rsidRDefault="001A3343" w:rsidP="001A3343">
      <w:pPr>
        <w:ind w:left="1530"/>
        <w:jc w:val="center"/>
        <w:rPr>
          <w:b/>
          <w:sz w:val="20"/>
        </w:rPr>
      </w:pPr>
      <w:r>
        <w:rPr>
          <w:noProof/>
        </w:rPr>
        <w:lastRenderedPageBreak/>
        <w:drawing>
          <wp:inline distT="0" distB="0" distL="0" distR="0" wp14:anchorId="0959B21F" wp14:editId="51130B9E">
            <wp:extent cx="7368363" cy="5956098"/>
            <wp:effectExtent l="0" t="0" r="444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7372393" cy="5959355"/>
                    </a:xfrm>
                    <a:prstGeom prst="rect">
                      <a:avLst/>
                    </a:prstGeom>
                  </pic:spPr>
                </pic:pic>
              </a:graphicData>
            </a:graphic>
          </wp:inline>
        </w:drawing>
      </w:r>
    </w:p>
    <w:p w14:paraId="55CE559B" w14:textId="77777777" w:rsidR="001A3343" w:rsidRDefault="001A3343" w:rsidP="001A3343">
      <w:pPr>
        <w:ind w:left="270"/>
        <w:jc w:val="center"/>
        <w:rPr>
          <w:b/>
          <w:sz w:val="20"/>
        </w:rPr>
      </w:pPr>
    </w:p>
    <w:p w14:paraId="67B70208" w14:textId="77777777" w:rsidR="001A3343" w:rsidRDefault="001A3343" w:rsidP="000E7368">
      <w:pPr>
        <w:ind w:left="270"/>
        <w:jc w:val="center"/>
        <w:rPr>
          <w:b/>
          <w:sz w:val="20"/>
        </w:rPr>
      </w:pPr>
      <w:r w:rsidRPr="001A3343">
        <w:rPr>
          <w:b/>
          <w:sz w:val="20"/>
        </w:rPr>
        <w:t xml:space="preserve">Figure </w:t>
      </w:r>
      <w:r>
        <w:rPr>
          <w:b/>
          <w:sz w:val="20"/>
        </w:rPr>
        <w:t>41</w:t>
      </w:r>
      <w:r w:rsidRPr="001A3343">
        <w:rPr>
          <w:b/>
          <w:sz w:val="20"/>
        </w:rPr>
        <w:t xml:space="preserve">: </w:t>
      </w:r>
      <w:r>
        <w:rPr>
          <w:b/>
          <w:sz w:val="20"/>
        </w:rPr>
        <w:t>Gang Module</w:t>
      </w:r>
      <w:r w:rsidRPr="001A3343">
        <w:rPr>
          <w:b/>
          <w:sz w:val="20"/>
        </w:rPr>
        <w:t>, Image</w:t>
      </w:r>
      <w:r>
        <w:rPr>
          <w:b/>
          <w:sz w:val="20"/>
        </w:rPr>
        <w:t xml:space="preserve"> 2 of 4</w:t>
      </w:r>
    </w:p>
    <w:p w14:paraId="72D5EE3B" w14:textId="77777777" w:rsidR="001A3343" w:rsidRDefault="001A3343" w:rsidP="001A3343">
      <w:pPr>
        <w:ind w:left="720"/>
        <w:jc w:val="center"/>
        <w:rPr>
          <w:b/>
          <w:sz w:val="20"/>
        </w:rPr>
      </w:pPr>
      <w:r>
        <w:rPr>
          <w:noProof/>
        </w:rPr>
        <w:lastRenderedPageBreak/>
        <w:drawing>
          <wp:inline distT="0" distB="0" distL="0" distR="0" wp14:anchorId="62B17F01" wp14:editId="4E624059">
            <wp:extent cx="7304567" cy="574158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7310616" cy="5746343"/>
                    </a:xfrm>
                    <a:prstGeom prst="rect">
                      <a:avLst/>
                    </a:prstGeom>
                  </pic:spPr>
                </pic:pic>
              </a:graphicData>
            </a:graphic>
          </wp:inline>
        </w:drawing>
      </w:r>
    </w:p>
    <w:p w14:paraId="14213AE8" w14:textId="77777777" w:rsidR="001A3343" w:rsidRDefault="001A3343" w:rsidP="001A3343">
      <w:pPr>
        <w:ind w:left="270"/>
        <w:jc w:val="center"/>
        <w:rPr>
          <w:b/>
          <w:sz w:val="20"/>
        </w:rPr>
      </w:pPr>
      <w:r w:rsidRPr="001A3343">
        <w:rPr>
          <w:b/>
          <w:sz w:val="20"/>
        </w:rPr>
        <w:t xml:space="preserve">Figure </w:t>
      </w:r>
      <w:r>
        <w:rPr>
          <w:b/>
          <w:sz w:val="20"/>
        </w:rPr>
        <w:t>42</w:t>
      </w:r>
      <w:r w:rsidRPr="001A3343">
        <w:rPr>
          <w:b/>
          <w:sz w:val="20"/>
        </w:rPr>
        <w:t xml:space="preserve">: </w:t>
      </w:r>
      <w:r>
        <w:rPr>
          <w:b/>
          <w:sz w:val="20"/>
        </w:rPr>
        <w:t>Gang Module</w:t>
      </w:r>
      <w:r w:rsidRPr="001A3343">
        <w:rPr>
          <w:b/>
          <w:sz w:val="20"/>
        </w:rPr>
        <w:t>, Image</w:t>
      </w:r>
      <w:r>
        <w:rPr>
          <w:b/>
          <w:sz w:val="20"/>
        </w:rPr>
        <w:t xml:space="preserve"> 3 of 4</w:t>
      </w:r>
    </w:p>
    <w:p w14:paraId="59DD984B" w14:textId="77777777" w:rsidR="001A3343" w:rsidRDefault="001A3343">
      <w:pPr>
        <w:rPr>
          <w:b/>
          <w:sz w:val="20"/>
        </w:rPr>
      </w:pPr>
      <w:r>
        <w:rPr>
          <w:b/>
          <w:sz w:val="20"/>
        </w:rPr>
        <w:br w:type="page"/>
      </w:r>
    </w:p>
    <w:p w14:paraId="25285010" w14:textId="77777777" w:rsidR="001A3343" w:rsidRDefault="001A3343" w:rsidP="001A3343">
      <w:pPr>
        <w:ind w:left="270"/>
        <w:jc w:val="center"/>
        <w:rPr>
          <w:b/>
          <w:sz w:val="20"/>
        </w:rPr>
      </w:pPr>
    </w:p>
    <w:p w14:paraId="16942EFC" w14:textId="77777777" w:rsidR="001A3343" w:rsidRDefault="001A3343" w:rsidP="00305015">
      <w:pPr>
        <w:ind w:left="270"/>
        <w:rPr>
          <w:rFonts w:eastAsia="Calibri"/>
        </w:rPr>
      </w:pPr>
      <w:r>
        <w:rPr>
          <w:noProof/>
        </w:rPr>
        <w:drawing>
          <wp:inline distT="0" distB="0" distL="0" distR="0" wp14:anchorId="2A4B8142" wp14:editId="2DAA7C2C">
            <wp:extent cx="7655442" cy="5481349"/>
            <wp:effectExtent l="0" t="0" r="317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7658750" cy="5483718"/>
                    </a:xfrm>
                    <a:prstGeom prst="rect">
                      <a:avLst/>
                    </a:prstGeom>
                  </pic:spPr>
                </pic:pic>
              </a:graphicData>
            </a:graphic>
          </wp:inline>
        </w:drawing>
      </w:r>
    </w:p>
    <w:p w14:paraId="4DDB43BA" w14:textId="77777777" w:rsidR="001A3343" w:rsidRDefault="001A3343" w:rsidP="00305015">
      <w:pPr>
        <w:ind w:left="270"/>
        <w:rPr>
          <w:rFonts w:eastAsia="Calibri"/>
        </w:rPr>
      </w:pPr>
    </w:p>
    <w:p w14:paraId="6FC209AA" w14:textId="77777777" w:rsidR="001A3343" w:rsidRDefault="001A3343" w:rsidP="005F6653">
      <w:pPr>
        <w:jc w:val="center"/>
        <w:rPr>
          <w:b/>
          <w:sz w:val="20"/>
        </w:rPr>
      </w:pPr>
      <w:r w:rsidRPr="001A3343">
        <w:rPr>
          <w:b/>
          <w:sz w:val="20"/>
        </w:rPr>
        <w:t xml:space="preserve">Figure </w:t>
      </w:r>
      <w:r>
        <w:rPr>
          <w:b/>
          <w:sz w:val="20"/>
        </w:rPr>
        <w:t>43</w:t>
      </w:r>
      <w:r w:rsidRPr="001A3343">
        <w:rPr>
          <w:b/>
          <w:sz w:val="20"/>
        </w:rPr>
        <w:t xml:space="preserve">: </w:t>
      </w:r>
      <w:r>
        <w:rPr>
          <w:b/>
          <w:sz w:val="20"/>
        </w:rPr>
        <w:t>Gang Module</w:t>
      </w:r>
      <w:r w:rsidRPr="001A3343">
        <w:rPr>
          <w:b/>
          <w:sz w:val="20"/>
        </w:rPr>
        <w:t>, Image</w:t>
      </w:r>
      <w:r>
        <w:rPr>
          <w:b/>
          <w:sz w:val="20"/>
        </w:rPr>
        <w:t xml:space="preserve"> 4 of 4</w:t>
      </w:r>
    </w:p>
    <w:p w14:paraId="01F9A976" w14:textId="77777777" w:rsidR="001A3343" w:rsidRDefault="001A3343">
      <w:pPr>
        <w:rPr>
          <w:b/>
          <w:sz w:val="20"/>
        </w:rPr>
      </w:pPr>
      <w:r>
        <w:rPr>
          <w:b/>
          <w:sz w:val="20"/>
        </w:rPr>
        <w:br w:type="page"/>
      </w:r>
    </w:p>
    <w:p w14:paraId="61E6BA27" w14:textId="77777777" w:rsidR="001A3343" w:rsidRDefault="005F6653" w:rsidP="001A3343">
      <w:pPr>
        <w:ind w:left="270"/>
        <w:jc w:val="center"/>
        <w:rPr>
          <w:b/>
          <w:sz w:val="20"/>
        </w:rPr>
      </w:pPr>
      <w:r>
        <w:rPr>
          <w:noProof/>
        </w:rPr>
        <w:lastRenderedPageBreak/>
        <w:drawing>
          <wp:inline distT="0" distB="0" distL="0" distR="0" wp14:anchorId="006A6A7F" wp14:editId="0D843AB2">
            <wp:extent cx="7495953" cy="5745998"/>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7497916" cy="5747503"/>
                    </a:xfrm>
                    <a:prstGeom prst="rect">
                      <a:avLst/>
                    </a:prstGeom>
                  </pic:spPr>
                </pic:pic>
              </a:graphicData>
            </a:graphic>
          </wp:inline>
        </w:drawing>
      </w:r>
    </w:p>
    <w:p w14:paraId="6B806367" w14:textId="77777777" w:rsidR="005F6653" w:rsidRDefault="005F6653" w:rsidP="005F6653">
      <w:pPr>
        <w:ind w:left="270"/>
        <w:jc w:val="center"/>
        <w:rPr>
          <w:b/>
          <w:sz w:val="20"/>
        </w:rPr>
      </w:pPr>
    </w:p>
    <w:p w14:paraId="37725337" w14:textId="77777777" w:rsidR="005F6653" w:rsidRDefault="005F6653" w:rsidP="005F6653">
      <w:pPr>
        <w:ind w:left="270"/>
        <w:jc w:val="center"/>
        <w:rPr>
          <w:b/>
          <w:sz w:val="20"/>
        </w:rPr>
      </w:pPr>
    </w:p>
    <w:p w14:paraId="37EF34EE" w14:textId="77777777" w:rsidR="005F6653" w:rsidRDefault="005F6653" w:rsidP="005F6653">
      <w:pPr>
        <w:jc w:val="center"/>
        <w:rPr>
          <w:b/>
          <w:sz w:val="20"/>
        </w:rPr>
      </w:pPr>
      <w:r w:rsidRPr="001A3343">
        <w:rPr>
          <w:b/>
          <w:sz w:val="20"/>
        </w:rPr>
        <w:t xml:space="preserve">Figure </w:t>
      </w:r>
      <w:r>
        <w:rPr>
          <w:b/>
          <w:sz w:val="20"/>
        </w:rPr>
        <w:t>44</w:t>
      </w:r>
      <w:r w:rsidRPr="001A3343">
        <w:rPr>
          <w:b/>
          <w:sz w:val="20"/>
        </w:rPr>
        <w:t xml:space="preserve">: </w:t>
      </w:r>
      <w:r>
        <w:rPr>
          <w:b/>
          <w:sz w:val="20"/>
        </w:rPr>
        <w:t>Property</w:t>
      </w:r>
    </w:p>
    <w:p w14:paraId="6ECE6108" w14:textId="77777777" w:rsidR="005F6653" w:rsidRDefault="005F6653">
      <w:pPr>
        <w:rPr>
          <w:b/>
          <w:sz w:val="20"/>
        </w:rPr>
      </w:pPr>
      <w:r>
        <w:rPr>
          <w:b/>
          <w:sz w:val="20"/>
        </w:rPr>
        <w:br w:type="page"/>
      </w:r>
    </w:p>
    <w:p w14:paraId="7E6D5030" w14:textId="77777777" w:rsidR="001A3343" w:rsidRDefault="005F6653" w:rsidP="005F6653">
      <w:pPr>
        <w:ind w:left="180"/>
        <w:jc w:val="center"/>
        <w:rPr>
          <w:rFonts w:eastAsia="Calibri"/>
        </w:rPr>
      </w:pPr>
      <w:r>
        <w:rPr>
          <w:noProof/>
        </w:rPr>
        <w:lastRenderedPageBreak/>
        <w:drawing>
          <wp:inline distT="0" distB="0" distL="0" distR="0" wp14:anchorId="24CC66C1" wp14:editId="508EBFE9">
            <wp:extent cx="8116570" cy="50717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8116570" cy="5071745"/>
                    </a:xfrm>
                    <a:prstGeom prst="rect">
                      <a:avLst/>
                    </a:prstGeom>
                  </pic:spPr>
                </pic:pic>
              </a:graphicData>
            </a:graphic>
          </wp:inline>
        </w:drawing>
      </w:r>
    </w:p>
    <w:p w14:paraId="42AA2B03" w14:textId="77777777" w:rsidR="005F6653" w:rsidRDefault="005F6653" w:rsidP="005F6653">
      <w:pPr>
        <w:ind w:left="180"/>
        <w:jc w:val="center"/>
        <w:rPr>
          <w:rFonts w:eastAsia="Calibri"/>
        </w:rPr>
      </w:pPr>
    </w:p>
    <w:p w14:paraId="1540E962" w14:textId="77777777" w:rsidR="005F6653" w:rsidRDefault="005F6653" w:rsidP="005F6653">
      <w:pPr>
        <w:ind w:left="180"/>
        <w:jc w:val="center"/>
        <w:rPr>
          <w:rFonts w:eastAsia="Calibri"/>
        </w:rPr>
      </w:pPr>
    </w:p>
    <w:p w14:paraId="76461F87" w14:textId="77777777" w:rsidR="005F6653" w:rsidRDefault="005F6653" w:rsidP="005F6653">
      <w:pPr>
        <w:jc w:val="center"/>
        <w:rPr>
          <w:b/>
          <w:sz w:val="20"/>
        </w:rPr>
      </w:pPr>
      <w:r w:rsidRPr="001A3343">
        <w:rPr>
          <w:b/>
          <w:sz w:val="20"/>
        </w:rPr>
        <w:t xml:space="preserve">Figure </w:t>
      </w:r>
      <w:r>
        <w:rPr>
          <w:b/>
          <w:sz w:val="20"/>
        </w:rPr>
        <w:t>45: Inmate Trust, Image 1 of</w:t>
      </w:r>
      <w:r w:rsidR="00D349DF">
        <w:rPr>
          <w:b/>
          <w:sz w:val="20"/>
        </w:rPr>
        <w:t xml:space="preserve"> 9</w:t>
      </w:r>
    </w:p>
    <w:p w14:paraId="7B347075" w14:textId="77777777" w:rsidR="005F6653" w:rsidRDefault="005F6653">
      <w:pPr>
        <w:rPr>
          <w:b/>
          <w:sz w:val="20"/>
        </w:rPr>
      </w:pPr>
      <w:r>
        <w:rPr>
          <w:b/>
          <w:sz w:val="20"/>
        </w:rPr>
        <w:br w:type="page"/>
      </w:r>
    </w:p>
    <w:p w14:paraId="25CB206E" w14:textId="77777777" w:rsidR="005F6653" w:rsidRDefault="005F6653" w:rsidP="005F6653">
      <w:pPr>
        <w:jc w:val="center"/>
        <w:rPr>
          <w:b/>
          <w:sz w:val="20"/>
        </w:rPr>
      </w:pPr>
      <w:r>
        <w:rPr>
          <w:noProof/>
        </w:rPr>
        <w:lastRenderedPageBreak/>
        <w:drawing>
          <wp:inline distT="0" distB="0" distL="0" distR="0" wp14:anchorId="0F651BE9" wp14:editId="34EC75BD">
            <wp:extent cx="8640074" cy="418011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8650609" cy="4185211"/>
                    </a:xfrm>
                    <a:prstGeom prst="rect">
                      <a:avLst/>
                    </a:prstGeom>
                  </pic:spPr>
                </pic:pic>
              </a:graphicData>
            </a:graphic>
          </wp:inline>
        </w:drawing>
      </w:r>
    </w:p>
    <w:p w14:paraId="7CA7F366" w14:textId="77777777" w:rsidR="005F6653" w:rsidRDefault="005F6653" w:rsidP="005F6653">
      <w:pPr>
        <w:ind w:left="180"/>
        <w:jc w:val="center"/>
        <w:rPr>
          <w:rFonts w:eastAsia="Calibri"/>
        </w:rPr>
      </w:pPr>
    </w:p>
    <w:p w14:paraId="52318F48" w14:textId="77777777" w:rsidR="005F6653" w:rsidRDefault="005F6653" w:rsidP="005F6653">
      <w:pPr>
        <w:ind w:left="180"/>
        <w:jc w:val="center"/>
        <w:rPr>
          <w:rFonts w:eastAsia="Calibri"/>
        </w:rPr>
      </w:pPr>
    </w:p>
    <w:p w14:paraId="5252A77B" w14:textId="77777777" w:rsidR="005F6653" w:rsidRDefault="005F6653" w:rsidP="005F6653">
      <w:pPr>
        <w:ind w:left="180"/>
        <w:jc w:val="center"/>
        <w:rPr>
          <w:rFonts w:eastAsia="Calibri"/>
        </w:rPr>
      </w:pPr>
    </w:p>
    <w:p w14:paraId="47EFE9DB" w14:textId="77777777" w:rsidR="005F6653" w:rsidRDefault="005F6653" w:rsidP="005F6653">
      <w:pPr>
        <w:jc w:val="center"/>
        <w:rPr>
          <w:b/>
          <w:sz w:val="20"/>
        </w:rPr>
      </w:pPr>
      <w:r w:rsidRPr="001A3343">
        <w:rPr>
          <w:b/>
          <w:sz w:val="20"/>
        </w:rPr>
        <w:t xml:space="preserve">Figure </w:t>
      </w:r>
      <w:r>
        <w:rPr>
          <w:b/>
          <w:sz w:val="20"/>
        </w:rPr>
        <w:t>46: Inmate Trust, Image 2 of</w:t>
      </w:r>
      <w:r w:rsidR="00D349DF">
        <w:rPr>
          <w:b/>
          <w:sz w:val="20"/>
        </w:rPr>
        <w:t xml:space="preserve"> 9</w:t>
      </w:r>
    </w:p>
    <w:p w14:paraId="59EB5E09" w14:textId="77777777" w:rsidR="005F6653" w:rsidRDefault="005F6653">
      <w:pPr>
        <w:rPr>
          <w:b/>
          <w:sz w:val="20"/>
        </w:rPr>
      </w:pPr>
      <w:r>
        <w:rPr>
          <w:b/>
          <w:sz w:val="20"/>
        </w:rPr>
        <w:br w:type="page"/>
      </w:r>
    </w:p>
    <w:p w14:paraId="35835331" w14:textId="77777777" w:rsidR="005F6653" w:rsidRDefault="005F6653" w:rsidP="005F6653">
      <w:pPr>
        <w:ind w:left="360"/>
        <w:jc w:val="center"/>
        <w:rPr>
          <w:b/>
          <w:sz w:val="20"/>
        </w:rPr>
      </w:pPr>
      <w:r>
        <w:rPr>
          <w:noProof/>
        </w:rPr>
        <w:lastRenderedPageBreak/>
        <w:drawing>
          <wp:inline distT="0" distB="0" distL="0" distR="0" wp14:anchorId="6E6DA10F" wp14:editId="7EC8AEA3">
            <wp:extent cx="8116570" cy="273132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8120202" cy="2732546"/>
                    </a:xfrm>
                    <a:prstGeom prst="rect">
                      <a:avLst/>
                    </a:prstGeom>
                  </pic:spPr>
                </pic:pic>
              </a:graphicData>
            </a:graphic>
          </wp:inline>
        </w:drawing>
      </w:r>
    </w:p>
    <w:p w14:paraId="0A1B4310" w14:textId="77777777" w:rsidR="005F6653" w:rsidRDefault="005F6653" w:rsidP="005F6653">
      <w:pPr>
        <w:jc w:val="center"/>
        <w:rPr>
          <w:b/>
          <w:sz w:val="20"/>
        </w:rPr>
      </w:pPr>
    </w:p>
    <w:p w14:paraId="52E8827F" w14:textId="77777777" w:rsidR="005F6653" w:rsidRDefault="005F6653" w:rsidP="005F6653">
      <w:pPr>
        <w:jc w:val="center"/>
        <w:rPr>
          <w:b/>
          <w:sz w:val="20"/>
        </w:rPr>
      </w:pPr>
    </w:p>
    <w:p w14:paraId="3CE31921" w14:textId="77777777" w:rsidR="005F6653" w:rsidRDefault="005F6653" w:rsidP="005F6653">
      <w:pPr>
        <w:jc w:val="center"/>
        <w:rPr>
          <w:b/>
          <w:sz w:val="20"/>
        </w:rPr>
      </w:pPr>
      <w:r w:rsidRPr="001A3343">
        <w:rPr>
          <w:b/>
          <w:sz w:val="20"/>
        </w:rPr>
        <w:t xml:space="preserve">Figure </w:t>
      </w:r>
      <w:r>
        <w:rPr>
          <w:b/>
          <w:sz w:val="20"/>
        </w:rPr>
        <w:t>47: Inmate Trust, Image 3 of</w:t>
      </w:r>
      <w:r w:rsidR="00D349DF">
        <w:rPr>
          <w:b/>
          <w:sz w:val="20"/>
        </w:rPr>
        <w:t xml:space="preserve"> 9</w:t>
      </w:r>
    </w:p>
    <w:p w14:paraId="6F47DC67" w14:textId="77777777" w:rsidR="005F6653" w:rsidRDefault="005F6653">
      <w:pPr>
        <w:rPr>
          <w:b/>
          <w:sz w:val="20"/>
        </w:rPr>
      </w:pPr>
      <w:r>
        <w:rPr>
          <w:b/>
          <w:sz w:val="20"/>
        </w:rPr>
        <w:br w:type="page"/>
      </w:r>
    </w:p>
    <w:p w14:paraId="32DF5E52" w14:textId="77777777" w:rsidR="005F6653" w:rsidRDefault="005F6653" w:rsidP="005F6653">
      <w:pPr>
        <w:jc w:val="center"/>
        <w:rPr>
          <w:b/>
          <w:sz w:val="20"/>
        </w:rPr>
      </w:pPr>
    </w:p>
    <w:p w14:paraId="3E322FDA" w14:textId="77777777" w:rsidR="005F6653" w:rsidRDefault="005F6653" w:rsidP="005F6653">
      <w:pPr>
        <w:jc w:val="center"/>
        <w:rPr>
          <w:b/>
          <w:sz w:val="20"/>
        </w:rPr>
      </w:pPr>
    </w:p>
    <w:p w14:paraId="2662A3A6" w14:textId="77777777" w:rsidR="005F6653" w:rsidRDefault="005F6653" w:rsidP="005F6653">
      <w:pPr>
        <w:ind w:left="180"/>
        <w:jc w:val="center"/>
        <w:rPr>
          <w:rFonts w:eastAsia="Calibri"/>
        </w:rPr>
      </w:pPr>
      <w:r>
        <w:rPr>
          <w:noProof/>
        </w:rPr>
        <w:drawing>
          <wp:inline distT="0" distB="0" distL="0" distR="0" wp14:anchorId="73E09C85" wp14:editId="0AE19D85">
            <wp:extent cx="8116570" cy="3534410"/>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8116570" cy="3534410"/>
                    </a:xfrm>
                    <a:prstGeom prst="rect">
                      <a:avLst/>
                    </a:prstGeom>
                  </pic:spPr>
                </pic:pic>
              </a:graphicData>
            </a:graphic>
          </wp:inline>
        </w:drawing>
      </w:r>
    </w:p>
    <w:p w14:paraId="312CEEE6" w14:textId="77777777" w:rsidR="005F6653" w:rsidRDefault="005F6653" w:rsidP="005F6653">
      <w:pPr>
        <w:ind w:left="180"/>
        <w:jc w:val="center"/>
        <w:rPr>
          <w:rFonts w:eastAsia="Calibri"/>
        </w:rPr>
      </w:pPr>
    </w:p>
    <w:p w14:paraId="23D5ADFF" w14:textId="77777777" w:rsidR="005F6653" w:rsidRDefault="005F6653" w:rsidP="005F6653">
      <w:pPr>
        <w:ind w:left="180"/>
        <w:jc w:val="center"/>
        <w:rPr>
          <w:rFonts w:eastAsia="Calibri"/>
        </w:rPr>
      </w:pPr>
    </w:p>
    <w:p w14:paraId="5780CB34" w14:textId="77777777" w:rsidR="005F6653" w:rsidRDefault="005F6653" w:rsidP="005F6653">
      <w:pPr>
        <w:ind w:left="180"/>
        <w:jc w:val="center"/>
        <w:rPr>
          <w:rFonts w:eastAsia="Calibri"/>
        </w:rPr>
      </w:pPr>
    </w:p>
    <w:p w14:paraId="0300733E" w14:textId="77777777" w:rsidR="005F6653" w:rsidRDefault="005F6653" w:rsidP="005F6653">
      <w:pPr>
        <w:ind w:left="180"/>
        <w:jc w:val="center"/>
        <w:rPr>
          <w:rFonts w:eastAsia="Calibri"/>
        </w:rPr>
      </w:pPr>
    </w:p>
    <w:p w14:paraId="4351D3D6" w14:textId="77777777" w:rsidR="005F6653" w:rsidRDefault="005F6653" w:rsidP="005F6653">
      <w:pPr>
        <w:jc w:val="center"/>
        <w:rPr>
          <w:b/>
          <w:sz w:val="20"/>
        </w:rPr>
      </w:pPr>
      <w:r w:rsidRPr="001A3343">
        <w:rPr>
          <w:b/>
          <w:sz w:val="20"/>
        </w:rPr>
        <w:t xml:space="preserve">Figure </w:t>
      </w:r>
      <w:r>
        <w:rPr>
          <w:b/>
          <w:sz w:val="20"/>
        </w:rPr>
        <w:t>48: Inmate Trust, Image 4 of</w:t>
      </w:r>
      <w:r w:rsidR="00D349DF">
        <w:rPr>
          <w:b/>
          <w:sz w:val="20"/>
        </w:rPr>
        <w:t xml:space="preserve"> 9</w:t>
      </w:r>
    </w:p>
    <w:p w14:paraId="35388912" w14:textId="77777777" w:rsidR="005F6653" w:rsidRDefault="005F6653">
      <w:pPr>
        <w:rPr>
          <w:rFonts w:eastAsia="Calibri"/>
        </w:rPr>
      </w:pPr>
      <w:r>
        <w:rPr>
          <w:rFonts w:eastAsia="Calibri"/>
        </w:rPr>
        <w:br w:type="page"/>
      </w:r>
    </w:p>
    <w:p w14:paraId="54EF373A" w14:textId="77777777" w:rsidR="005F6653" w:rsidRDefault="005F6653" w:rsidP="005F6653">
      <w:pPr>
        <w:ind w:left="180"/>
        <w:jc w:val="center"/>
        <w:rPr>
          <w:rFonts w:eastAsia="Calibri"/>
        </w:rPr>
      </w:pPr>
      <w:r>
        <w:rPr>
          <w:noProof/>
        </w:rPr>
        <w:lastRenderedPageBreak/>
        <w:drawing>
          <wp:inline distT="0" distB="0" distL="0" distR="0" wp14:anchorId="0C64ACE5" wp14:editId="0D497BCD">
            <wp:extent cx="7540831" cy="5945587"/>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7544775" cy="5948697"/>
                    </a:xfrm>
                    <a:prstGeom prst="rect">
                      <a:avLst/>
                    </a:prstGeom>
                  </pic:spPr>
                </pic:pic>
              </a:graphicData>
            </a:graphic>
          </wp:inline>
        </w:drawing>
      </w:r>
    </w:p>
    <w:p w14:paraId="7826950B" w14:textId="77777777" w:rsidR="005F6653" w:rsidRDefault="005F6653" w:rsidP="005F6653">
      <w:pPr>
        <w:ind w:left="180"/>
        <w:jc w:val="center"/>
        <w:rPr>
          <w:rFonts w:eastAsia="Calibri"/>
        </w:rPr>
      </w:pPr>
    </w:p>
    <w:p w14:paraId="7B30B330" w14:textId="77777777" w:rsidR="005F6653" w:rsidRDefault="005F6653" w:rsidP="005F6653">
      <w:pPr>
        <w:jc w:val="center"/>
        <w:rPr>
          <w:b/>
          <w:sz w:val="20"/>
        </w:rPr>
      </w:pPr>
      <w:r w:rsidRPr="001A3343">
        <w:rPr>
          <w:b/>
          <w:sz w:val="20"/>
        </w:rPr>
        <w:t xml:space="preserve">Figure </w:t>
      </w:r>
      <w:r>
        <w:rPr>
          <w:b/>
          <w:sz w:val="20"/>
        </w:rPr>
        <w:t>49: Inmate Trust, Image 5 of</w:t>
      </w:r>
      <w:r w:rsidR="00D349DF">
        <w:rPr>
          <w:b/>
          <w:sz w:val="20"/>
        </w:rPr>
        <w:t xml:space="preserve"> 9</w:t>
      </w:r>
    </w:p>
    <w:p w14:paraId="165743BB" w14:textId="77777777" w:rsidR="005F6653" w:rsidRDefault="005F6653" w:rsidP="005F6653">
      <w:pPr>
        <w:ind w:left="180"/>
        <w:jc w:val="center"/>
        <w:rPr>
          <w:rFonts w:eastAsia="Calibri"/>
        </w:rPr>
      </w:pPr>
      <w:r>
        <w:rPr>
          <w:noProof/>
        </w:rPr>
        <w:lastRenderedPageBreak/>
        <w:drawing>
          <wp:inline distT="0" distB="0" distL="0" distR="0" wp14:anchorId="571F1A33" wp14:editId="5F3CEF3E">
            <wp:extent cx="6662057" cy="5690905"/>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6664879" cy="5693316"/>
                    </a:xfrm>
                    <a:prstGeom prst="rect">
                      <a:avLst/>
                    </a:prstGeom>
                  </pic:spPr>
                </pic:pic>
              </a:graphicData>
            </a:graphic>
          </wp:inline>
        </w:drawing>
      </w:r>
    </w:p>
    <w:p w14:paraId="2CCE2A30" w14:textId="77777777" w:rsidR="005F6653" w:rsidRDefault="005F6653" w:rsidP="005F6653">
      <w:pPr>
        <w:ind w:left="180"/>
        <w:jc w:val="center"/>
        <w:rPr>
          <w:rFonts w:eastAsia="Calibri"/>
        </w:rPr>
      </w:pPr>
    </w:p>
    <w:p w14:paraId="7C353153" w14:textId="77777777" w:rsidR="005F6653" w:rsidRDefault="005F6653" w:rsidP="005F6653">
      <w:pPr>
        <w:jc w:val="center"/>
        <w:rPr>
          <w:b/>
          <w:sz w:val="20"/>
        </w:rPr>
      </w:pPr>
      <w:r w:rsidRPr="001A3343">
        <w:rPr>
          <w:b/>
          <w:sz w:val="20"/>
        </w:rPr>
        <w:t xml:space="preserve">Figure </w:t>
      </w:r>
      <w:r>
        <w:rPr>
          <w:b/>
          <w:sz w:val="20"/>
        </w:rPr>
        <w:t>50: Inmate Trust, Image 6 of</w:t>
      </w:r>
      <w:r w:rsidR="00D349DF">
        <w:rPr>
          <w:b/>
          <w:sz w:val="20"/>
        </w:rPr>
        <w:t xml:space="preserve"> 9</w:t>
      </w:r>
    </w:p>
    <w:p w14:paraId="1FB23EB5" w14:textId="77777777" w:rsidR="005F6653" w:rsidRDefault="005F6653">
      <w:pPr>
        <w:rPr>
          <w:b/>
          <w:sz w:val="20"/>
        </w:rPr>
      </w:pPr>
      <w:r>
        <w:rPr>
          <w:b/>
          <w:sz w:val="20"/>
        </w:rPr>
        <w:br w:type="page"/>
      </w:r>
    </w:p>
    <w:p w14:paraId="141C5B7B" w14:textId="77777777" w:rsidR="005F6653" w:rsidRDefault="00D349DF" w:rsidP="005F6653">
      <w:pPr>
        <w:ind w:left="720"/>
        <w:jc w:val="center"/>
        <w:rPr>
          <w:b/>
          <w:sz w:val="20"/>
        </w:rPr>
      </w:pPr>
      <w:r>
        <w:rPr>
          <w:noProof/>
        </w:rPr>
        <w:lastRenderedPageBreak/>
        <w:drawing>
          <wp:inline distT="0" distB="0" distL="0" distR="0" wp14:anchorId="3FB2F9C3" wp14:editId="50247851">
            <wp:extent cx="8116570" cy="5573395"/>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8116570" cy="5573395"/>
                    </a:xfrm>
                    <a:prstGeom prst="rect">
                      <a:avLst/>
                    </a:prstGeom>
                  </pic:spPr>
                </pic:pic>
              </a:graphicData>
            </a:graphic>
          </wp:inline>
        </w:drawing>
      </w:r>
    </w:p>
    <w:p w14:paraId="1EEE3A3A" w14:textId="77777777" w:rsidR="005F6653" w:rsidRDefault="005F6653" w:rsidP="005F6653">
      <w:pPr>
        <w:ind w:left="180"/>
        <w:jc w:val="center"/>
        <w:rPr>
          <w:rFonts w:eastAsia="Calibri"/>
        </w:rPr>
      </w:pPr>
    </w:p>
    <w:p w14:paraId="343C93EB" w14:textId="77777777" w:rsidR="005F6653" w:rsidRDefault="005F6653" w:rsidP="005F6653">
      <w:pPr>
        <w:jc w:val="center"/>
        <w:rPr>
          <w:b/>
          <w:sz w:val="20"/>
        </w:rPr>
      </w:pPr>
      <w:r w:rsidRPr="001A3343">
        <w:rPr>
          <w:b/>
          <w:sz w:val="20"/>
        </w:rPr>
        <w:t xml:space="preserve">Figure </w:t>
      </w:r>
      <w:r>
        <w:rPr>
          <w:b/>
          <w:sz w:val="20"/>
        </w:rPr>
        <w:t>51: Inmate Trust, Image 7 of</w:t>
      </w:r>
      <w:r w:rsidR="00D349DF">
        <w:rPr>
          <w:b/>
          <w:sz w:val="20"/>
        </w:rPr>
        <w:t xml:space="preserve"> 9</w:t>
      </w:r>
    </w:p>
    <w:p w14:paraId="130377D7" w14:textId="77777777" w:rsidR="00D349DF" w:rsidRDefault="00D349DF">
      <w:pPr>
        <w:rPr>
          <w:rFonts w:eastAsia="Calibri"/>
        </w:rPr>
      </w:pPr>
      <w:r>
        <w:rPr>
          <w:rFonts w:eastAsia="Calibri"/>
        </w:rPr>
        <w:br w:type="page"/>
      </w:r>
    </w:p>
    <w:p w14:paraId="071921F1" w14:textId="77777777" w:rsidR="005F6653" w:rsidRDefault="00D349DF" w:rsidP="005F6653">
      <w:pPr>
        <w:ind w:left="180"/>
        <w:jc w:val="center"/>
        <w:rPr>
          <w:rFonts w:eastAsia="Calibri"/>
        </w:rPr>
      </w:pPr>
      <w:r>
        <w:rPr>
          <w:noProof/>
        </w:rPr>
        <w:lastRenderedPageBreak/>
        <w:drawing>
          <wp:inline distT="0" distB="0" distL="0" distR="0" wp14:anchorId="2228AA66" wp14:editId="0D1DBEE9">
            <wp:extent cx="6460177" cy="5782352"/>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6462501" cy="5784432"/>
                    </a:xfrm>
                    <a:prstGeom prst="rect">
                      <a:avLst/>
                    </a:prstGeom>
                  </pic:spPr>
                </pic:pic>
              </a:graphicData>
            </a:graphic>
          </wp:inline>
        </w:drawing>
      </w:r>
    </w:p>
    <w:p w14:paraId="6A37BBD1" w14:textId="77777777" w:rsidR="00D349DF" w:rsidRDefault="00D349DF" w:rsidP="00D349DF">
      <w:pPr>
        <w:jc w:val="center"/>
        <w:rPr>
          <w:b/>
          <w:sz w:val="20"/>
        </w:rPr>
      </w:pPr>
    </w:p>
    <w:p w14:paraId="772D33A3" w14:textId="77777777" w:rsidR="00D349DF" w:rsidRDefault="00D349DF" w:rsidP="00D349DF">
      <w:pPr>
        <w:jc w:val="center"/>
        <w:rPr>
          <w:b/>
          <w:sz w:val="20"/>
        </w:rPr>
      </w:pPr>
      <w:r w:rsidRPr="001A3343">
        <w:rPr>
          <w:b/>
          <w:sz w:val="20"/>
        </w:rPr>
        <w:t xml:space="preserve">Figure </w:t>
      </w:r>
      <w:r>
        <w:rPr>
          <w:b/>
          <w:sz w:val="20"/>
        </w:rPr>
        <w:t>52: Inmate Trust, Image 8 of 9</w:t>
      </w:r>
    </w:p>
    <w:p w14:paraId="1C22F7F1" w14:textId="77777777" w:rsidR="00D349DF" w:rsidRDefault="00D349DF">
      <w:pPr>
        <w:rPr>
          <w:b/>
          <w:sz w:val="20"/>
        </w:rPr>
      </w:pPr>
      <w:r>
        <w:rPr>
          <w:b/>
          <w:sz w:val="20"/>
        </w:rPr>
        <w:br w:type="page"/>
      </w:r>
    </w:p>
    <w:p w14:paraId="048E989E" w14:textId="77777777" w:rsidR="00D349DF" w:rsidRDefault="00D349DF" w:rsidP="00D349DF">
      <w:pPr>
        <w:jc w:val="center"/>
        <w:rPr>
          <w:b/>
          <w:sz w:val="20"/>
        </w:rPr>
      </w:pPr>
      <w:r>
        <w:rPr>
          <w:noProof/>
        </w:rPr>
        <w:lastRenderedPageBreak/>
        <w:drawing>
          <wp:inline distT="0" distB="0" distL="0" distR="0" wp14:anchorId="4931986E" wp14:editId="0EB19F1D">
            <wp:extent cx="7210278" cy="54864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7214418" cy="5489550"/>
                    </a:xfrm>
                    <a:prstGeom prst="rect">
                      <a:avLst/>
                    </a:prstGeom>
                  </pic:spPr>
                </pic:pic>
              </a:graphicData>
            </a:graphic>
          </wp:inline>
        </w:drawing>
      </w:r>
    </w:p>
    <w:p w14:paraId="6D81A47C" w14:textId="77777777" w:rsidR="00D349DF" w:rsidRDefault="00D349DF" w:rsidP="00D349DF">
      <w:pPr>
        <w:jc w:val="center"/>
        <w:rPr>
          <w:b/>
          <w:sz w:val="20"/>
        </w:rPr>
      </w:pPr>
    </w:p>
    <w:p w14:paraId="21902701" w14:textId="77777777" w:rsidR="00D349DF" w:rsidRDefault="00D349DF" w:rsidP="00D349DF">
      <w:pPr>
        <w:jc w:val="center"/>
        <w:rPr>
          <w:b/>
          <w:sz w:val="20"/>
        </w:rPr>
      </w:pPr>
    </w:p>
    <w:p w14:paraId="323511E1" w14:textId="77777777" w:rsidR="00D349DF" w:rsidRDefault="00D349DF" w:rsidP="00D349DF">
      <w:pPr>
        <w:jc w:val="center"/>
        <w:rPr>
          <w:b/>
          <w:sz w:val="20"/>
        </w:rPr>
      </w:pPr>
      <w:r w:rsidRPr="001A3343">
        <w:rPr>
          <w:b/>
          <w:sz w:val="20"/>
        </w:rPr>
        <w:t xml:space="preserve">Figure </w:t>
      </w:r>
      <w:r>
        <w:rPr>
          <w:b/>
          <w:sz w:val="20"/>
        </w:rPr>
        <w:t>53: Inmate Trust, Image 9 of 9</w:t>
      </w:r>
    </w:p>
    <w:p w14:paraId="38FBA746" w14:textId="77777777" w:rsidR="00D349DF" w:rsidRDefault="00D349DF">
      <w:pPr>
        <w:rPr>
          <w:b/>
          <w:sz w:val="20"/>
        </w:rPr>
      </w:pPr>
      <w:r>
        <w:rPr>
          <w:b/>
          <w:sz w:val="20"/>
        </w:rPr>
        <w:br w:type="page"/>
      </w:r>
    </w:p>
    <w:p w14:paraId="294D0DA9" w14:textId="77777777" w:rsidR="00D349DF" w:rsidRDefault="00D349DF" w:rsidP="00D349DF">
      <w:pPr>
        <w:jc w:val="center"/>
        <w:rPr>
          <w:b/>
          <w:sz w:val="20"/>
        </w:rPr>
      </w:pPr>
    </w:p>
    <w:p w14:paraId="0C11CF16" w14:textId="77777777" w:rsidR="00D349DF" w:rsidRDefault="00D349DF" w:rsidP="005F6653">
      <w:pPr>
        <w:ind w:left="180"/>
        <w:jc w:val="center"/>
        <w:rPr>
          <w:rFonts w:eastAsia="Calibri"/>
        </w:rPr>
      </w:pPr>
      <w:r>
        <w:rPr>
          <w:noProof/>
        </w:rPr>
        <w:drawing>
          <wp:inline distT="0" distB="0" distL="0" distR="0" wp14:anchorId="4F31C545" wp14:editId="4369C893">
            <wp:extent cx="6410325" cy="461962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6410325" cy="4619625"/>
                    </a:xfrm>
                    <a:prstGeom prst="rect">
                      <a:avLst/>
                    </a:prstGeom>
                  </pic:spPr>
                </pic:pic>
              </a:graphicData>
            </a:graphic>
          </wp:inline>
        </w:drawing>
      </w:r>
    </w:p>
    <w:p w14:paraId="2242256F" w14:textId="77777777" w:rsidR="00D349DF" w:rsidRDefault="00D349DF" w:rsidP="005F6653">
      <w:pPr>
        <w:ind w:left="180"/>
        <w:jc w:val="center"/>
        <w:rPr>
          <w:rFonts w:eastAsia="Calibri"/>
        </w:rPr>
      </w:pPr>
    </w:p>
    <w:p w14:paraId="5EA2CDC4" w14:textId="77777777" w:rsidR="00D349DF" w:rsidRDefault="00D349DF" w:rsidP="00D349DF">
      <w:pPr>
        <w:jc w:val="center"/>
        <w:rPr>
          <w:b/>
          <w:sz w:val="20"/>
        </w:rPr>
      </w:pPr>
    </w:p>
    <w:p w14:paraId="26BCCC1E" w14:textId="77777777" w:rsidR="00D349DF" w:rsidRDefault="00D349DF" w:rsidP="00D349DF">
      <w:pPr>
        <w:jc w:val="center"/>
        <w:rPr>
          <w:b/>
          <w:sz w:val="20"/>
        </w:rPr>
      </w:pPr>
      <w:r w:rsidRPr="001A3343">
        <w:rPr>
          <w:b/>
          <w:sz w:val="20"/>
        </w:rPr>
        <w:t xml:space="preserve">Figure </w:t>
      </w:r>
      <w:r>
        <w:rPr>
          <w:b/>
          <w:sz w:val="20"/>
        </w:rPr>
        <w:t>54: Visitation, Image 1 of 5</w:t>
      </w:r>
    </w:p>
    <w:p w14:paraId="33EF74AA" w14:textId="77777777" w:rsidR="00D349DF" w:rsidRDefault="00D349DF">
      <w:pPr>
        <w:rPr>
          <w:b/>
          <w:sz w:val="20"/>
        </w:rPr>
      </w:pPr>
      <w:r>
        <w:rPr>
          <w:b/>
          <w:sz w:val="20"/>
        </w:rPr>
        <w:br w:type="page"/>
      </w:r>
    </w:p>
    <w:p w14:paraId="045B6877" w14:textId="77777777" w:rsidR="00D349DF" w:rsidRDefault="00D349DF" w:rsidP="00D349DF">
      <w:pPr>
        <w:jc w:val="center"/>
        <w:rPr>
          <w:b/>
          <w:sz w:val="20"/>
        </w:rPr>
      </w:pPr>
      <w:r>
        <w:rPr>
          <w:noProof/>
        </w:rPr>
        <w:lastRenderedPageBreak/>
        <w:drawing>
          <wp:inline distT="0" distB="0" distL="0" distR="0" wp14:anchorId="4C408771" wp14:editId="6298E44C">
            <wp:extent cx="6172200" cy="41243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6172200" cy="4124325"/>
                    </a:xfrm>
                    <a:prstGeom prst="rect">
                      <a:avLst/>
                    </a:prstGeom>
                  </pic:spPr>
                </pic:pic>
              </a:graphicData>
            </a:graphic>
          </wp:inline>
        </w:drawing>
      </w:r>
    </w:p>
    <w:p w14:paraId="41C35461" w14:textId="77777777" w:rsidR="00D349DF" w:rsidRDefault="00D349DF" w:rsidP="00D349DF">
      <w:pPr>
        <w:jc w:val="center"/>
        <w:rPr>
          <w:b/>
          <w:sz w:val="20"/>
        </w:rPr>
      </w:pPr>
    </w:p>
    <w:p w14:paraId="7D88DB16" w14:textId="77777777" w:rsidR="00D349DF" w:rsidRDefault="00D349DF" w:rsidP="00D349DF">
      <w:pPr>
        <w:jc w:val="center"/>
        <w:rPr>
          <w:b/>
          <w:sz w:val="20"/>
        </w:rPr>
      </w:pPr>
    </w:p>
    <w:p w14:paraId="0649D0A2" w14:textId="77777777" w:rsidR="00E92980" w:rsidRDefault="00D349DF" w:rsidP="00D349DF">
      <w:pPr>
        <w:jc w:val="center"/>
        <w:rPr>
          <w:b/>
          <w:sz w:val="20"/>
        </w:rPr>
      </w:pPr>
      <w:r w:rsidRPr="001A3343">
        <w:rPr>
          <w:b/>
          <w:sz w:val="20"/>
        </w:rPr>
        <w:t xml:space="preserve">Figure </w:t>
      </w:r>
      <w:r>
        <w:rPr>
          <w:b/>
          <w:sz w:val="20"/>
        </w:rPr>
        <w:t xml:space="preserve">55: Visitation, Image </w:t>
      </w:r>
      <w:r w:rsidR="00E92980">
        <w:rPr>
          <w:b/>
          <w:sz w:val="20"/>
        </w:rPr>
        <w:t>2</w:t>
      </w:r>
      <w:r>
        <w:rPr>
          <w:b/>
          <w:sz w:val="20"/>
        </w:rPr>
        <w:t xml:space="preserve"> of 5</w:t>
      </w:r>
    </w:p>
    <w:p w14:paraId="58D59138" w14:textId="77777777" w:rsidR="00E92980" w:rsidRDefault="00E92980">
      <w:pPr>
        <w:rPr>
          <w:b/>
          <w:sz w:val="20"/>
        </w:rPr>
      </w:pPr>
      <w:r>
        <w:rPr>
          <w:b/>
          <w:sz w:val="20"/>
        </w:rPr>
        <w:br w:type="page"/>
      </w:r>
    </w:p>
    <w:p w14:paraId="1430FE4B" w14:textId="77777777" w:rsidR="00D349DF" w:rsidRDefault="00E92980" w:rsidP="00D349DF">
      <w:pPr>
        <w:jc w:val="center"/>
        <w:rPr>
          <w:b/>
          <w:sz w:val="20"/>
        </w:rPr>
      </w:pPr>
      <w:r>
        <w:rPr>
          <w:noProof/>
        </w:rPr>
        <w:lastRenderedPageBreak/>
        <w:drawing>
          <wp:inline distT="0" distB="0" distL="0" distR="0" wp14:anchorId="1E7B272E" wp14:editId="759AD4F1">
            <wp:extent cx="6534150" cy="52292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6534150" cy="5229225"/>
                    </a:xfrm>
                    <a:prstGeom prst="rect">
                      <a:avLst/>
                    </a:prstGeom>
                  </pic:spPr>
                </pic:pic>
              </a:graphicData>
            </a:graphic>
          </wp:inline>
        </w:drawing>
      </w:r>
    </w:p>
    <w:p w14:paraId="36983AC5" w14:textId="77777777" w:rsidR="00E92980" w:rsidRDefault="00E92980" w:rsidP="00D349DF">
      <w:pPr>
        <w:jc w:val="center"/>
        <w:rPr>
          <w:b/>
          <w:sz w:val="20"/>
        </w:rPr>
      </w:pPr>
    </w:p>
    <w:p w14:paraId="091361E6" w14:textId="77777777" w:rsidR="00E92980" w:rsidRDefault="00E92980" w:rsidP="00E92980">
      <w:pPr>
        <w:jc w:val="center"/>
        <w:rPr>
          <w:b/>
          <w:sz w:val="20"/>
        </w:rPr>
      </w:pPr>
    </w:p>
    <w:p w14:paraId="479F6F39" w14:textId="77777777" w:rsidR="00E92980" w:rsidRDefault="00E92980" w:rsidP="00E92980">
      <w:pPr>
        <w:jc w:val="center"/>
        <w:rPr>
          <w:b/>
          <w:sz w:val="20"/>
        </w:rPr>
      </w:pPr>
      <w:r w:rsidRPr="001A3343">
        <w:rPr>
          <w:b/>
          <w:sz w:val="20"/>
        </w:rPr>
        <w:t xml:space="preserve">Figure </w:t>
      </w:r>
      <w:r>
        <w:rPr>
          <w:b/>
          <w:sz w:val="20"/>
        </w:rPr>
        <w:t>56: Visitation, Image 3 of 5</w:t>
      </w:r>
    </w:p>
    <w:p w14:paraId="4A7AC02A" w14:textId="77777777" w:rsidR="00E92980" w:rsidRDefault="00E92980">
      <w:pPr>
        <w:rPr>
          <w:b/>
          <w:sz w:val="20"/>
        </w:rPr>
      </w:pPr>
      <w:r>
        <w:rPr>
          <w:b/>
          <w:sz w:val="20"/>
        </w:rPr>
        <w:br w:type="page"/>
      </w:r>
    </w:p>
    <w:p w14:paraId="622AD8A8" w14:textId="77777777" w:rsidR="00E92980" w:rsidRDefault="00E92980" w:rsidP="00E92980">
      <w:pPr>
        <w:jc w:val="center"/>
        <w:rPr>
          <w:b/>
          <w:sz w:val="20"/>
        </w:rPr>
      </w:pPr>
      <w:r>
        <w:rPr>
          <w:noProof/>
        </w:rPr>
        <w:lastRenderedPageBreak/>
        <w:drawing>
          <wp:inline distT="0" distB="0" distL="0" distR="0" wp14:anchorId="4FE81B75" wp14:editId="167245BA">
            <wp:extent cx="8116570" cy="47313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8116570" cy="4731385"/>
                    </a:xfrm>
                    <a:prstGeom prst="rect">
                      <a:avLst/>
                    </a:prstGeom>
                  </pic:spPr>
                </pic:pic>
              </a:graphicData>
            </a:graphic>
          </wp:inline>
        </w:drawing>
      </w:r>
    </w:p>
    <w:p w14:paraId="20C69739" w14:textId="77777777" w:rsidR="00E92980" w:rsidRDefault="00E92980" w:rsidP="00E92980">
      <w:pPr>
        <w:rPr>
          <w:b/>
          <w:sz w:val="20"/>
        </w:rPr>
      </w:pPr>
    </w:p>
    <w:p w14:paraId="7DA438A6" w14:textId="77777777" w:rsidR="00D349DF" w:rsidRDefault="00D349DF" w:rsidP="00D349DF">
      <w:pPr>
        <w:jc w:val="center"/>
        <w:rPr>
          <w:b/>
          <w:sz w:val="20"/>
        </w:rPr>
      </w:pPr>
    </w:p>
    <w:p w14:paraId="201E3B6E" w14:textId="77777777" w:rsidR="00E92980" w:rsidRDefault="00E92980" w:rsidP="00E92980">
      <w:pPr>
        <w:jc w:val="center"/>
        <w:rPr>
          <w:b/>
          <w:sz w:val="20"/>
        </w:rPr>
      </w:pPr>
    </w:p>
    <w:p w14:paraId="42DAC001" w14:textId="77777777" w:rsidR="00E92980" w:rsidRDefault="00E92980" w:rsidP="00E92980">
      <w:pPr>
        <w:jc w:val="center"/>
        <w:rPr>
          <w:b/>
          <w:sz w:val="20"/>
        </w:rPr>
      </w:pPr>
      <w:r w:rsidRPr="001A3343">
        <w:rPr>
          <w:b/>
          <w:sz w:val="20"/>
        </w:rPr>
        <w:t xml:space="preserve">Figure </w:t>
      </w:r>
      <w:r>
        <w:rPr>
          <w:b/>
          <w:sz w:val="20"/>
        </w:rPr>
        <w:t>57: Visitation, Image 4 of 5</w:t>
      </w:r>
    </w:p>
    <w:p w14:paraId="5D04C66B" w14:textId="77777777" w:rsidR="00E92980" w:rsidRDefault="00E92980">
      <w:pPr>
        <w:rPr>
          <w:b/>
          <w:sz w:val="20"/>
        </w:rPr>
      </w:pPr>
      <w:r>
        <w:rPr>
          <w:b/>
          <w:sz w:val="20"/>
        </w:rPr>
        <w:br w:type="page"/>
      </w:r>
    </w:p>
    <w:p w14:paraId="1B3CF1D5" w14:textId="77777777" w:rsidR="00E92980" w:rsidRDefault="00E92980" w:rsidP="00E92980">
      <w:pPr>
        <w:ind w:left="450"/>
        <w:jc w:val="center"/>
        <w:rPr>
          <w:b/>
          <w:sz w:val="20"/>
        </w:rPr>
      </w:pPr>
      <w:r>
        <w:rPr>
          <w:noProof/>
        </w:rPr>
        <w:lastRenderedPageBreak/>
        <w:drawing>
          <wp:inline distT="0" distB="0" distL="0" distR="0" wp14:anchorId="38E9AB77" wp14:editId="7763C53A">
            <wp:extent cx="8116570" cy="423291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8116570" cy="4232910"/>
                    </a:xfrm>
                    <a:prstGeom prst="rect">
                      <a:avLst/>
                    </a:prstGeom>
                  </pic:spPr>
                </pic:pic>
              </a:graphicData>
            </a:graphic>
          </wp:inline>
        </w:drawing>
      </w:r>
    </w:p>
    <w:p w14:paraId="0C162EA1" w14:textId="77777777" w:rsidR="00E92980" w:rsidRDefault="00E92980" w:rsidP="00E92980">
      <w:pPr>
        <w:ind w:left="450"/>
        <w:jc w:val="center"/>
        <w:rPr>
          <w:b/>
          <w:sz w:val="20"/>
        </w:rPr>
      </w:pPr>
    </w:p>
    <w:p w14:paraId="4A079D72" w14:textId="77777777" w:rsidR="00E92980" w:rsidRDefault="00E92980" w:rsidP="00E92980">
      <w:pPr>
        <w:ind w:left="450"/>
        <w:jc w:val="center"/>
        <w:rPr>
          <w:b/>
          <w:sz w:val="20"/>
        </w:rPr>
      </w:pPr>
    </w:p>
    <w:p w14:paraId="212FF8C8" w14:textId="77777777" w:rsidR="00E92980" w:rsidRDefault="00E92980" w:rsidP="00E92980">
      <w:pPr>
        <w:jc w:val="center"/>
        <w:rPr>
          <w:b/>
          <w:sz w:val="20"/>
        </w:rPr>
      </w:pPr>
    </w:p>
    <w:p w14:paraId="4867C661" w14:textId="77777777" w:rsidR="00E92980" w:rsidRDefault="00E92980" w:rsidP="00E92980">
      <w:pPr>
        <w:jc w:val="center"/>
        <w:rPr>
          <w:b/>
          <w:sz w:val="20"/>
        </w:rPr>
      </w:pPr>
      <w:r w:rsidRPr="001A3343">
        <w:rPr>
          <w:b/>
          <w:sz w:val="20"/>
        </w:rPr>
        <w:t xml:space="preserve">Figure </w:t>
      </w:r>
      <w:r>
        <w:rPr>
          <w:b/>
          <w:sz w:val="20"/>
        </w:rPr>
        <w:t>58: Visitation, Image 5 of 5</w:t>
      </w:r>
    </w:p>
    <w:p w14:paraId="50325A25" w14:textId="77777777" w:rsidR="00E92980" w:rsidRDefault="00E92980">
      <w:pPr>
        <w:rPr>
          <w:b/>
          <w:sz w:val="20"/>
        </w:rPr>
      </w:pPr>
      <w:r>
        <w:rPr>
          <w:b/>
          <w:sz w:val="20"/>
        </w:rPr>
        <w:br w:type="page"/>
      </w:r>
    </w:p>
    <w:p w14:paraId="36B90E4A" w14:textId="77777777" w:rsidR="00E92980" w:rsidRDefault="00E92980" w:rsidP="00E92980">
      <w:pPr>
        <w:ind w:left="450"/>
        <w:jc w:val="center"/>
        <w:rPr>
          <w:b/>
          <w:sz w:val="20"/>
        </w:rPr>
      </w:pPr>
      <w:r>
        <w:rPr>
          <w:noProof/>
        </w:rPr>
        <w:lastRenderedPageBreak/>
        <w:drawing>
          <wp:inline distT="0" distB="0" distL="0" distR="0" wp14:anchorId="49922979" wp14:editId="074DD3EA">
            <wp:extent cx="4453247" cy="5870795"/>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4455000" cy="5873106"/>
                    </a:xfrm>
                    <a:prstGeom prst="rect">
                      <a:avLst/>
                    </a:prstGeom>
                  </pic:spPr>
                </pic:pic>
              </a:graphicData>
            </a:graphic>
          </wp:inline>
        </w:drawing>
      </w:r>
    </w:p>
    <w:p w14:paraId="74660658" w14:textId="77777777" w:rsidR="00E92980" w:rsidRDefault="00E92980" w:rsidP="00E92980">
      <w:pPr>
        <w:rPr>
          <w:b/>
          <w:sz w:val="20"/>
        </w:rPr>
      </w:pPr>
    </w:p>
    <w:p w14:paraId="090E5987" w14:textId="77777777" w:rsidR="00E92980" w:rsidRDefault="00E92980" w:rsidP="00E92980">
      <w:pPr>
        <w:jc w:val="center"/>
        <w:rPr>
          <w:b/>
          <w:sz w:val="20"/>
        </w:rPr>
      </w:pPr>
      <w:r w:rsidRPr="001A3343">
        <w:rPr>
          <w:b/>
          <w:sz w:val="20"/>
        </w:rPr>
        <w:t xml:space="preserve">Figure </w:t>
      </w:r>
      <w:r>
        <w:rPr>
          <w:b/>
          <w:sz w:val="20"/>
        </w:rPr>
        <w:t>59: Release and Discharge, Image 1 of 3</w:t>
      </w:r>
    </w:p>
    <w:p w14:paraId="068D57C1" w14:textId="77777777" w:rsidR="00E92980" w:rsidRDefault="00E92980" w:rsidP="00E92980">
      <w:pPr>
        <w:rPr>
          <w:b/>
          <w:sz w:val="20"/>
        </w:rPr>
      </w:pPr>
    </w:p>
    <w:p w14:paraId="776C3411" w14:textId="77777777" w:rsidR="00D349DF" w:rsidRDefault="00E92980" w:rsidP="005F6653">
      <w:pPr>
        <w:ind w:left="180"/>
        <w:jc w:val="center"/>
        <w:rPr>
          <w:rFonts w:eastAsia="Calibri"/>
        </w:rPr>
      </w:pPr>
      <w:r>
        <w:rPr>
          <w:noProof/>
        </w:rPr>
        <w:lastRenderedPageBreak/>
        <w:drawing>
          <wp:inline distT="0" distB="0" distL="0" distR="0" wp14:anchorId="4FC75A06" wp14:editId="2DD583DA">
            <wp:extent cx="2066306" cy="566109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2068558" cy="5667267"/>
                    </a:xfrm>
                    <a:prstGeom prst="rect">
                      <a:avLst/>
                    </a:prstGeom>
                  </pic:spPr>
                </pic:pic>
              </a:graphicData>
            </a:graphic>
          </wp:inline>
        </w:drawing>
      </w:r>
    </w:p>
    <w:p w14:paraId="0D166FC8" w14:textId="77777777" w:rsidR="00E92980" w:rsidRDefault="00E92980" w:rsidP="005F6653">
      <w:pPr>
        <w:ind w:left="180"/>
        <w:jc w:val="center"/>
        <w:rPr>
          <w:rFonts w:eastAsia="Calibri"/>
        </w:rPr>
      </w:pPr>
    </w:p>
    <w:p w14:paraId="30CB0C05" w14:textId="77777777" w:rsidR="00E92980" w:rsidRDefault="00E92980" w:rsidP="00E92980">
      <w:pPr>
        <w:jc w:val="center"/>
        <w:rPr>
          <w:b/>
          <w:sz w:val="20"/>
        </w:rPr>
      </w:pPr>
      <w:r w:rsidRPr="001A3343">
        <w:rPr>
          <w:b/>
          <w:sz w:val="20"/>
        </w:rPr>
        <w:t xml:space="preserve">Figure </w:t>
      </w:r>
      <w:r>
        <w:rPr>
          <w:b/>
          <w:sz w:val="20"/>
        </w:rPr>
        <w:t>60: Release and Discharge, Image 2 of 3</w:t>
      </w:r>
    </w:p>
    <w:p w14:paraId="7898F6C7" w14:textId="77777777" w:rsidR="00E92980" w:rsidRDefault="00E92980" w:rsidP="00E92980">
      <w:pPr>
        <w:tabs>
          <w:tab w:val="center" w:pos="6391"/>
        </w:tabs>
        <w:rPr>
          <w:b/>
          <w:sz w:val="20"/>
        </w:rPr>
      </w:pPr>
      <w:r>
        <w:rPr>
          <w:b/>
          <w:sz w:val="20"/>
        </w:rPr>
        <w:br w:type="page"/>
      </w:r>
      <w:r>
        <w:rPr>
          <w:b/>
          <w:sz w:val="20"/>
        </w:rPr>
        <w:lastRenderedPageBreak/>
        <w:tab/>
      </w:r>
    </w:p>
    <w:p w14:paraId="1F401DC4" w14:textId="77777777" w:rsidR="00E92980" w:rsidRDefault="00E92980" w:rsidP="005F6653">
      <w:pPr>
        <w:ind w:left="180"/>
        <w:jc w:val="center"/>
        <w:rPr>
          <w:rFonts w:eastAsia="Calibri"/>
        </w:rPr>
      </w:pPr>
      <w:r>
        <w:rPr>
          <w:noProof/>
        </w:rPr>
        <w:drawing>
          <wp:inline distT="0" distB="0" distL="0" distR="0" wp14:anchorId="73301CB5" wp14:editId="17CA35C8">
            <wp:extent cx="6804561" cy="562106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print"/>
                    <a:stretch>
                      <a:fillRect/>
                    </a:stretch>
                  </pic:blipFill>
                  <pic:spPr>
                    <a:xfrm>
                      <a:off x="0" y="0"/>
                      <a:ext cx="6810308" cy="5625810"/>
                    </a:xfrm>
                    <a:prstGeom prst="rect">
                      <a:avLst/>
                    </a:prstGeom>
                  </pic:spPr>
                </pic:pic>
              </a:graphicData>
            </a:graphic>
          </wp:inline>
        </w:drawing>
      </w:r>
    </w:p>
    <w:p w14:paraId="79C2AA36" w14:textId="77777777" w:rsidR="00E92980" w:rsidRDefault="00E92980" w:rsidP="005F6653">
      <w:pPr>
        <w:ind w:left="180"/>
        <w:jc w:val="center"/>
        <w:rPr>
          <w:rFonts w:eastAsia="Calibri"/>
        </w:rPr>
      </w:pPr>
    </w:p>
    <w:p w14:paraId="3C08DACB" w14:textId="77777777" w:rsidR="00E92980" w:rsidRDefault="00E92980" w:rsidP="00E92980">
      <w:pPr>
        <w:jc w:val="center"/>
        <w:rPr>
          <w:b/>
          <w:sz w:val="20"/>
        </w:rPr>
      </w:pPr>
      <w:r w:rsidRPr="001A3343">
        <w:rPr>
          <w:b/>
          <w:sz w:val="20"/>
        </w:rPr>
        <w:t xml:space="preserve">Figure </w:t>
      </w:r>
      <w:r>
        <w:rPr>
          <w:b/>
          <w:sz w:val="20"/>
        </w:rPr>
        <w:t>61: Release and Discharge, Image 3 of 3</w:t>
      </w:r>
    </w:p>
    <w:p w14:paraId="3ABE7D48" w14:textId="77777777" w:rsidR="00E92980" w:rsidRDefault="00E92980">
      <w:pPr>
        <w:rPr>
          <w:b/>
          <w:sz w:val="20"/>
        </w:rPr>
      </w:pPr>
      <w:r>
        <w:rPr>
          <w:b/>
          <w:sz w:val="20"/>
        </w:rPr>
        <w:br w:type="page"/>
      </w:r>
    </w:p>
    <w:p w14:paraId="38D8FD56" w14:textId="77777777" w:rsidR="00E92980" w:rsidRDefault="0043410F" w:rsidP="00E92980">
      <w:pPr>
        <w:jc w:val="center"/>
        <w:rPr>
          <w:b/>
          <w:sz w:val="20"/>
        </w:rPr>
      </w:pPr>
      <w:r>
        <w:rPr>
          <w:noProof/>
        </w:rPr>
        <w:lastRenderedPageBreak/>
        <w:drawing>
          <wp:inline distT="0" distB="0" distL="0" distR="0" wp14:anchorId="437DEE08" wp14:editId="51218179">
            <wp:extent cx="7296150" cy="44005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7296150" cy="4400550"/>
                    </a:xfrm>
                    <a:prstGeom prst="rect">
                      <a:avLst/>
                    </a:prstGeom>
                  </pic:spPr>
                </pic:pic>
              </a:graphicData>
            </a:graphic>
          </wp:inline>
        </w:drawing>
      </w:r>
    </w:p>
    <w:p w14:paraId="777B9F56" w14:textId="77777777" w:rsidR="0043410F" w:rsidRDefault="0043410F" w:rsidP="00E92980">
      <w:pPr>
        <w:jc w:val="center"/>
        <w:rPr>
          <w:b/>
          <w:sz w:val="20"/>
        </w:rPr>
      </w:pPr>
    </w:p>
    <w:p w14:paraId="5C9C90F0" w14:textId="77777777" w:rsidR="0043410F" w:rsidRDefault="0043410F" w:rsidP="00E92980">
      <w:pPr>
        <w:jc w:val="center"/>
        <w:rPr>
          <w:b/>
          <w:sz w:val="20"/>
        </w:rPr>
      </w:pPr>
    </w:p>
    <w:p w14:paraId="7D713A33" w14:textId="77777777" w:rsidR="0043410F" w:rsidRDefault="0043410F" w:rsidP="00E92980">
      <w:pPr>
        <w:jc w:val="center"/>
        <w:rPr>
          <w:b/>
          <w:sz w:val="20"/>
        </w:rPr>
      </w:pPr>
    </w:p>
    <w:p w14:paraId="7BD2AFC2" w14:textId="77777777" w:rsidR="0043410F" w:rsidRDefault="0043410F" w:rsidP="0043410F">
      <w:pPr>
        <w:jc w:val="center"/>
        <w:rPr>
          <w:b/>
          <w:sz w:val="20"/>
        </w:rPr>
      </w:pPr>
      <w:r w:rsidRPr="001A3343">
        <w:rPr>
          <w:b/>
          <w:sz w:val="20"/>
        </w:rPr>
        <w:t xml:space="preserve">Figure </w:t>
      </w:r>
      <w:r>
        <w:rPr>
          <w:b/>
          <w:sz w:val="20"/>
        </w:rPr>
        <w:t>62: Community Supervision: Agreements and Allegations, Image 1 of 3</w:t>
      </w:r>
    </w:p>
    <w:p w14:paraId="5CADA1C8" w14:textId="77777777" w:rsidR="0043410F" w:rsidRDefault="0043410F">
      <w:pPr>
        <w:rPr>
          <w:b/>
          <w:sz w:val="20"/>
        </w:rPr>
      </w:pPr>
      <w:r>
        <w:rPr>
          <w:b/>
          <w:sz w:val="20"/>
        </w:rPr>
        <w:br w:type="page"/>
      </w:r>
    </w:p>
    <w:p w14:paraId="0C245CB0" w14:textId="77777777" w:rsidR="0043410F" w:rsidRDefault="0043410F" w:rsidP="0043410F">
      <w:pPr>
        <w:jc w:val="center"/>
        <w:rPr>
          <w:b/>
          <w:sz w:val="20"/>
        </w:rPr>
      </w:pPr>
      <w:r>
        <w:rPr>
          <w:noProof/>
        </w:rPr>
        <w:lastRenderedPageBreak/>
        <w:drawing>
          <wp:inline distT="0" distB="0" distL="0" distR="0" wp14:anchorId="0D70CD43" wp14:editId="3B7F2FB3">
            <wp:extent cx="6709558" cy="579261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stretch>
                      <a:fillRect/>
                    </a:stretch>
                  </pic:blipFill>
                  <pic:spPr>
                    <a:xfrm>
                      <a:off x="0" y="0"/>
                      <a:ext cx="6710576" cy="5793493"/>
                    </a:xfrm>
                    <a:prstGeom prst="rect">
                      <a:avLst/>
                    </a:prstGeom>
                  </pic:spPr>
                </pic:pic>
              </a:graphicData>
            </a:graphic>
          </wp:inline>
        </w:drawing>
      </w:r>
    </w:p>
    <w:p w14:paraId="6A04760C" w14:textId="77777777" w:rsidR="0043410F" w:rsidRDefault="0043410F" w:rsidP="0043410F">
      <w:pPr>
        <w:jc w:val="center"/>
        <w:rPr>
          <w:b/>
          <w:sz w:val="20"/>
        </w:rPr>
      </w:pPr>
    </w:p>
    <w:p w14:paraId="48318758" w14:textId="77777777" w:rsidR="0043410F" w:rsidRDefault="0043410F" w:rsidP="0043410F">
      <w:pPr>
        <w:jc w:val="center"/>
        <w:rPr>
          <w:b/>
          <w:sz w:val="20"/>
        </w:rPr>
      </w:pPr>
    </w:p>
    <w:p w14:paraId="2F2224C5" w14:textId="77777777" w:rsidR="0043410F" w:rsidRDefault="0043410F" w:rsidP="0043410F">
      <w:pPr>
        <w:jc w:val="center"/>
        <w:rPr>
          <w:b/>
          <w:sz w:val="20"/>
        </w:rPr>
      </w:pPr>
      <w:r w:rsidRPr="001A3343">
        <w:rPr>
          <w:b/>
          <w:sz w:val="20"/>
        </w:rPr>
        <w:t xml:space="preserve">Figure </w:t>
      </w:r>
      <w:r>
        <w:rPr>
          <w:b/>
          <w:sz w:val="20"/>
        </w:rPr>
        <w:t>63: Community Supervision: Agreements and Allegations, Image 2 of 3</w:t>
      </w:r>
    </w:p>
    <w:p w14:paraId="4BE95F53" w14:textId="77777777" w:rsidR="0043410F" w:rsidRDefault="0043410F" w:rsidP="0043410F">
      <w:pPr>
        <w:jc w:val="center"/>
        <w:rPr>
          <w:b/>
          <w:sz w:val="20"/>
        </w:rPr>
      </w:pPr>
    </w:p>
    <w:p w14:paraId="52FAD11D" w14:textId="77777777" w:rsidR="0043410F" w:rsidRDefault="0043410F" w:rsidP="00E92980">
      <w:pPr>
        <w:jc w:val="center"/>
        <w:rPr>
          <w:b/>
          <w:sz w:val="20"/>
        </w:rPr>
      </w:pPr>
    </w:p>
    <w:p w14:paraId="7B3516D4" w14:textId="77777777" w:rsidR="0043410F" w:rsidRDefault="0043410F" w:rsidP="00E92980">
      <w:pPr>
        <w:jc w:val="center"/>
        <w:rPr>
          <w:b/>
          <w:sz w:val="20"/>
        </w:rPr>
      </w:pPr>
    </w:p>
    <w:p w14:paraId="3EB9C64A" w14:textId="77777777" w:rsidR="00E92980" w:rsidRDefault="0043410F" w:rsidP="005F6653">
      <w:pPr>
        <w:ind w:left="180"/>
        <w:jc w:val="center"/>
        <w:rPr>
          <w:rFonts w:eastAsia="Calibri"/>
        </w:rPr>
      </w:pPr>
      <w:r>
        <w:rPr>
          <w:noProof/>
        </w:rPr>
        <w:drawing>
          <wp:inline distT="0" distB="0" distL="0" distR="0" wp14:anchorId="1955ADE3" wp14:editId="06FC985D">
            <wp:extent cx="7391400" cy="48482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7391400" cy="4848225"/>
                    </a:xfrm>
                    <a:prstGeom prst="rect">
                      <a:avLst/>
                    </a:prstGeom>
                  </pic:spPr>
                </pic:pic>
              </a:graphicData>
            </a:graphic>
          </wp:inline>
        </w:drawing>
      </w:r>
    </w:p>
    <w:p w14:paraId="77F8E7B6" w14:textId="77777777" w:rsidR="0043410F" w:rsidRDefault="0043410F" w:rsidP="005F6653">
      <w:pPr>
        <w:ind w:left="180"/>
        <w:jc w:val="center"/>
        <w:rPr>
          <w:rFonts w:eastAsia="Calibri"/>
        </w:rPr>
      </w:pPr>
    </w:p>
    <w:p w14:paraId="22DE215D" w14:textId="77777777" w:rsidR="0043410F" w:rsidRDefault="0043410F" w:rsidP="005F6653">
      <w:pPr>
        <w:ind w:left="180"/>
        <w:jc w:val="center"/>
        <w:rPr>
          <w:rFonts w:eastAsia="Calibri"/>
        </w:rPr>
      </w:pPr>
    </w:p>
    <w:p w14:paraId="3EB2A428" w14:textId="77777777" w:rsidR="0043410F" w:rsidRDefault="0043410F" w:rsidP="0043410F">
      <w:pPr>
        <w:jc w:val="center"/>
        <w:rPr>
          <w:b/>
          <w:sz w:val="20"/>
        </w:rPr>
      </w:pPr>
      <w:r w:rsidRPr="001A3343">
        <w:rPr>
          <w:b/>
          <w:sz w:val="20"/>
        </w:rPr>
        <w:t xml:space="preserve">Figure </w:t>
      </w:r>
      <w:r>
        <w:rPr>
          <w:b/>
          <w:sz w:val="20"/>
        </w:rPr>
        <w:t>64: Community Supervision: Agreements and Allegations, Image 3 of 3</w:t>
      </w:r>
    </w:p>
    <w:p w14:paraId="66507549" w14:textId="77777777" w:rsidR="0043410F" w:rsidRDefault="0043410F">
      <w:pPr>
        <w:rPr>
          <w:b/>
          <w:sz w:val="20"/>
        </w:rPr>
      </w:pPr>
      <w:r>
        <w:rPr>
          <w:b/>
          <w:sz w:val="20"/>
        </w:rPr>
        <w:br w:type="page"/>
      </w:r>
    </w:p>
    <w:p w14:paraId="37B05ACB" w14:textId="77777777" w:rsidR="0043410F" w:rsidRDefault="0043410F" w:rsidP="0043410F">
      <w:pPr>
        <w:jc w:val="center"/>
        <w:rPr>
          <w:b/>
          <w:sz w:val="20"/>
        </w:rPr>
      </w:pPr>
      <w:r>
        <w:rPr>
          <w:noProof/>
        </w:rPr>
        <w:lastRenderedPageBreak/>
        <w:drawing>
          <wp:inline distT="0" distB="0" distL="0" distR="0" wp14:anchorId="236DD26C" wp14:editId="472E3A46">
            <wp:extent cx="4527451" cy="5778292"/>
            <wp:effectExtent l="0" t="0" r="698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4530419" cy="5782080"/>
                    </a:xfrm>
                    <a:prstGeom prst="rect">
                      <a:avLst/>
                    </a:prstGeom>
                  </pic:spPr>
                </pic:pic>
              </a:graphicData>
            </a:graphic>
          </wp:inline>
        </w:drawing>
      </w:r>
    </w:p>
    <w:p w14:paraId="0397FF75" w14:textId="77777777" w:rsidR="0043410F" w:rsidRDefault="0043410F" w:rsidP="0043410F">
      <w:pPr>
        <w:jc w:val="center"/>
        <w:rPr>
          <w:b/>
          <w:sz w:val="20"/>
        </w:rPr>
      </w:pPr>
    </w:p>
    <w:p w14:paraId="792FD995" w14:textId="77777777" w:rsidR="0043410F" w:rsidRDefault="0043410F" w:rsidP="0043410F">
      <w:pPr>
        <w:jc w:val="center"/>
        <w:rPr>
          <w:b/>
          <w:sz w:val="20"/>
        </w:rPr>
      </w:pPr>
      <w:r w:rsidRPr="001A3343">
        <w:rPr>
          <w:b/>
          <w:sz w:val="20"/>
        </w:rPr>
        <w:t xml:space="preserve">Figure </w:t>
      </w:r>
      <w:r>
        <w:rPr>
          <w:b/>
          <w:sz w:val="20"/>
        </w:rPr>
        <w:t>65: Community Supervision: Caseload Management, Image 1 of 5</w:t>
      </w:r>
    </w:p>
    <w:p w14:paraId="3BBB1E2B" w14:textId="77777777" w:rsidR="0043410F" w:rsidRDefault="0043410F">
      <w:pPr>
        <w:rPr>
          <w:b/>
          <w:sz w:val="20"/>
        </w:rPr>
      </w:pPr>
      <w:r>
        <w:rPr>
          <w:b/>
          <w:sz w:val="20"/>
        </w:rPr>
        <w:br w:type="page"/>
      </w:r>
    </w:p>
    <w:p w14:paraId="148126F9" w14:textId="77777777" w:rsidR="0043410F" w:rsidRDefault="0043410F" w:rsidP="0043410F">
      <w:pPr>
        <w:ind w:left="-90"/>
        <w:jc w:val="center"/>
        <w:rPr>
          <w:b/>
          <w:sz w:val="20"/>
        </w:rPr>
      </w:pPr>
      <w:r>
        <w:rPr>
          <w:noProof/>
        </w:rPr>
        <w:lastRenderedPageBreak/>
        <w:drawing>
          <wp:inline distT="0" distB="0" distL="0" distR="0" wp14:anchorId="537E5C61" wp14:editId="31AAE3FC">
            <wp:extent cx="5961413" cy="5767750"/>
            <wp:effectExtent l="0" t="0" r="127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stretch>
                      <a:fillRect/>
                    </a:stretch>
                  </pic:blipFill>
                  <pic:spPr>
                    <a:xfrm>
                      <a:off x="0" y="0"/>
                      <a:ext cx="5963280" cy="5769556"/>
                    </a:xfrm>
                    <a:prstGeom prst="rect">
                      <a:avLst/>
                    </a:prstGeom>
                  </pic:spPr>
                </pic:pic>
              </a:graphicData>
            </a:graphic>
          </wp:inline>
        </w:drawing>
      </w:r>
    </w:p>
    <w:p w14:paraId="39C0DFA5" w14:textId="77777777" w:rsidR="0043410F" w:rsidRDefault="0043410F" w:rsidP="0043410F">
      <w:pPr>
        <w:jc w:val="center"/>
        <w:rPr>
          <w:b/>
          <w:sz w:val="20"/>
        </w:rPr>
      </w:pPr>
    </w:p>
    <w:p w14:paraId="375097D5" w14:textId="77777777" w:rsidR="0043410F" w:rsidRDefault="0043410F" w:rsidP="0043410F">
      <w:pPr>
        <w:jc w:val="center"/>
        <w:rPr>
          <w:b/>
          <w:sz w:val="20"/>
        </w:rPr>
      </w:pPr>
      <w:r w:rsidRPr="001A3343">
        <w:rPr>
          <w:b/>
          <w:sz w:val="20"/>
        </w:rPr>
        <w:t xml:space="preserve">Figure </w:t>
      </w:r>
      <w:r>
        <w:rPr>
          <w:b/>
          <w:sz w:val="20"/>
        </w:rPr>
        <w:t>66: Community Supervision: Caseload Management, Image 2 of 5</w:t>
      </w:r>
    </w:p>
    <w:p w14:paraId="29DD8685" w14:textId="77777777" w:rsidR="0043410F" w:rsidRDefault="0043410F">
      <w:pPr>
        <w:rPr>
          <w:b/>
          <w:sz w:val="20"/>
        </w:rPr>
      </w:pPr>
      <w:r>
        <w:rPr>
          <w:b/>
          <w:sz w:val="20"/>
        </w:rPr>
        <w:br w:type="page"/>
      </w:r>
    </w:p>
    <w:p w14:paraId="327E6260" w14:textId="77777777" w:rsidR="0043410F" w:rsidRDefault="0043410F" w:rsidP="0043410F">
      <w:pPr>
        <w:ind w:left="-180"/>
        <w:jc w:val="center"/>
        <w:rPr>
          <w:b/>
          <w:sz w:val="20"/>
        </w:rPr>
      </w:pPr>
      <w:r>
        <w:rPr>
          <w:noProof/>
        </w:rPr>
        <w:lastRenderedPageBreak/>
        <w:drawing>
          <wp:inline distT="0" distB="0" distL="0" distR="0" wp14:anchorId="03F8FFDC" wp14:editId="027C4F13">
            <wp:extent cx="8697433" cy="4857008"/>
            <wp:effectExtent l="0" t="0" r="889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8699695" cy="4858271"/>
                    </a:xfrm>
                    <a:prstGeom prst="rect">
                      <a:avLst/>
                    </a:prstGeom>
                  </pic:spPr>
                </pic:pic>
              </a:graphicData>
            </a:graphic>
          </wp:inline>
        </w:drawing>
      </w:r>
    </w:p>
    <w:p w14:paraId="3590D059" w14:textId="77777777" w:rsidR="0043410F" w:rsidRDefault="0043410F" w:rsidP="0043410F">
      <w:pPr>
        <w:ind w:left="-180"/>
        <w:jc w:val="center"/>
        <w:rPr>
          <w:b/>
          <w:sz w:val="20"/>
        </w:rPr>
      </w:pPr>
    </w:p>
    <w:p w14:paraId="0F95A726" w14:textId="77777777" w:rsidR="0043410F" w:rsidRDefault="0043410F" w:rsidP="0043410F">
      <w:pPr>
        <w:ind w:left="-180"/>
        <w:jc w:val="center"/>
        <w:rPr>
          <w:b/>
          <w:sz w:val="20"/>
        </w:rPr>
      </w:pPr>
    </w:p>
    <w:p w14:paraId="7B3A14D9" w14:textId="77777777" w:rsidR="0043410F" w:rsidRDefault="0043410F" w:rsidP="0043410F">
      <w:pPr>
        <w:jc w:val="center"/>
        <w:rPr>
          <w:b/>
          <w:sz w:val="20"/>
        </w:rPr>
      </w:pPr>
      <w:r w:rsidRPr="001A3343">
        <w:rPr>
          <w:b/>
          <w:sz w:val="20"/>
        </w:rPr>
        <w:t xml:space="preserve">Figure </w:t>
      </w:r>
      <w:r>
        <w:rPr>
          <w:b/>
          <w:sz w:val="20"/>
        </w:rPr>
        <w:t>67: Community Supervision: Caseload Management, Image 3 of 5</w:t>
      </w:r>
    </w:p>
    <w:p w14:paraId="7E3EC3F0" w14:textId="77777777" w:rsidR="0043410F" w:rsidRDefault="0043410F">
      <w:pPr>
        <w:rPr>
          <w:b/>
          <w:sz w:val="20"/>
        </w:rPr>
      </w:pPr>
      <w:r>
        <w:rPr>
          <w:b/>
          <w:sz w:val="20"/>
        </w:rPr>
        <w:br w:type="page"/>
      </w:r>
    </w:p>
    <w:p w14:paraId="48EFB8CF" w14:textId="77777777" w:rsidR="0043410F" w:rsidRDefault="0043410F" w:rsidP="0043410F">
      <w:pPr>
        <w:ind w:left="1260"/>
        <w:jc w:val="center"/>
        <w:rPr>
          <w:b/>
          <w:sz w:val="20"/>
        </w:rPr>
      </w:pPr>
      <w:r>
        <w:rPr>
          <w:noProof/>
        </w:rPr>
        <w:lastRenderedPageBreak/>
        <w:drawing>
          <wp:inline distT="0" distB="0" distL="0" distR="0" wp14:anchorId="75F24F8F" wp14:editId="6BE321FA">
            <wp:extent cx="7683335" cy="594734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7688790" cy="5951563"/>
                    </a:xfrm>
                    <a:prstGeom prst="rect">
                      <a:avLst/>
                    </a:prstGeom>
                  </pic:spPr>
                </pic:pic>
              </a:graphicData>
            </a:graphic>
          </wp:inline>
        </w:drawing>
      </w:r>
    </w:p>
    <w:p w14:paraId="2F91C952" w14:textId="77777777" w:rsidR="0043410F" w:rsidRDefault="0043410F" w:rsidP="0043410F">
      <w:pPr>
        <w:ind w:left="-180"/>
        <w:jc w:val="center"/>
        <w:rPr>
          <w:b/>
          <w:sz w:val="20"/>
        </w:rPr>
      </w:pPr>
    </w:p>
    <w:p w14:paraId="06E52CC1" w14:textId="77777777" w:rsidR="0043410F" w:rsidRDefault="0043410F" w:rsidP="0043410F">
      <w:pPr>
        <w:jc w:val="center"/>
        <w:rPr>
          <w:b/>
          <w:sz w:val="20"/>
        </w:rPr>
      </w:pPr>
      <w:r w:rsidRPr="001A3343">
        <w:rPr>
          <w:b/>
          <w:sz w:val="20"/>
        </w:rPr>
        <w:t xml:space="preserve">Figure </w:t>
      </w:r>
      <w:r>
        <w:rPr>
          <w:b/>
          <w:sz w:val="20"/>
        </w:rPr>
        <w:t>68: Community Supervision: Caseload Management, Image 4 of 5</w:t>
      </w:r>
    </w:p>
    <w:p w14:paraId="15001046" w14:textId="278E8D11" w:rsidR="0043410F" w:rsidRDefault="0043410F" w:rsidP="00844BBB">
      <w:pPr>
        <w:rPr>
          <w:b/>
          <w:sz w:val="20"/>
        </w:rPr>
      </w:pPr>
      <w:r>
        <w:rPr>
          <w:b/>
          <w:sz w:val="20"/>
        </w:rPr>
        <w:br w:type="page"/>
      </w:r>
      <w:r>
        <w:rPr>
          <w:noProof/>
        </w:rPr>
        <w:lastRenderedPageBreak/>
        <w:drawing>
          <wp:inline distT="0" distB="0" distL="0" distR="0" wp14:anchorId="039B5C80" wp14:editId="7A384488">
            <wp:extent cx="9034601" cy="471450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9041412" cy="4718058"/>
                    </a:xfrm>
                    <a:prstGeom prst="rect">
                      <a:avLst/>
                    </a:prstGeom>
                  </pic:spPr>
                </pic:pic>
              </a:graphicData>
            </a:graphic>
          </wp:inline>
        </w:drawing>
      </w:r>
    </w:p>
    <w:p w14:paraId="3E7D09E6" w14:textId="77777777" w:rsidR="0043410F" w:rsidRDefault="0043410F" w:rsidP="0043410F">
      <w:pPr>
        <w:jc w:val="center"/>
        <w:rPr>
          <w:b/>
          <w:sz w:val="20"/>
        </w:rPr>
      </w:pPr>
    </w:p>
    <w:p w14:paraId="5DF1866F" w14:textId="77777777" w:rsidR="0043410F" w:rsidRDefault="0043410F" w:rsidP="005F6653">
      <w:pPr>
        <w:ind w:left="180"/>
        <w:jc w:val="center"/>
        <w:rPr>
          <w:rFonts w:eastAsia="Calibri"/>
        </w:rPr>
      </w:pPr>
    </w:p>
    <w:p w14:paraId="15BF2DEA" w14:textId="77777777" w:rsidR="0043410F" w:rsidRDefault="0043410F" w:rsidP="005F6653">
      <w:pPr>
        <w:ind w:left="180"/>
        <w:jc w:val="center"/>
        <w:rPr>
          <w:rFonts w:eastAsia="Calibri"/>
        </w:rPr>
      </w:pPr>
    </w:p>
    <w:p w14:paraId="62511876" w14:textId="77777777" w:rsidR="0043410F" w:rsidRDefault="0043410F" w:rsidP="0043410F">
      <w:pPr>
        <w:jc w:val="center"/>
        <w:rPr>
          <w:b/>
          <w:sz w:val="20"/>
        </w:rPr>
      </w:pPr>
      <w:r w:rsidRPr="001A3343">
        <w:rPr>
          <w:b/>
          <w:sz w:val="20"/>
        </w:rPr>
        <w:t xml:space="preserve">Figure </w:t>
      </w:r>
      <w:r>
        <w:rPr>
          <w:b/>
          <w:sz w:val="20"/>
        </w:rPr>
        <w:t>69: Community Supervision: Caseload Management, Image 5 of 5</w:t>
      </w:r>
    </w:p>
    <w:p w14:paraId="5C245862" w14:textId="77777777" w:rsidR="0043410F" w:rsidRDefault="0043410F">
      <w:pPr>
        <w:rPr>
          <w:b/>
          <w:sz w:val="20"/>
        </w:rPr>
      </w:pPr>
      <w:r>
        <w:rPr>
          <w:b/>
          <w:sz w:val="20"/>
        </w:rPr>
        <w:br w:type="page"/>
      </w:r>
    </w:p>
    <w:p w14:paraId="795F888E" w14:textId="77777777" w:rsidR="0043410F" w:rsidRDefault="002A3EFB" w:rsidP="0043410F">
      <w:pPr>
        <w:jc w:val="center"/>
        <w:rPr>
          <w:b/>
          <w:sz w:val="20"/>
        </w:rPr>
      </w:pPr>
      <w:r>
        <w:rPr>
          <w:noProof/>
        </w:rPr>
        <w:lastRenderedPageBreak/>
        <w:drawing>
          <wp:inline distT="0" distB="0" distL="0" distR="0" wp14:anchorId="5BAA11C9" wp14:editId="267939F1">
            <wp:extent cx="8645293" cy="3918857"/>
            <wp:effectExtent l="0" t="0" r="381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stretch>
                      <a:fillRect/>
                    </a:stretch>
                  </pic:blipFill>
                  <pic:spPr>
                    <a:xfrm>
                      <a:off x="0" y="0"/>
                      <a:ext cx="8648468" cy="3920296"/>
                    </a:xfrm>
                    <a:prstGeom prst="rect">
                      <a:avLst/>
                    </a:prstGeom>
                  </pic:spPr>
                </pic:pic>
              </a:graphicData>
            </a:graphic>
          </wp:inline>
        </w:drawing>
      </w:r>
    </w:p>
    <w:p w14:paraId="6106B16F" w14:textId="77777777" w:rsidR="0043410F" w:rsidRDefault="0043410F" w:rsidP="005F6653">
      <w:pPr>
        <w:ind w:left="180"/>
        <w:jc w:val="center"/>
        <w:rPr>
          <w:rFonts w:eastAsia="Calibri"/>
        </w:rPr>
      </w:pPr>
    </w:p>
    <w:p w14:paraId="58D1E749" w14:textId="77777777" w:rsidR="002A3EFB" w:rsidRDefault="002A3EFB" w:rsidP="005F6653">
      <w:pPr>
        <w:ind w:left="180"/>
        <w:jc w:val="center"/>
        <w:rPr>
          <w:rFonts w:eastAsia="Calibri"/>
        </w:rPr>
      </w:pPr>
    </w:p>
    <w:p w14:paraId="07A2ADF2" w14:textId="77777777" w:rsidR="002A3EFB" w:rsidRDefault="002A3EFB" w:rsidP="002A3EFB">
      <w:pPr>
        <w:jc w:val="center"/>
        <w:rPr>
          <w:b/>
          <w:sz w:val="20"/>
        </w:rPr>
      </w:pPr>
      <w:r w:rsidRPr="001A3343">
        <w:rPr>
          <w:b/>
          <w:sz w:val="20"/>
        </w:rPr>
        <w:t xml:space="preserve">Figure </w:t>
      </w:r>
      <w:r>
        <w:rPr>
          <w:b/>
          <w:sz w:val="20"/>
        </w:rPr>
        <w:t>70: Community Supervision: PPD Risk Instrument, Image 1 of 4</w:t>
      </w:r>
    </w:p>
    <w:p w14:paraId="06F7C8E7" w14:textId="77777777" w:rsidR="002A3EFB" w:rsidRDefault="002A3EFB">
      <w:pPr>
        <w:rPr>
          <w:b/>
          <w:sz w:val="20"/>
        </w:rPr>
      </w:pPr>
      <w:r>
        <w:rPr>
          <w:b/>
          <w:sz w:val="20"/>
        </w:rPr>
        <w:br w:type="page"/>
      </w:r>
    </w:p>
    <w:p w14:paraId="6AE2EAEE" w14:textId="77777777" w:rsidR="002A3EFB" w:rsidRDefault="002A3EFB" w:rsidP="002A3EFB">
      <w:pPr>
        <w:jc w:val="center"/>
        <w:rPr>
          <w:b/>
          <w:sz w:val="20"/>
        </w:rPr>
      </w:pPr>
      <w:r>
        <w:rPr>
          <w:noProof/>
        </w:rPr>
        <w:lastRenderedPageBreak/>
        <w:drawing>
          <wp:inline distT="0" distB="0" distL="0" distR="0" wp14:anchorId="13B097F0" wp14:editId="78C18D4E">
            <wp:extent cx="8116570" cy="5307330"/>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8116570" cy="5307330"/>
                    </a:xfrm>
                    <a:prstGeom prst="rect">
                      <a:avLst/>
                    </a:prstGeom>
                  </pic:spPr>
                </pic:pic>
              </a:graphicData>
            </a:graphic>
          </wp:inline>
        </w:drawing>
      </w:r>
    </w:p>
    <w:p w14:paraId="1E5BA253" w14:textId="77777777" w:rsidR="002A3EFB" w:rsidRDefault="002A3EFB" w:rsidP="002A3EFB">
      <w:pPr>
        <w:jc w:val="center"/>
        <w:rPr>
          <w:b/>
          <w:sz w:val="20"/>
        </w:rPr>
      </w:pPr>
    </w:p>
    <w:p w14:paraId="3C6F195A" w14:textId="77777777" w:rsidR="002A3EFB" w:rsidRDefault="002A3EFB" w:rsidP="002A3EFB">
      <w:pPr>
        <w:jc w:val="center"/>
        <w:rPr>
          <w:b/>
          <w:sz w:val="20"/>
        </w:rPr>
      </w:pPr>
    </w:p>
    <w:p w14:paraId="0D2C6B50" w14:textId="77777777" w:rsidR="002A3EFB" w:rsidRDefault="002A3EFB" w:rsidP="005F6653">
      <w:pPr>
        <w:ind w:left="180"/>
        <w:jc w:val="center"/>
        <w:rPr>
          <w:b/>
          <w:sz w:val="20"/>
        </w:rPr>
      </w:pPr>
      <w:r w:rsidRPr="001A3343">
        <w:rPr>
          <w:b/>
          <w:sz w:val="20"/>
        </w:rPr>
        <w:t xml:space="preserve">Figure </w:t>
      </w:r>
      <w:r>
        <w:rPr>
          <w:b/>
          <w:sz w:val="20"/>
        </w:rPr>
        <w:t>71: Community Supervision: PPD Risk Instrument, Image 2 of 4</w:t>
      </w:r>
    </w:p>
    <w:p w14:paraId="7C1D98D3" w14:textId="77777777" w:rsidR="002A3EFB" w:rsidRDefault="002A3EFB" w:rsidP="002A3EFB">
      <w:pPr>
        <w:tabs>
          <w:tab w:val="left" w:pos="8434"/>
        </w:tabs>
        <w:rPr>
          <w:b/>
          <w:sz w:val="20"/>
        </w:rPr>
      </w:pPr>
      <w:r>
        <w:rPr>
          <w:b/>
          <w:sz w:val="20"/>
        </w:rPr>
        <w:tab/>
      </w:r>
    </w:p>
    <w:p w14:paraId="167CE2C5" w14:textId="77777777" w:rsidR="002A3EFB" w:rsidRDefault="002A3EFB" w:rsidP="002A3EFB">
      <w:pPr>
        <w:tabs>
          <w:tab w:val="left" w:pos="8434"/>
        </w:tabs>
        <w:rPr>
          <w:b/>
          <w:sz w:val="20"/>
        </w:rPr>
      </w:pPr>
      <w:r w:rsidRPr="002A3EFB">
        <w:rPr>
          <w:sz w:val="20"/>
        </w:rPr>
        <w:br w:type="page"/>
      </w:r>
      <w:r>
        <w:rPr>
          <w:b/>
          <w:sz w:val="20"/>
        </w:rPr>
        <w:lastRenderedPageBreak/>
        <w:tab/>
      </w:r>
    </w:p>
    <w:p w14:paraId="50146CD1" w14:textId="77777777" w:rsidR="002A3EFB" w:rsidRDefault="002A3EFB" w:rsidP="005F6653">
      <w:pPr>
        <w:ind w:left="180"/>
        <w:jc w:val="center"/>
        <w:rPr>
          <w:rFonts w:eastAsia="Calibri"/>
        </w:rPr>
      </w:pPr>
      <w:r>
        <w:rPr>
          <w:noProof/>
        </w:rPr>
        <w:drawing>
          <wp:inline distT="0" distB="0" distL="0" distR="0" wp14:anchorId="3456CF3D" wp14:editId="01593234">
            <wp:extent cx="7469579" cy="5489691"/>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print"/>
                    <a:stretch>
                      <a:fillRect/>
                    </a:stretch>
                  </pic:blipFill>
                  <pic:spPr>
                    <a:xfrm>
                      <a:off x="0" y="0"/>
                      <a:ext cx="7472570" cy="5491889"/>
                    </a:xfrm>
                    <a:prstGeom prst="rect">
                      <a:avLst/>
                    </a:prstGeom>
                  </pic:spPr>
                </pic:pic>
              </a:graphicData>
            </a:graphic>
          </wp:inline>
        </w:drawing>
      </w:r>
    </w:p>
    <w:p w14:paraId="3A9F722E" w14:textId="77777777" w:rsidR="002A3EFB" w:rsidRDefault="002A3EFB" w:rsidP="005F6653">
      <w:pPr>
        <w:ind w:left="180"/>
        <w:jc w:val="center"/>
        <w:rPr>
          <w:rFonts w:eastAsia="Calibri"/>
        </w:rPr>
      </w:pPr>
    </w:p>
    <w:p w14:paraId="11EC29E7" w14:textId="77777777" w:rsidR="002A3EFB" w:rsidRDefault="002A3EFB" w:rsidP="005F6653">
      <w:pPr>
        <w:ind w:left="180"/>
        <w:jc w:val="center"/>
        <w:rPr>
          <w:rFonts w:eastAsia="Calibri"/>
        </w:rPr>
      </w:pPr>
    </w:p>
    <w:p w14:paraId="2C103891" w14:textId="77777777" w:rsidR="002A3EFB" w:rsidRDefault="002A3EFB" w:rsidP="002A3EFB">
      <w:pPr>
        <w:ind w:left="180"/>
        <w:jc w:val="center"/>
        <w:rPr>
          <w:b/>
          <w:sz w:val="20"/>
        </w:rPr>
      </w:pPr>
      <w:r w:rsidRPr="001A3343">
        <w:rPr>
          <w:b/>
          <w:sz w:val="20"/>
        </w:rPr>
        <w:t xml:space="preserve">Figure </w:t>
      </w:r>
      <w:r>
        <w:rPr>
          <w:b/>
          <w:sz w:val="20"/>
        </w:rPr>
        <w:t>72: Community Supervision: PPD Risk Instrument, Image 3 of 4</w:t>
      </w:r>
    </w:p>
    <w:p w14:paraId="0556EE9E" w14:textId="77777777" w:rsidR="002A3EFB" w:rsidRDefault="002A3EFB">
      <w:pPr>
        <w:rPr>
          <w:b/>
          <w:sz w:val="20"/>
        </w:rPr>
      </w:pPr>
      <w:r>
        <w:rPr>
          <w:b/>
          <w:sz w:val="20"/>
        </w:rPr>
        <w:br w:type="page"/>
      </w:r>
    </w:p>
    <w:p w14:paraId="730CD200" w14:textId="77777777" w:rsidR="002A3EFB" w:rsidRDefault="002A3EFB" w:rsidP="002A3EFB">
      <w:pPr>
        <w:ind w:left="180"/>
        <w:jc w:val="center"/>
        <w:rPr>
          <w:b/>
          <w:sz w:val="20"/>
        </w:rPr>
      </w:pPr>
      <w:r>
        <w:rPr>
          <w:noProof/>
        </w:rPr>
        <w:lastRenderedPageBreak/>
        <w:drawing>
          <wp:inline distT="0" distB="0" distL="0" distR="0" wp14:anchorId="55E79C9A" wp14:editId="316FA420">
            <wp:extent cx="8116570" cy="35553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print"/>
                    <a:stretch>
                      <a:fillRect/>
                    </a:stretch>
                  </pic:blipFill>
                  <pic:spPr>
                    <a:xfrm>
                      <a:off x="0" y="0"/>
                      <a:ext cx="8116570" cy="3555365"/>
                    </a:xfrm>
                    <a:prstGeom prst="rect">
                      <a:avLst/>
                    </a:prstGeom>
                  </pic:spPr>
                </pic:pic>
              </a:graphicData>
            </a:graphic>
          </wp:inline>
        </w:drawing>
      </w:r>
    </w:p>
    <w:p w14:paraId="4DE14974" w14:textId="77777777" w:rsidR="002A3EFB" w:rsidRDefault="002A3EFB" w:rsidP="002A3EFB">
      <w:pPr>
        <w:ind w:left="180"/>
        <w:jc w:val="center"/>
        <w:rPr>
          <w:b/>
          <w:sz w:val="20"/>
        </w:rPr>
      </w:pPr>
    </w:p>
    <w:p w14:paraId="56CBBFEE" w14:textId="77777777" w:rsidR="002A3EFB" w:rsidRDefault="002A3EFB" w:rsidP="002A3EFB">
      <w:pPr>
        <w:ind w:left="180"/>
        <w:jc w:val="center"/>
        <w:rPr>
          <w:b/>
          <w:sz w:val="20"/>
        </w:rPr>
      </w:pPr>
    </w:p>
    <w:p w14:paraId="618EF0AA" w14:textId="77777777" w:rsidR="002A3EFB" w:rsidRDefault="002A3EFB" w:rsidP="002A3EFB">
      <w:pPr>
        <w:ind w:left="180"/>
        <w:jc w:val="center"/>
        <w:rPr>
          <w:b/>
          <w:sz w:val="20"/>
        </w:rPr>
      </w:pPr>
      <w:r w:rsidRPr="001A3343">
        <w:rPr>
          <w:b/>
          <w:sz w:val="20"/>
        </w:rPr>
        <w:t xml:space="preserve">Figure </w:t>
      </w:r>
      <w:r>
        <w:rPr>
          <w:b/>
          <w:sz w:val="20"/>
        </w:rPr>
        <w:t>73: Community Supervision: PPD Risk Instrument, Image 4 of 4</w:t>
      </w:r>
    </w:p>
    <w:p w14:paraId="43B3967B" w14:textId="77777777" w:rsidR="002A3EFB" w:rsidRDefault="002A3EFB" w:rsidP="002A3EFB">
      <w:pPr>
        <w:ind w:left="180"/>
        <w:jc w:val="center"/>
        <w:rPr>
          <w:b/>
          <w:sz w:val="20"/>
        </w:rPr>
      </w:pPr>
    </w:p>
    <w:p w14:paraId="5BA0B5AA" w14:textId="77777777" w:rsidR="002A3EFB" w:rsidRPr="00BF0545" w:rsidRDefault="002A3EFB" w:rsidP="005F6653">
      <w:pPr>
        <w:ind w:left="180"/>
        <w:jc w:val="center"/>
        <w:rPr>
          <w:rFonts w:eastAsia="Calibri"/>
        </w:rPr>
        <w:sectPr w:rsidR="002A3EFB" w:rsidRPr="00BF0545" w:rsidSect="001A3343">
          <w:pgSz w:w="16340" w:h="12240" w:orient="landscape"/>
          <w:pgMar w:top="1204" w:right="2118" w:bottom="910" w:left="1440" w:header="720" w:footer="115" w:gutter="0"/>
          <w:cols w:space="720"/>
          <w:noEndnote/>
          <w:docGrid w:linePitch="326"/>
        </w:sectPr>
      </w:pPr>
    </w:p>
    <w:p w14:paraId="3F661173" w14:textId="77777777" w:rsidR="006C384C" w:rsidRPr="002646BF" w:rsidRDefault="00D55FCF" w:rsidP="002646BF">
      <w:pPr>
        <w:pStyle w:val="Heading1"/>
        <w:spacing w:after="480"/>
        <w:rPr>
          <w:rFonts w:eastAsia="Calibri"/>
          <w:sz w:val="36"/>
          <w:szCs w:val="36"/>
        </w:rPr>
      </w:pPr>
      <w:bookmarkStart w:id="241" w:name="_Toc456334966"/>
      <w:r w:rsidRPr="002646BF">
        <w:rPr>
          <w:sz w:val="36"/>
          <w:szCs w:val="36"/>
        </w:rPr>
        <w:lastRenderedPageBreak/>
        <w:t>Appendix M</w:t>
      </w:r>
      <w:r w:rsidR="002646BF" w:rsidRPr="002646BF">
        <w:rPr>
          <w:sz w:val="36"/>
          <w:szCs w:val="36"/>
        </w:rPr>
        <w:t xml:space="preserve">: </w:t>
      </w:r>
      <w:r w:rsidR="006C384C" w:rsidRPr="002646BF">
        <w:rPr>
          <w:rFonts w:eastAsia="Calibri"/>
          <w:sz w:val="36"/>
          <w:szCs w:val="36"/>
        </w:rPr>
        <w:t>Bidder Questions Form</w:t>
      </w:r>
      <w:bookmarkEnd w:id="241"/>
    </w:p>
    <w:tbl>
      <w:tblPr>
        <w:tblStyle w:val="TableGrid"/>
        <w:tblW w:w="0" w:type="auto"/>
        <w:shd w:val="clear" w:color="auto" w:fill="D9D9D9" w:themeFill="background1" w:themeFillShade="D9"/>
        <w:tblLook w:val="04A0" w:firstRow="1" w:lastRow="0" w:firstColumn="1" w:lastColumn="0" w:noHBand="0" w:noVBand="1"/>
      </w:tblPr>
      <w:tblGrid>
        <w:gridCol w:w="10116"/>
      </w:tblGrid>
      <w:tr w:rsidR="002646BF" w:rsidRPr="002646BF" w14:paraId="3DC94E98" w14:textId="77777777" w:rsidTr="002646BF">
        <w:tc>
          <w:tcPr>
            <w:tcW w:w="10116" w:type="dxa"/>
            <w:shd w:val="clear" w:color="auto" w:fill="D9D9D9" w:themeFill="background1" w:themeFillShade="D9"/>
          </w:tcPr>
          <w:p w14:paraId="49B848AF" w14:textId="77777777" w:rsidR="002646BF" w:rsidRPr="002646BF" w:rsidRDefault="002646BF" w:rsidP="002646BF">
            <w:pPr>
              <w:autoSpaceDE w:val="0"/>
              <w:autoSpaceDN w:val="0"/>
              <w:adjustRightInd w:val="0"/>
              <w:spacing w:before="60" w:after="60" w:line="276" w:lineRule="auto"/>
              <w:jc w:val="both"/>
              <w:rPr>
                <w:rFonts w:eastAsia="MS Mincho"/>
                <w:b/>
                <w:color w:val="000000"/>
                <w:sz w:val="20"/>
                <w:szCs w:val="22"/>
              </w:rPr>
            </w:pPr>
            <w:bookmarkStart w:id="242" w:name="_Toc416869951"/>
            <w:bookmarkEnd w:id="242"/>
            <w:r w:rsidRPr="002646BF">
              <w:rPr>
                <w:rFonts w:eastAsia="MS Mincho"/>
                <w:b/>
                <w:color w:val="000000"/>
                <w:sz w:val="20"/>
                <w:szCs w:val="22"/>
              </w:rPr>
              <w:t>INSTRUCTIONS FOR USE</w:t>
            </w:r>
          </w:p>
        </w:tc>
      </w:tr>
    </w:tbl>
    <w:p w14:paraId="6ED90212" w14:textId="77777777" w:rsidR="002646BF" w:rsidRDefault="002646BF" w:rsidP="006C384C">
      <w:pPr>
        <w:autoSpaceDE w:val="0"/>
        <w:autoSpaceDN w:val="0"/>
        <w:adjustRightInd w:val="0"/>
        <w:jc w:val="both"/>
        <w:rPr>
          <w:rFonts w:eastAsia="MS Mincho"/>
          <w:color w:val="000000"/>
          <w:szCs w:val="22"/>
        </w:rPr>
      </w:pPr>
    </w:p>
    <w:p w14:paraId="1631591D" w14:textId="77777777" w:rsidR="006C384C" w:rsidRPr="00504348" w:rsidRDefault="006C384C" w:rsidP="006C384C">
      <w:pPr>
        <w:autoSpaceDE w:val="0"/>
        <w:autoSpaceDN w:val="0"/>
        <w:adjustRightInd w:val="0"/>
        <w:jc w:val="both"/>
        <w:rPr>
          <w:rFonts w:eastAsia="MS Mincho"/>
          <w:color w:val="000000"/>
          <w:szCs w:val="22"/>
        </w:rPr>
      </w:pPr>
      <w:r w:rsidRPr="00504348">
        <w:rPr>
          <w:rFonts w:eastAsia="MS Mincho"/>
          <w:color w:val="000000"/>
          <w:szCs w:val="22"/>
        </w:rPr>
        <w:t xml:space="preserve">PLEASE DO NOT IDENTIFY YOUR NAME, YOUR COMPANY’S NAME, PRODUCT NAMES, OR INTELLECTUAL PROPERTY IN YOUR QUESTIONS. </w:t>
      </w:r>
    </w:p>
    <w:p w14:paraId="7E3468A6" w14:textId="77777777" w:rsidR="006C384C" w:rsidRPr="00504348" w:rsidRDefault="006C384C" w:rsidP="006C384C">
      <w:pPr>
        <w:autoSpaceDE w:val="0"/>
        <w:autoSpaceDN w:val="0"/>
        <w:adjustRightInd w:val="0"/>
        <w:jc w:val="both"/>
        <w:rPr>
          <w:rFonts w:eastAsia="MS Mincho"/>
          <w:color w:val="000000"/>
          <w:szCs w:val="22"/>
        </w:rPr>
      </w:pPr>
    </w:p>
    <w:p w14:paraId="3B9FB492" w14:textId="77777777" w:rsidR="006C384C" w:rsidRPr="00504348" w:rsidRDefault="006C384C" w:rsidP="006C384C">
      <w:pPr>
        <w:autoSpaceDE w:val="0"/>
        <w:autoSpaceDN w:val="0"/>
        <w:adjustRightInd w:val="0"/>
        <w:jc w:val="both"/>
        <w:rPr>
          <w:rFonts w:eastAsia="MS Mincho"/>
          <w:color w:val="000000"/>
          <w:szCs w:val="22"/>
        </w:rPr>
      </w:pPr>
      <w:r w:rsidRPr="00504348">
        <w:rPr>
          <w:rFonts w:eastAsia="MS Mincho"/>
          <w:color w:val="000000"/>
          <w:szCs w:val="22"/>
        </w:rPr>
        <w:t xml:space="preserve">The following instructions must be followed when submitting questions using the question format on the following page. </w:t>
      </w:r>
    </w:p>
    <w:p w14:paraId="78DF2013" w14:textId="77777777" w:rsidR="006C384C" w:rsidRPr="00504348" w:rsidRDefault="006C384C" w:rsidP="006C384C">
      <w:pPr>
        <w:autoSpaceDE w:val="0"/>
        <w:autoSpaceDN w:val="0"/>
        <w:adjustRightInd w:val="0"/>
        <w:jc w:val="both"/>
        <w:rPr>
          <w:rFonts w:eastAsia="MS Mincho"/>
          <w:color w:val="000000"/>
          <w:szCs w:val="22"/>
        </w:rPr>
      </w:pPr>
    </w:p>
    <w:p w14:paraId="22DE6D58" w14:textId="77777777" w:rsidR="006C384C" w:rsidRPr="00504348" w:rsidRDefault="006C384C" w:rsidP="0005071B">
      <w:pPr>
        <w:numPr>
          <w:ilvl w:val="0"/>
          <w:numId w:val="164"/>
        </w:numPr>
        <w:autoSpaceDE w:val="0"/>
        <w:autoSpaceDN w:val="0"/>
        <w:adjustRightInd w:val="0"/>
        <w:spacing w:after="200" w:line="276" w:lineRule="auto"/>
        <w:jc w:val="both"/>
        <w:rPr>
          <w:rFonts w:eastAsia="MS Mincho"/>
          <w:color w:val="000000"/>
          <w:szCs w:val="22"/>
        </w:rPr>
      </w:pPr>
      <w:r w:rsidRPr="00504348">
        <w:rPr>
          <w:rFonts w:eastAsia="MS Mincho"/>
          <w:b/>
          <w:color w:val="000000"/>
          <w:szCs w:val="22"/>
        </w:rPr>
        <w:t>Do not change the format or font.</w:t>
      </w:r>
      <w:r w:rsidRPr="00504348">
        <w:rPr>
          <w:rFonts w:eastAsia="MS Mincho"/>
          <w:color w:val="000000"/>
          <w:szCs w:val="22"/>
        </w:rPr>
        <w:t xml:space="preserve"> Do not bold your questions or change the color of the font. </w:t>
      </w:r>
    </w:p>
    <w:p w14:paraId="4A1586EF" w14:textId="77777777" w:rsidR="006C384C" w:rsidRPr="00504348" w:rsidRDefault="006C384C" w:rsidP="006C384C">
      <w:pPr>
        <w:autoSpaceDE w:val="0"/>
        <w:autoSpaceDN w:val="0"/>
        <w:adjustRightInd w:val="0"/>
        <w:rPr>
          <w:rFonts w:eastAsia="MS Mincho"/>
          <w:color w:val="000000"/>
          <w:szCs w:val="22"/>
        </w:rPr>
      </w:pPr>
    </w:p>
    <w:p w14:paraId="36E660FB" w14:textId="77777777" w:rsidR="006C384C" w:rsidRPr="00504348" w:rsidRDefault="006C384C" w:rsidP="0005071B">
      <w:pPr>
        <w:numPr>
          <w:ilvl w:val="0"/>
          <w:numId w:val="164"/>
        </w:numPr>
        <w:autoSpaceDE w:val="0"/>
        <w:autoSpaceDN w:val="0"/>
        <w:adjustRightInd w:val="0"/>
        <w:spacing w:after="200" w:line="276" w:lineRule="auto"/>
        <w:jc w:val="both"/>
        <w:rPr>
          <w:rFonts w:eastAsia="MS Mincho"/>
          <w:color w:val="000000"/>
          <w:szCs w:val="22"/>
        </w:rPr>
      </w:pPr>
      <w:r w:rsidRPr="00504348">
        <w:rPr>
          <w:rFonts w:eastAsia="MS Mincho"/>
          <w:color w:val="000000"/>
          <w:szCs w:val="22"/>
        </w:rPr>
        <w:t xml:space="preserve">Enter the RFP section number that the question relates to in the “RFP Section” field. If the question is general and not related to a specific RFP section, enter “General” in </w:t>
      </w:r>
      <w:r w:rsidR="00D55FCF" w:rsidRPr="00504348">
        <w:rPr>
          <w:rFonts w:eastAsia="MS Mincho"/>
          <w:color w:val="000000"/>
          <w:szCs w:val="22"/>
        </w:rPr>
        <w:t>the “RFP Section” column</w:t>
      </w:r>
      <w:r w:rsidRPr="00504348">
        <w:rPr>
          <w:rFonts w:eastAsia="MS Mincho"/>
          <w:color w:val="000000"/>
          <w:szCs w:val="22"/>
        </w:rPr>
        <w:t>. Enter the RFP page number in the “RFP page” field.</w:t>
      </w:r>
    </w:p>
    <w:p w14:paraId="3F235513" w14:textId="77777777" w:rsidR="006C384C" w:rsidRPr="00504348" w:rsidRDefault="006C384C" w:rsidP="006C384C">
      <w:pPr>
        <w:spacing w:line="276" w:lineRule="auto"/>
        <w:ind w:left="720"/>
        <w:contextualSpacing/>
        <w:rPr>
          <w:rFonts w:eastAsia="MS Mincho"/>
          <w:sz w:val="16"/>
          <w:szCs w:val="22"/>
        </w:rPr>
      </w:pPr>
    </w:p>
    <w:p w14:paraId="49839637" w14:textId="77777777" w:rsidR="006C384C" w:rsidRPr="00504348" w:rsidRDefault="006C384C" w:rsidP="0005071B">
      <w:pPr>
        <w:numPr>
          <w:ilvl w:val="0"/>
          <w:numId w:val="164"/>
        </w:numPr>
        <w:autoSpaceDE w:val="0"/>
        <w:autoSpaceDN w:val="0"/>
        <w:adjustRightInd w:val="0"/>
        <w:spacing w:after="200" w:line="276" w:lineRule="auto"/>
        <w:jc w:val="both"/>
        <w:rPr>
          <w:rFonts w:eastAsia="MS Mincho"/>
          <w:color w:val="000000"/>
          <w:szCs w:val="22"/>
        </w:rPr>
      </w:pPr>
      <w:r w:rsidRPr="00504348">
        <w:rPr>
          <w:rFonts w:eastAsia="MS Mincho"/>
          <w:color w:val="000000"/>
          <w:szCs w:val="22"/>
        </w:rPr>
        <w:t>Once completed, this form is to be emailed per the instructions in the RFP. The e-mail subject line is to state the RFP number followed by “Questions” (e.g., “RFP #:</w:t>
      </w:r>
      <w:r w:rsidR="006D4381">
        <w:rPr>
          <w:rFonts w:eastAsia="MS Mincho"/>
          <w:color w:val="000000"/>
          <w:szCs w:val="22"/>
        </w:rPr>
        <w:t>17-770-2500-5317</w:t>
      </w:r>
      <w:r w:rsidRPr="00504348">
        <w:rPr>
          <w:rFonts w:eastAsia="MS Mincho"/>
          <w:color w:val="000000"/>
          <w:szCs w:val="22"/>
        </w:rPr>
        <w:t xml:space="preserve"> Questions”).</w:t>
      </w:r>
    </w:p>
    <w:p w14:paraId="58268D6D" w14:textId="77777777" w:rsidR="00E92980" w:rsidRDefault="00E92980" w:rsidP="006C384C">
      <w:pPr>
        <w:spacing w:after="200" w:line="276" w:lineRule="auto"/>
        <w:rPr>
          <w:rFonts w:ascii="Calibri" w:eastAsia="MS Mincho" w:hAnsi="Calibri" w:cs="Arial"/>
          <w:szCs w:val="22"/>
        </w:rPr>
      </w:pPr>
    </w:p>
    <w:p w14:paraId="5A0C7972" w14:textId="77777777" w:rsidR="00E92980" w:rsidRPr="00E92980" w:rsidRDefault="00E92980" w:rsidP="00E92980">
      <w:pPr>
        <w:rPr>
          <w:rFonts w:ascii="Calibri" w:eastAsia="MS Mincho" w:hAnsi="Calibri" w:cs="Arial"/>
          <w:szCs w:val="22"/>
        </w:rPr>
      </w:pPr>
    </w:p>
    <w:p w14:paraId="2B9BE501" w14:textId="77777777" w:rsidR="00E92980" w:rsidRPr="00E92980" w:rsidRDefault="00E92980" w:rsidP="00E92980">
      <w:pPr>
        <w:rPr>
          <w:rFonts w:ascii="Calibri" w:eastAsia="MS Mincho" w:hAnsi="Calibri" w:cs="Arial"/>
          <w:szCs w:val="22"/>
        </w:rPr>
      </w:pPr>
    </w:p>
    <w:p w14:paraId="16AD21FF" w14:textId="77777777" w:rsidR="00E92980" w:rsidRPr="00E92980" w:rsidRDefault="00E92980" w:rsidP="00E92980">
      <w:pPr>
        <w:rPr>
          <w:rFonts w:ascii="Calibri" w:eastAsia="MS Mincho" w:hAnsi="Calibri" w:cs="Arial"/>
          <w:szCs w:val="22"/>
        </w:rPr>
      </w:pPr>
    </w:p>
    <w:p w14:paraId="0AFDE3D2" w14:textId="77777777" w:rsidR="00E92980" w:rsidRPr="00E92980" w:rsidRDefault="00E92980" w:rsidP="00E92980">
      <w:pPr>
        <w:rPr>
          <w:rFonts w:ascii="Calibri" w:eastAsia="MS Mincho" w:hAnsi="Calibri" w:cs="Arial"/>
          <w:szCs w:val="22"/>
        </w:rPr>
      </w:pPr>
    </w:p>
    <w:p w14:paraId="49199AE6" w14:textId="77777777" w:rsidR="00E92980" w:rsidRPr="00E92980" w:rsidRDefault="00E92980" w:rsidP="00E92980">
      <w:pPr>
        <w:rPr>
          <w:rFonts w:ascii="Calibri" w:eastAsia="MS Mincho" w:hAnsi="Calibri" w:cs="Arial"/>
          <w:szCs w:val="22"/>
        </w:rPr>
      </w:pPr>
    </w:p>
    <w:p w14:paraId="76583874" w14:textId="77777777" w:rsidR="00E92980" w:rsidRPr="00E92980" w:rsidRDefault="00E92980" w:rsidP="00E92980">
      <w:pPr>
        <w:rPr>
          <w:rFonts w:ascii="Calibri" w:eastAsia="MS Mincho" w:hAnsi="Calibri" w:cs="Arial"/>
          <w:szCs w:val="22"/>
        </w:rPr>
      </w:pPr>
    </w:p>
    <w:p w14:paraId="317A9E3F" w14:textId="77777777" w:rsidR="00E92980" w:rsidRPr="00E92980" w:rsidRDefault="00E92980" w:rsidP="00E92980">
      <w:pPr>
        <w:rPr>
          <w:rFonts w:ascii="Calibri" w:eastAsia="MS Mincho" w:hAnsi="Calibri" w:cs="Arial"/>
          <w:szCs w:val="22"/>
        </w:rPr>
      </w:pPr>
    </w:p>
    <w:p w14:paraId="4815A423" w14:textId="77777777" w:rsidR="006C384C" w:rsidRPr="00E92980" w:rsidRDefault="00E92980" w:rsidP="00E92980">
      <w:pPr>
        <w:tabs>
          <w:tab w:val="center" w:pos="5063"/>
        </w:tabs>
        <w:rPr>
          <w:rFonts w:ascii="Calibri" w:eastAsia="MS Mincho" w:hAnsi="Calibri" w:cs="Arial"/>
          <w:szCs w:val="22"/>
        </w:rPr>
        <w:sectPr w:rsidR="006C384C" w:rsidRPr="00E92980" w:rsidSect="008A6AAD">
          <w:pgSz w:w="12240" w:h="16340"/>
          <w:pgMar w:top="1645" w:right="910" w:bottom="1440" w:left="1204" w:header="432" w:footer="205" w:gutter="0"/>
          <w:cols w:space="720"/>
          <w:noEndnote/>
          <w:docGrid w:linePitch="326"/>
        </w:sectPr>
      </w:pPr>
      <w:r>
        <w:rPr>
          <w:rFonts w:ascii="Calibri" w:eastAsia="MS Mincho" w:hAnsi="Calibri" w:cs="Arial"/>
          <w:szCs w:val="22"/>
        </w:rPr>
        <w:tab/>
      </w:r>
    </w:p>
    <w:tbl>
      <w:tblPr>
        <w:tblStyle w:val="TableGrid2"/>
        <w:tblW w:w="9625" w:type="dxa"/>
        <w:tblLook w:val="04A0" w:firstRow="1" w:lastRow="0" w:firstColumn="1" w:lastColumn="0" w:noHBand="0" w:noVBand="1"/>
      </w:tblPr>
      <w:tblGrid>
        <w:gridCol w:w="1435"/>
        <w:gridCol w:w="1710"/>
        <w:gridCol w:w="1350"/>
        <w:gridCol w:w="5130"/>
      </w:tblGrid>
      <w:tr w:rsidR="006C384C" w:rsidRPr="00504348" w14:paraId="5E427D1A" w14:textId="77777777" w:rsidTr="00504348">
        <w:trPr>
          <w:trHeight w:val="496"/>
        </w:trPr>
        <w:tc>
          <w:tcPr>
            <w:tcW w:w="1435" w:type="dxa"/>
            <w:shd w:val="clear" w:color="auto" w:fill="1F497D"/>
            <w:vAlign w:val="center"/>
          </w:tcPr>
          <w:p w14:paraId="0146B6F9" w14:textId="77777777" w:rsidR="006C384C" w:rsidRPr="00504348" w:rsidRDefault="006C384C" w:rsidP="00504348">
            <w:pPr>
              <w:autoSpaceDE w:val="0"/>
              <w:autoSpaceDN w:val="0"/>
              <w:adjustRightInd w:val="0"/>
              <w:spacing w:before="60" w:after="60" w:line="276" w:lineRule="auto"/>
              <w:jc w:val="center"/>
              <w:rPr>
                <w:rFonts w:ascii="Times New Roman" w:hAnsi="Times New Roman"/>
                <w:b/>
                <w:color w:val="FFFFFF"/>
              </w:rPr>
            </w:pPr>
            <w:r w:rsidRPr="00504348">
              <w:rPr>
                <w:rFonts w:ascii="Times New Roman" w:hAnsi="Times New Roman"/>
                <w:b/>
                <w:color w:val="FFFFFF"/>
              </w:rPr>
              <w:lastRenderedPageBreak/>
              <w:t>Question</w:t>
            </w:r>
            <w:r w:rsidR="00504348">
              <w:rPr>
                <w:rFonts w:ascii="Times New Roman" w:hAnsi="Times New Roman"/>
                <w:b/>
                <w:color w:val="FFFFFF"/>
              </w:rPr>
              <w:t xml:space="preserve"> #</w:t>
            </w:r>
          </w:p>
        </w:tc>
        <w:tc>
          <w:tcPr>
            <w:tcW w:w="1710" w:type="dxa"/>
            <w:shd w:val="clear" w:color="auto" w:fill="1F497D"/>
            <w:vAlign w:val="center"/>
          </w:tcPr>
          <w:p w14:paraId="10E62349" w14:textId="77777777" w:rsidR="006C384C" w:rsidRPr="00504348" w:rsidRDefault="006C384C" w:rsidP="00504348">
            <w:pPr>
              <w:autoSpaceDE w:val="0"/>
              <w:autoSpaceDN w:val="0"/>
              <w:adjustRightInd w:val="0"/>
              <w:spacing w:before="60" w:after="60" w:line="276" w:lineRule="auto"/>
              <w:rPr>
                <w:rFonts w:ascii="Times New Roman" w:hAnsi="Times New Roman"/>
                <w:b/>
                <w:color w:val="FFFFFF"/>
              </w:rPr>
            </w:pPr>
            <w:r w:rsidRPr="00504348">
              <w:rPr>
                <w:rFonts w:ascii="Times New Roman" w:hAnsi="Times New Roman"/>
                <w:b/>
                <w:color w:val="FFFFFF"/>
              </w:rPr>
              <w:t>RFP Section</w:t>
            </w:r>
          </w:p>
        </w:tc>
        <w:tc>
          <w:tcPr>
            <w:tcW w:w="1350" w:type="dxa"/>
            <w:shd w:val="clear" w:color="auto" w:fill="1F497D"/>
            <w:vAlign w:val="center"/>
          </w:tcPr>
          <w:p w14:paraId="67E45D2B" w14:textId="77777777" w:rsidR="006C384C" w:rsidRPr="00504348" w:rsidRDefault="006C384C" w:rsidP="00504348">
            <w:pPr>
              <w:autoSpaceDE w:val="0"/>
              <w:autoSpaceDN w:val="0"/>
              <w:adjustRightInd w:val="0"/>
              <w:spacing w:before="60" w:after="60" w:line="276" w:lineRule="auto"/>
              <w:rPr>
                <w:rFonts w:ascii="Times New Roman" w:hAnsi="Times New Roman"/>
                <w:b/>
                <w:color w:val="FFFFFF"/>
              </w:rPr>
            </w:pPr>
            <w:r w:rsidRPr="00504348">
              <w:rPr>
                <w:rFonts w:ascii="Times New Roman" w:hAnsi="Times New Roman"/>
                <w:b/>
                <w:color w:val="FFFFFF"/>
              </w:rPr>
              <w:t>RFP Page</w:t>
            </w:r>
            <w:r w:rsidR="00504348">
              <w:rPr>
                <w:rFonts w:ascii="Times New Roman" w:hAnsi="Times New Roman"/>
                <w:b/>
                <w:color w:val="FFFFFF"/>
              </w:rPr>
              <w:t xml:space="preserve"> #</w:t>
            </w:r>
          </w:p>
        </w:tc>
        <w:tc>
          <w:tcPr>
            <w:tcW w:w="5130" w:type="dxa"/>
            <w:shd w:val="clear" w:color="auto" w:fill="1F497D"/>
            <w:vAlign w:val="center"/>
          </w:tcPr>
          <w:p w14:paraId="3ED7220F" w14:textId="77777777" w:rsidR="006C384C" w:rsidRPr="00504348" w:rsidRDefault="006C384C" w:rsidP="00504348">
            <w:pPr>
              <w:autoSpaceDE w:val="0"/>
              <w:autoSpaceDN w:val="0"/>
              <w:adjustRightInd w:val="0"/>
              <w:spacing w:before="60" w:after="60" w:line="276" w:lineRule="auto"/>
              <w:rPr>
                <w:rFonts w:ascii="Times New Roman" w:hAnsi="Times New Roman"/>
                <w:b/>
                <w:color w:val="FFFFFF"/>
              </w:rPr>
            </w:pPr>
            <w:r w:rsidRPr="00504348">
              <w:rPr>
                <w:rFonts w:ascii="Times New Roman" w:hAnsi="Times New Roman"/>
                <w:b/>
                <w:color w:val="FFFFFF"/>
              </w:rPr>
              <w:t>Question</w:t>
            </w:r>
          </w:p>
        </w:tc>
      </w:tr>
      <w:tr w:rsidR="006C384C" w:rsidRPr="00504348" w14:paraId="202B4542" w14:textId="77777777" w:rsidTr="00504348">
        <w:tc>
          <w:tcPr>
            <w:tcW w:w="1435" w:type="dxa"/>
            <w:vAlign w:val="center"/>
          </w:tcPr>
          <w:p w14:paraId="37C63E9D"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w:t>
            </w:r>
          </w:p>
        </w:tc>
        <w:tc>
          <w:tcPr>
            <w:tcW w:w="1710" w:type="dxa"/>
          </w:tcPr>
          <w:p w14:paraId="4B5CE3A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596569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33856974"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02901DBD" w14:textId="77777777" w:rsidTr="00504348">
        <w:tc>
          <w:tcPr>
            <w:tcW w:w="1435" w:type="dxa"/>
            <w:vAlign w:val="center"/>
          </w:tcPr>
          <w:p w14:paraId="370CBEB5"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2</w:t>
            </w:r>
          </w:p>
        </w:tc>
        <w:tc>
          <w:tcPr>
            <w:tcW w:w="1710" w:type="dxa"/>
          </w:tcPr>
          <w:p w14:paraId="7EFCF566"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95F4D7B"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682C323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382E9526" w14:textId="77777777" w:rsidTr="00504348">
        <w:tc>
          <w:tcPr>
            <w:tcW w:w="1435" w:type="dxa"/>
            <w:vAlign w:val="center"/>
          </w:tcPr>
          <w:p w14:paraId="6DD18B63"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3</w:t>
            </w:r>
          </w:p>
        </w:tc>
        <w:tc>
          <w:tcPr>
            <w:tcW w:w="1710" w:type="dxa"/>
          </w:tcPr>
          <w:p w14:paraId="1ADD49D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36672EE6"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2F7F0D5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2638734" w14:textId="77777777" w:rsidTr="00504348">
        <w:tc>
          <w:tcPr>
            <w:tcW w:w="1435" w:type="dxa"/>
            <w:vAlign w:val="center"/>
          </w:tcPr>
          <w:p w14:paraId="6E1C9989"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4</w:t>
            </w:r>
          </w:p>
        </w:tc>
        <w:tc>
          <w:tcPr>
            <w:tcW w:w="1710" w:type="dxa"/>
          </w:tcPr>
          <w:p w14:paraId="5A3B089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25C57162"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229B7EF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1DDD02FB" w14:textId="77777777" w:rsidTr="00504348">
        <w:tc>
          <w:tcPr>
            <w:tcW w:w="1435" w:type="dxa"/>
            <w:vAlign w:val="center"/>
          </w:tcPr>
          <w:p w14:paraId="7F46A0D1"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5</w:t>
            </w:r>
          </w:p>
        </w:tc>
        <w:tc>
          <w:tcPr>
            <w:tcW w:w="1710" w:type="dxa"/>
          </w:tcPr>
          <w:p w14:paraId="5394645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7EDA458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16AA49C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4426B1D" w14:textId="77777777" w:rsidTr="00504348">
        <w:tc>
          <w:tcPr>
            <w:tcW w:w="1435" w:type="dxa"/>
            <w:vAlign w:val="center"/>
          </w:tcPr>
          <w:p w14:paraId="42C806B0"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6</w:t>
            </w:r>
          </w:p>
        </w:tc>
        <w:tc>
          <w:tcPr>
            <w:tcW w:w="1710" w:type="dxa"/>
          </w:tcPr>
          <w:p w14:paraId="0EB56DE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6146C45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72E7DE2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5E61A9B" w14:textId="77777777" w:rsidTr="00504348">
        <w:tc>
          <w:tcPr>
            <w:tcW w:w="1435" w:type="dxa"/>
            <w:vAlign w:val="center"/>
          </w:tcPr>
          <w:p w14:paraId="43141592"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7</w:t>
            </w:r>
          </w:p>
        </w:tc>
        <w:tc>
          <w:tcPr>
            <w:tcW w:w="1710" w:type="dxa"/>
          </w:tcPr>
          <w:p w14:paraId="748C5A4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7713B2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5DF61DE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53882B33" w14:textId="77777777" w:rsidTr="00504348">
        <w:tc>
          <w:tcPr>
            <w:tcW w:w="1435" w:type="dxa"/>
            <w:vAlign w:val="center"/>
          </w:tcPr>
          <w:p w14:paraId="27979788"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8</w:t>
            </w:r>
          </w:p>
        </w:tc>
        <w:tc>
          <w:tcPr>
            <w:tcW w:w="1710" w:type="dxa"/>
          </w:tcPr>
          <w:p w14:paraId="7D9D1378"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0E00E559"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536B3975"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B2973AE" w14:textId="77777777" w:rsidTr="00504348">
        <w:tc>
          <w:tcPr>
            <w:tcW w:w="1435" w:type="dxa"/>
            <w:vAlign w:val="center"/>
          </w:tcPr>
          <w:p w14:paraId="29EE1A5F"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9</w:t>
            </w:r>
          </w:p>
        </w:tc>
        <w:tc>
          <w:tcPr>
            <w:tcW w:w="1710" w:type="dxa"/>
          </w:tcPr>
          <w:p w14:paraId="2E7675FF"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1199760E"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4752B653"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2604888F" w14:textId="77777777" w:rsidTr="00504348">
        <w:tc>
          <w:tcPr>
            <w:tcW w:w="1435" w:type="dxa"/>
            <w:vAlign w:val="center"/>
          </w:tcPr>
          <w:p w14:paraId="1047B8C6"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10</w:t>
            </w:r>
          </w:p>
        </w:tc>
        <w:tc>
          <w:tcPr>
            <w:tcW w:w="1710" w:type="dxa"/>
          </w:tcPr>
          <w:p w14:paraId="2A88404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8159331"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7EBCA4A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3FB0F7B6" w14:textId="77777777" w:rsidTr="00504348">
        <w:tc>
          <w:tcPr>
            <w:tcW w:w="1435" w:type="dxa"/>
            <w:vAlign w:val="center"/>
          </w:tcPr>
          <w:p w14:paraId="16F7A84C"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11</w:t>
            </w:r>
          </w:p>
        </w:tc>
        <w:tc>
          <w:tcPr>
            <w:tcW w:w="1710" w:type="dxa"/>
          </w:tcPr>
          <w:p w14:paraId="360036F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14A5769"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5C082644"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5633B310" w14:textId="77777777" w:rsidTr="00504348">
        <w:tc>
          <w:tcPr>
            <w:tcW w:w="1435" w:type="dxa"/>
            <w:vAlign w:val="center"/>
          </w:tcPr>
          <w:p w14:paraId="031BE85F"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12</w:t>
            </w:r>
          </w:p>
        </w:tc>
        <w:tc>
          <w:tcPr>
            <w:tcW w:w="1710" w:type="dxa"/>
          </w:tcPr>
          <w:p w14:paraId="60AE4386"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186162A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6B1315AE"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1D33F631" w14:textId="77777777" w:rsidTr="00504348">
        <w:tc>
          <w:tcPr>
            <w:tcW w:w="1435" w:type="dxa"/>
            <w:vAlign w:val="center"/>
          </w:tcPr>
          <w:p w14:paraId="18695A96"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13</w:t>
            </w:r>
          </w:p>
        </w:tc>
        <w:tc>
          <w:tcPr>
            <w:tcW w:w="1710" w:type="dxa"/>
          </w:tcPr>
          <w:p w14:paraId="1CC4E3F1"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86957E9"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0C5E6AC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018EDC93" w14:textId="77777777" w:rsidTr="00504348">
        <w:tc>
          <w:tcPr>
            <w:tcW w:w="1435" w:type="dxa"/>
            <w:vAlign w:val="center"/>
          </w:tcPr>
          <w:p w14:paraId="6D7886B9"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14</w:t>
            </w:r>
          </w:p>
        </w:tc>
        <w:tc>
          <w:tcPr>
            <w:tcW w:w="1710" w:type="dxa"/>
          </w:tcPr>
          <w:p w14:paraId="43D547A4"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682A2FB9"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3575C18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2A4DA140" w14:textId="77777777" w:rsidTr="00504348">
        <w:tc>
          <w:tcPr>
            <w:tcW w:w="1435" w:type="dxa"/>
            <w:vAlign w:val="center"/>
          </w:tcPr>
          <w:p w14:paraId="60B0962B"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15</w:t>
            </w:r>
          </w:p>
        </w:tc>
        <w:tc>
          <w:tcPr>
            <w:tcW w:w="1710" w:type="dxa"/>
          </w:tcPr>
          <w:p w14:paraId="717DD44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03447E62"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75B1351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95F8190" w14:textId="77777777" w:rsidTr="00504348">
        <w:tc>
          <w:tcPr>
            <w:tcW w:w="1435" w:type="dxa"/>
            <w:vAlign w:val="center"/>
          </w:tcPr>
          <w:p w14:paraId="7F2FD728"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16</w:t>
            </w:r>
          </w:p>
        </w:tc>
        <w:tc>
          <w:tcPr>
            <w:tcW w:w="1710" w:type="dxa"/>
          </w:tcPr>
          <w:p w14:paraId="695E2199"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5B3BE563"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23DBFC01"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3AAF1E31" w14:textId="77777777" w:rsidTr="00504348">
        <w:tc>
          <w:tcPr>
            <w:tcW w:w="1435" w:type="dxa"/>
            <w:vAlign w:val="center"/>
          </w:tcPr>
          <w:p w14:paraId="6FFA4AED"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17</w:t>
            </w:r>
          </w:p>
        </w:tc>
        <w:tc>
          <w:tcPr>
            <w:tcW w:w="1710" w:type="dxa"/>
          </w:tcPr>
          <w:p w14:paraId="7019493A"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151B1BE7"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4C0A1AB3"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1972365F" w14:textId="77777777" w:rsidTr="00504348">
        <w:tc>
          <w:tcPr>
            <w:tcW w:w="1435" w:type="dxa"/>
            <w:vAlign w:val="center"/>
          </w:tcPr>
          <w:p w14:paraId="6B261D7B"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18</w:t>
            </w:r>
          </w:p>
        </w:tc>
        <w:tc>
          <w:tcPr>
            <w:tcW w:w="1710" w:type="dxa"/>
          </w:tcPr>
          <w:p w14:paraId="3045F62A"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0701741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5DD0419E"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4DC58CD6" w14:textId="77777777" w:rsidTr="00504348">
        <w:tc>
          <w:tcPr>
            <w:tcW w:w="1435" w:type="dxa"/>
            <w:vAlign w:val="center"/>
          </w:tcPr>
          <w:p w14:paraId="4D9CAA89"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19</w:t>
            </w:r>
          </w:p>
        </w:tc>
        <w:tc>
          <w:tcPr>
            <w:tcW w:w="1710" w:type="dxa"/>
          </w:tcPr>
          <w:p w14:paraId="0E472350"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5A2269DC"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754406CB"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r w:rsidR="006C384C" w:rsidRPr="00504348" w14:paraId="529C4958" w14:textId="77777777" w:rsidTr="00504348">
        <w:tc>
          <w:tcPr>
            <w:tcW w:w="1435" w:type="dxa"/>
            <w:vAlign w:val="center"/>
          </w:tcPr>
          <w:p w14:paraId="2EB8C795" w14:textId="77777777" w:rsidR="006C384C" w:rsidRPr="00504348" w:rsidRDefault="006C384C" w:rsidP="00504348">
            <w:pPr>
              <w:autoSpaceDE w:val="0"/>
              <w:autoSpaceDN w:val="0"/>
              <w:adjustRightInd w:val="0"/>
              <w:spacing w:before="60" w:after="60" w:line="276" w:lineRule="auto"/>
              <w:jc w:val="center"/>
              <w:rPr>
                <w:rFonts w:ascii="Times New Roman" w:hAnsi="Times New Roman"/>
                <w:color w:val="000000"/>
              </w:rPr>
            </w:pPr>
            <w:r w:rsidRPr="00504348">
              <w:rPr>
                <w:rFonts w:ascii="Times New Roman" w:hAnsi="Times New Roman"/>
                <w:color w:val="000000"/>
              </w:rPr>
              <w:t>20</w:t>
            </w:r>
          </w:p>
        </w:tc>
        <w:tc>
          <w:tcPr>
            <w:tcW w:w="1710" w:type="dxa"/>
          </w:tcPr>
          <w:p w14:paraId="01CD70CE"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1350" w:type="dxa"/>
          </w:tcPr>
          <w:p w14:paraId="416D41DD"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c>
          <w:tcPr>
            <w:tcW w:w="5130" w:type="dxa"/>
          </w:tcPr>
          <w:p w14:paraId="17848984" w14:textId="77777777" w:rsidR="006C384C" w:rsidRPr="00504348" w:rsidRDefault="006C384C" w:rsidP="00504348">
            <w:pPr>
              <w:autoSpaceDE w:val="0"/>
              <w:autoSpaceDN w:val="0"/>
              <w:adjustRightInd w:val="0"/>
              <w:spacing w:before="60" w:after="60" w:line="276" w:lineRule="auto"/>
              <w:rPr>
                <w:rFonts w:ascii="Times New Roman" w:hAnsi="Times New Roman"/>
                <w:color w:val="000000"/>
              </w:rPr>
            </w:pPr>
          </w:p>
        </w:tc>
      </w:tr>
    </w:tbl>
    <w:p w14:paraId="50B69E3E" w14:textId="77777777" w:rsidR="006C384C" w:rsidRPr="006C384C" w:rsidRDefault="006C384C" w:rsidP="006C384C">
      <w:pPr>
        <w:spacing w:after="200" w:line="276" w:lineRule="auto"/>
        <w:rPr>
          <w:rFonts w:ascii="Calibri" w:eastAsia="MS Mincho" w:hAnsi="Calibri" w:cs="Arial"/>
          <w:szCs w:val="22"/>
        </w:rPr>
      </w:pPr>
    </w:p>
    <w:p w14:paraId="08E1923C" w14:textId="77777777" w:rsidR="00FF63DB" w:rsidRDefault="00FF63DB" w:rsidP="00FF63DB">
      <w:pPr>
        <w:spacing w:after="200" w:line="276" w:lineRule="auto"/>
        <w:jc w:val="center"/>
        <w:rPr>
          <w:rFonts w:eastAsia="Calibri"/>
          <w:sz w:val="40"/>
          <w:szCs w:val="40"/>
        </w:rPr>
      </w:pPr>
    </w:p>
    <w:p w14:paraId="50B3B5E1" w14:textId="77777777" w:rsidR="00353C91" w:rsidRPr="004E3F35" w:rsidRDefault="00353C91" w:rsidP="004E3F35">
      <w:pPr>
        <w:rPr>
          <w:sz w:val="32"/>
          <w:szCs w:val="32"/>
        </w:rPr>
      </w:pPr>
    </w:p>
    <w:p w14:paraId="1955476A" w14:textId="77777777" w:rsidR="00353C91" w:rsidRPr="004E3F35" w:rsidRDefault="00353C91" w:rsidP="004E3F35">
      <w:pPr>
        <w:rPr>
          <w:sz w:val="32"/>
          <w:szCs w:val="32"/>
        </w:rPr>
      </w:pPr>
    </w:p>
    <w:p w14:paraId="77A17CB4" w14:textId="77777777" w:rsidR="00353C91" w:rsidRPr="004E3F35" w:rsidRDefault="00353C91" w:rsidP="008A6AAD">
      <w:pPr>
        <w:jc w:val="center"/>
        <w:rPr>
          <w:sz w:val="32"/>
          <w:szCs w:val="32"/>
        </w:rPr>
      </w:pPr>
    </w:p>
    <w:p w14:paraId="093A055F" w14:textId="77777777" w:rsidR="00353C91" w:rsidRPr="004E3F35" w:rsidRDefault="00353C91" w:rsidP="004E3F35">
      <w:pPr>
        <w:rPr>
          <w:sz w:val="32"/>
          <w:szCs w:val="32"/>
        </w:rPr>
      </w:pPr>
    </w:p>
    <w:p w14:paraId="11ECCA48" w14:textId="77777777" w:rsidR="00353C91" w:rsidRDefault="00353C91" w:rsidP="00353C91">
      <w:pPr>
        <w:rPr>
          <w:sz w:val="32"/>
          <w:szCs w:val="32"/>
        </w:rPr>
      </w:pPr>
    </w:p>
    <w:sectPr w:rsidR="00353C91" w:rsidSect="008A6AAD">
      <w:footerReference w:type="even" r:id="rId139"/>
      <w:footerReference w:type="default" r:id="rId140"/>
      <w:pgSz w:w="12240" w:h="15840"/>
      <w:pgMar w:top="1440" w:right="1260" w:bottom="1440" w:left="1440" w:header="720"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A5ACB" w14:textId="77777777" w:rsidR="00A35F04" w:rsidRDefault="00A35F04">
      <w:r>
        <w:separator/>
      </w:r>
    </w:p>
  </w:endnote>
  <w:endnote w:type="continuationSeparator" w:id="0">
    <w:p w14:paraId="3B455D78" w14:textId="77777777" w:rsidR="00A35F04" w:rsidRDefault="00A35F04">
      <w:r>
        <w:continuationSeparator/>
      </w:r>
    </w:p>
  </w:endnote>
  <w:endnote w:type="continuationNotice" w:id="1">
    <w:p w14:paraId="2B24D8F7" w14:textId="77777777" w:rsidR="00A35F04" w:rsidRDefault="00A35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swiss"/>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FC09" w14:textId="77777777" w:rsidR="00E55671" w:rsidRDefault="00E55671"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F4DCC8" w14:textId="77777777" w:rsidR="00E55671" w:rsidRDefault="00E55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491051"/>
      <w:docPartObj>
        <w:docPartGallery w:val="Page Numbers (Bottom of Page)"/>
        <w:docPartUnique/>
      </w:docPartObj>
    </w:sdtPr>
    <w:sdtEndPr>
      <w:rPr>
        <w:noProof/>
      </w:rPr>
    </w:sdtEndPr>
    <w:sdtContent>
      <w:p w14:paraId="77D8FCB4" w14:textId="35AD309E" w:rsidR="00E55671" w:rsidRDefault="00E55671">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4CB51173" w14:textId="77777777" w:rsidR="00E55671" w:rsidRDefault="00E55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E9C07" w14:textId="77777777" w:rsidR="00E55671" w:rsidRDefault="00E55671" w:rsidP="0018301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28988"/>
      <w:docPartObj>
        <w:docPartGallery w:val="Page Numbers (Bottom of Page)"/>
        <w:docPartUnique/>
      </w:docPartObj>
    </w:sdtPr>
    <w:sdtContent>
      <w:sdt>
        <w:sdtPr>
          <w:id w:val="1728636285"/>
          <w:docPartObj>
            <w:docPartGallery w:val="Page Numbers (Top of Page)"/>
            <w:docPartUnique/>
          </w:docPartObj>
        </w:sdtPr>
        <w:sdtContent>
          <w:p w14:paraId="5B3ED6EE" w14:textId="4CE8D9F9" w:rsidR="00E55671" w:rsidRDefault="00E55671">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of </w:t>
            </w:r>
            <w:r>
              <w:rPr>
                <w:b/>
                <w:bCs/>
              </w:rPr>
              <w:t>256</w:t>
            </w:r>
          </w:p>
        </w:sdtContent>
      </w:sdt>
    </w:sdtContent>
  </w:sdt>
  <w:p w14:paraId="54BA57E0" w14:textId="77777777" w:rsidR="00E55671" w:rsidRDefault="00E55671">
    <w:pPr>
      <w:pStyle w:val="Footer"/>
    </w:pPr>
  </w:p>
  <w:p w14:paraId="0F7011C1" w14:textId="77777777" w:rsidR="00E55671" w:rsidRDefault="00E5567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632759"/>
      <w:docPartObj>
        <w:docPartGallery w:val="Page Numbers (Bottom of Page)"/>
        <w:docPartUnique/>
      </w:docPartObj>
    </w:sdtPr>
    <w:sdtContent>
      <w:sdt>
        <w:sdtPr>
          <w:id w:val="904341059"/>
          <w:docPartObj>
            <w:docPartGallery w:val="Page Numbers (Top of Page)"/>
            <w:docPartUnique/>
          </w:docPartObj>
        </w:sdtPr>
        <w:sdtContent>
          <w:p w14:paraId="6FCCC497" w14:textId="3683FA59" w:rsidR="00E55671" w:rsidRDefault="00E55671" w:rsidP="002B66D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255</w:t>
            </w:r>
            <w:r>
              <w:rPr>
                <w:b/>
                <w:bCs/>
              </w:rPr>
              <w:fldChar w:fldCharType="end"/>
            </w:r>
            <w:r>
              <w:t xml:space="preserve"> of </w:t>
            </w:r>
            <w:r>
              <w:rPr>
                <w:b/>
                <w:bCs/>
              </w:rPr>
              <w:t>256</w:t>
            </w:r>
          </w:p>
        </w:sdtContent>
      </w:sdt>
    </w:sdtContent>
  </w:sdt>
  <w:p w14:paraId="2E02310F" w14:textId="77777777" w:rsidR="00E55671" w:rsidRDefault="00E55671" w:rsidP="000E2B25">
    <w:pPr>
      <w:pStyle w:val="Footer"/>
      <w:jc w:val="center"/>
    </w:pPr>
  </w:p>
  <w:p w14:paraId="0537C17A" w14:textId="77777777" w:rsidR="00E55671" w:rsidRDefault="00E55671" w:rsidP="000E2B2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2F5BE" w14:textId="77777777" w:rsidR="00E55671" w:rsidRDefault="00E55671" w:rsidP="00D015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7A2F26" w14:textId="77777777" w:rsidR="00E55671" w:rsidRDefault="00E55671" w:rsidP="007421E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381559630"/>
      <w:docPartObj>
        <w:docPartGallery w:val="Page Numbers (Bottom of Page)"/>
        <w:docPartUnique/>
      </w:docPartObj>
    </w:sdtPr>
    <w:sdtEndPr>
      <w:rPr>
        <w:i/>
        <w:sz w:val="18"/>
        <w:szCs w:val="18"/>
      </w:rPr>
    </w:sdtEndPr>
    <w:sdtContent>
      <w:p w14:paraId="17E6DFF9" w14:textId="5F54DFE1" w:rsidR="00E55671" w:rsidRPr="008A6AAD" w:rsidRDefault="00E55671" w:rsidP="008A6AAD">
        <w:pPr>
          <w:pStyle w:val="DefaultText"/>
          <w:spacing w:after="0"/>
          <w:ind w:left="-450" w:right="-360"/>
          <w:jc w:val="center"/>
          <w:rPr>
            <w:rFonts w:ascii="Times New Roman" w:eastAsia="Times New Roman" w:hAnsi="Times New Roman"/>
            <w:i/>
            <w:sz w:val="18"/>
            <w:szCs w:val="18"/>
          </w:rPr>
        </w:pPr>
        <w:r w:rsidRPr="008A6AAD">
          <w:rPr>
            <w:rFonts w:ascii="Times New Roman" w:hAnsi="Times New Roman"/>
          </w:rPr>
          <w:t xml:space="preserve">Page </w:t>
        </w:r>
        <w:r w:rsidRPr="008A6AAD">
          <w:rPr>
            <w:rFonts w:ascii="Times New Roman" w:hAnsi="Times New Roman"/>
            <w:b/>
            <w:bCs/>
          </w:rPr>
          <w:fldChar w:fldCharType="begin"/>
        </w:r>
        <w:r w:rsidRPr="008A6AAD">
          <w:rPr>
            <w:rFonts w:ascii="Times New Roman" w:hAnsi="Times New Roman"/>
            <w:b/>
            <w:bCs/>
          </w:rPr>
          <w:instrText xml:space="preserve"> PAGE  \* Arabic  \* MERGEFORMAT </w:instrText>
        </w:r>
        <w:r w:rsidRPr="008A6AAD">
          <w:rPr>
            <w:rFonts w:ascii="Times New Roman" w:hAnsi="Times New Roman"/>
            <w:b/>
            <w:bCs/>
          </w:rPr>
          <w:fldChar w:fldCharType="separate"/>
        </w:r>
        <w:r>
          <w:rPr>
            <w:rFonts w:ascii="Times New Roman" w:hAnsi="Times New Roman"/>
            <w:b/>
            <w:bCs/>
            <w:noProof/>
          </w:rPr>
          <w:t>256</w:t>
        </w:r>
        <w:r w:rsidRPr="008A6AAD">
          <w:rPr>
            <w:rFonts w:ascii="Times New Roman" w:hAnsi="Times New Roman"/>
            <w:b/>
            <w:bCs/>
          </w:rPr>
          <w:fldChar w:fldCharType="end"/>
        </w:r>
        <w:r w:rsidRPr="008A6AAD">
          <w:rPr>
            <w:rFonts w:ascii="Times New Roman" w:hAnsi="Times New Roman"/>
          </w:rPr>
          <w:t xml:space="preserve"> of </w:t>
        </w:r>
        <w:r w:rsidRPr="00844BBB">
          <w:rPr>
            <w:rFonts w:ascii="Times New Roman" w:hAnsi="Times New Roman"/>
            <w:b/>
            <w:bCs/>
            <w:noProof/>
          </w:rPr>
          <w:t>25</w:t>
        </w:r>
        <w:r>
          <w:rPr>
            <w:rFonts w:ascii="Times New Roman" w:hAnsi="Times New Roman"/>
            <w:b/>
            <w:bCs/>
            <w:noProof/>
          </w:rPr>
          <w:t>6</w:t>
        </w:r>
      </w:p>
    </w:sdtContent>
  </w:sdt>
  <w:p w14:paraId="0F2B0390" w14:textId="77777777" w:rsidR="00E55671" w:rsidRDefault="00E55671" w:rsidP="00390AA9">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D4565" w14:textId="77777777" w:rsidR="00A35F04" w:rsidRDefault="00A35F04">
      <w:r>
        <w:separator/>
      </w:r>
    </w:p>
  </w:footnote>
  <w:footnote w:type="continuationSeparator" w:id="0">
    <w:p w14:paraId="74F2AAD7" w14:textId="77777777" w:rsidR="00A35F04" w:rsidRDefault="00A35F04">
      <w:r>
        <w:continuationSeparator/>
      </w:r>
    </w:p>
  </w:footnote>
  <w:footnote w:type="continuationNotice" w:id="1">
    <w:p w14:paraId="7D504384" w14:textId="77777777" w:rsidR="00A35F04" w:rsidRDefault="00A35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B4A3" w14:textId="77777777" w:rsidR="00E55671" w:rsidRPr="00E92980" w:rsidRDefault="00E55671" w:rsidP="00E92980">
    <w:pPr>
      <w:pStyle w:val="Header"/>
    </w:pPr>
  </w:p>
  <w:p w14:paraId="28D74784" w14:textId="77777777" w:rsidR="00E55671" w:rsidRDefault="00E556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B52CFE4"/>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F63033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392E250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166EA0"/>
    <w:multiLevelType w:val="hybridMultilevel"/>
    <w:tmpl w:val="8DD82ED6"/>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271744"/>
    <w:multiLevelType w:val="hybridMultilevel"/>
    <w:tmpl w:val="5D76E8F8"/>
    <w:lvl w:ilvl="0" w:tplc="61347D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E1536D"/>
    <w:multiLevelType w:val="hybridMultilevel"/>
    <w:tmpl w:val="7AC662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5D69BA"/>
    <w:multiLevelType w:val="hybridMultilevel"/>
    <w:tmpl w:val="BA40CC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A15812"/>
    <w:multiLevelType w:val="hybridMultilevel"/>
    <w:tmpl w:val="D13A2C9A"/>
    <w:lvl w:ilvl="0" w:tplc="D090ADCC">
      <w:start w:val="8"/>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F549A5"/>
    <w:multiLevelType w:val="hybridMultilevel"/>
    <w:tmpl w:val="F50EA35E"/>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05763FDD"/>
    <w:multiLevelType w:val="hybridMultilevel"/>
    <w:tmpl w:val="00B4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A92237"/>
    <w:multiLevelType w:val="hybridMultilevel"/>
    <w:tmpl w:val="A506526E"/>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167E88"/>
    <w:multiLevelType w:val="multilevel"/>
    <w:tmpl w:val="D256C0EE"/>
    <w:lvl w:ilvl="0">
      <w:start w:val="1"/>
      <w:numFmt w:val="decimal"/>
      <w:pStyle w:val="Barbara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Barbara2"/>
      <w:lvlText w:val="%1.%2"/>
      <w:lvlJc w:val="left"/>
      <w:pPr>
        <w:tabs>
          <w:tab w:val="num" w:pos="576"/>
        </w:tabs>
        <w:ind w:left="576" w:hanging="576"/>
      </w:pPr>
      <w:rPr>
        <w:rFonts w:hint="default"/>
        <w:b/>
        <w:i w:val="0"/>
      </w:rPr>
    </w:lvl>
    <w:lvl w:ilvl="2">
      <w:start w:val="1"/>
      <w:numFmt w:val="decimal"/>
      <w:lvlText w:val="%1.%2.%3"/>
      <w:lvlJc w:val="left"/>
      <w:pPr>
        <w:tabs>
          <w:tab w:val="num" w:pos="2520"/>
        </w:tabs>
        <w:ind w:left="25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pStyle w:val="Barbara5"/>
      <w:lvlText w:val="%1.%2.%3.%4.%5"/>
      <w:lvlJc w:val="left"/>
      <w:pPr>
        <w:tabs>
          <w:tab w:val="num" w:pos="1008"/>
        </w:tabs>
        <w:ind w:left="1008" w:hanging="100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decimal"/>
      <w:pStyle w:val="Barb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731104A"/>
    <w:multiLevelType w:val="hybridMultilevel"/>
    <w:tmpl w:val="2BD61800"/>
    <w:lvl w:ilvl="0" w:tplc="04090001">
      <w:start w:val="1"/>
      <w:numFmt w:val="bullet"/>
      <w:lvlText w:val=""/>
      <w:lvlJc w:val="left"/>
      <w:pPr>
        <w:tabs>
          <w:tab w:val="num" w:pos="1987"/>
        </w:tabs>
        <w:ind w:left="1987"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tentative="1">
      <w:start w:val="1"/>
      <w:numFmt w:val="bullet"/>
      <w:lvlText w:val="o"/>
      <w:lvlJc w:val="left"/>
      <w:pPr>
        <w:tabs>
          <w:tab w:val="num" w:pos="4507"/>
        </w:tabs>
        <w:ind w:left="4507" w:hanging="360"/>
      </w:pPr>
      <w:rPr>
        <w:rFonts w:ascii="Courier New" w:hAnsi="Courier New" w:cs="Courier New" w:hint="default"/>
      </w:rPr>
    </w:lvl>
    <w:lvl w:ilvl="5" w:tplc="04090005" w:tentative="1">
      <w:start w:val="1"/>
      <w:numFmt w:val="bullet"/>
      <w:lvlText w:val=""/>
      <w:lvlJc w:val="left"/>
      <w:pPr>
        <w:tabs>
          <w:tab w:val="num" w:pos="5227"/>
        </w:tabs>
        <w:ind w:left="5227" w:hanging="360"/>
      </w:pPr>
      <w:rPr>
        <w:rFonts w:ascii="Wingdings" w:hAnsi="Wingdings" w:hint="default"/>
      </w:rPr>
    </w:lvl>
    <w:lvl w:ilvl="6" w:tplc="04090001" w:tentative="1">
      <w:start w:val="1"/>
      <w:numFmt w:val="bullet"/>
      <w:lvlText w:val=""/>
      <w:lvlJc w:val="left"/>
      <w:pPr>
        <w:tabs>
          <w:tab w:val="num" w:pos="5947"/>
        </w:tabs>
        <w:ind w:left="5947" w:hanging="360"/>
      </w:pPr>
      <w:rPr>
        <w:rFonts w:ascii="Symbol" w:hAnsi="Symbol" w:hint="default"/>
      </w:rPr>
    </w:lvl>
    <w:lvl w:ilvl="7" w:tplc="04090003" w:tentative="1">
      <w:start w:val="1"/>
      <w:numFmt w:val="bullet"/>
      <w:lvlText w:val="o"/>
      <w:lvlJc w:val="left"/>
      <w:pPr>
        <w:tabs>
          <w:tab w:val="num" w:pos="6667"/>
        </w:tabs>
        <w:ind w:left="6667" w:hanging="360"/>
      </w:pPr>
      <w:rPr>
        <w:rFonts w:ascii="Courier New" w:hAnsi="Courier New" w:cs="Courier New" w:hint="default"/>
      </w:rPr>
    </w:lvl>
    <w:lvl w:ilvl="8" w:tplc="04090005" w:tentative="1">
      <w:start w:val="1"/>
      <w:numFmt w:val="bullet"/>
      <w:lvlText w:val=""/>
      <w:lvlJc w:val="left"/>
      <w:pPr>
        <w:tabs>
          <w:tab w:val="num" w:pos="7387"/>
        </w:tabs>
        <w:ind w:left="7387" w:hanging="360"/>
      </w:pPr>
      <w:rPr>
        <w:rFonts w:ascii="Wingdings" w:hAnsi="Wingdings" w:hint="default"/>
      </w:rPr>
    </w:lvl>
  </w:abstractNum>
  <w:abstractNum w:abstractNumId="13" w15:restartNumberingAfterBreak="0">
    <w:nsid w:val="07447D44"/>
    <w:multiLevelType w:val="hybridMultilevel"/>
    <w:tmpl w:val="CB8A1B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07CD78A3"/>
    <w:multiLevelType w:val="hybridMultilevel"/>
    <w:tmpl w:val="C8888488"/>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F56381"/>
    <w:multiLevelType w:val="hybridMultilevel"/>
    <w:tmpl w:val="362463EE"/>
    <w:lvl w:ilvl="0" w:tplc="7F2E67E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08584B6B"/>
    <w:multiLevelType w:val="hybridMultilevel"/>
    <w:tmpl w:val="35682028"/>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040738"/>
    <w:multiLevelType w:val="hybridMultilevel"/>
    <w:tmpl w:val="4932667A"/>
    <w:lvl w:ilvl="0" w:tplc="D9147490">
      <w:start w:val="12"/>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8F6290"/>
    <w:multiLevelType w:val="hybridMultilevel"/>
    <w:tmpl w:val="DD20B808"/>
    <w:lvl w:ilvl="0" w:tplc="03B48C5C">
      <w:start w:val="11"/>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BE5A37"/>
    <w:multiLevelType w:val="hybridMultilevel"/>
    <w:tmpl w:val="48A2CAE4"/>
    <w:lvl w:ilvl="0" w:tplc="0DAA98C6">
      <w:start w:val="1"/>
      <w:numFmt w:val="decimal"/>
      <w:lvlText w:val="%1."/>
      <w:lvlJc w:val="left"/>
      <w:pPr>
        <w:ind w:left="1080" w:hanging="360"/>
      </w:pPr>
      <w:rPr>
        <w:rFonts w:asciiTheme="minorHAnsi" w:hAnsi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0B2A01F3"/>
    <w:multiLevelType w:val="hybridMultilevel"/>
    <w:tmpl w:val="FB26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217449"/>
    <w:multiLevelType w:val="hybridMultilevel"/>
    <w:tmpl w:val="EE000DDE"/>
    <w:lvl w:ilvl="0" w:tplc="8206A6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0CF6780F"/>
    <w:multiLevelType w:val="hybridMultilevel"/>
    <w:tmpl w:val="ADAAD95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0FA903C8"/>
    <w:multiLevelType w:val="hybridMultilevel"/>
    <w:tmpl w:val="9E62964E"/>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1E7477"/>
    <w:multiLevelType w:val="hybridMultilevel"/>
    <w:tmpl w:val="B1FA6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FB29F2"/>
    <w:multiLevelType w:val="hybridMultilevel"/>
    <w:tmpl w:val="ADAAD95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111B71D5"/>
    <w:multiLevelType w:val="hybridMultilevel"/>
    <w:tmpl w:val="C25A904C"/>
    <w:lvl w:ilvl="0" w:tplc="5D76F958">
      <w:start w:val="1"/>
      <w:numFmt w:val="decimal"/>
      <w:lvlText w:val="%1."/>
      <w:lvlJc w:val="left"/>
      <w:pPr>
        <w:ind w:left="720" w:hanging="360"/>
      </w:pPr>
      <w:rPr>
        <w:rFonts w:asciiTheme="minorHAnsi" w:hAnsi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F46789"/>
    <w:multiLevelType w:val="hybridMultilevel"/>
    <w:tmpl w:val="2820AE2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3931479"/>
    <w:multiLevelType w:val="hybridMultilevel"/>
    <w:tmpl w:val="104C86E4"/>
    <w:lvl w:ilvl="0" w:tplc="4B90621E">
      <w:start w:val="1"/>
      <w:numFmt w:val="decimal"/>
      <w:lvlText w:val="%1."/>
      <w:lvlJc w:val="left"/>
      <w:pPr>
        <w:ind w:left="360" w:hanging="360"/>
      </w:pPr>
      <w:rPr>
        <w:sz w:val="26"/>
        <w:szCs w:val="26"/>
      </w:rPr>
    </w:lvl>
    <w:lvl w:ilvl="1" w:tplc="04090019">
      <w:start w:val="1"/>
      <w:numFmt w:val="lowerLetter"/>
      <w:lvlText w:val="%2."/>
      <w:lvlJc w:val="left"/>
      <w:pPr>
        <w:ind w:left="1440" w:hanging="360"/>
      </w:pPr>
    </w:lvl>
    <w:lvl w:ilvl="2" w:tplc="5210A5A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5D5094"/>
    <w:multiLevelType w:val="hybridMultilevel"/>
    <w:tmpl w:val="1F36B81E"/>
    <w:lvl w:ilvl="0" w:tplc="04090001">
      <w:start w:val="1"/>
      <w:numFmt w:val="bullet"/>
      <w:lvlText w:val=""/>
      <w:lvlJc w:val="left"/>
      <w:pPr>
        <w:ind w:left="720" w:hanging="360"/>
      </w:pPr>
      <w:rPr>
        <w:rFonts w:ascii="Symbol" w:hAnsi="Symbol" w:hint="default"/>
      </w:rPr>
    </w:lvl>
    <w:lvl w:ilvl="1" w:tplc="E3E69E86">
      <w:start w:val="1"/>
      <w:numFmt w:val="upperLetter"/>
      <w:lvlText w:val="%2."/>
      <w:lvlJc w:val="left"/>
      <w:pPr>
        <w:ind w:left="1800" w:hanging="720"/>
      </w:pPr>
      <w:rPr>
        <w:rFonts w:ascii="Times New Roman"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5785B29"/>
    <w:multiLevelType w:val="hybridMultilevel"/>
    <w:tmpl w:val="F7AC0B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15D41E95"/>
    <w:multiLevelType w:val="hybridMultilevel"/>
    <w:tmpl w:val="D426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D42B78"/>
    <w:multiLevelType w:val="hybridMultilevel"/>
    <w:tmpl w:val="1C4857D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16097FBE"/>
    <w:multiLevelType w:val="hybridMultilevel"/>
    <w:tmpl w:val="C4C668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16237D3B"/>
    <w:multiLevelType w:val="hybridMultilevel"/>
    <w:tmpl w:val="1684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BB3478"/>
    <w:multiLevelType w:val="hybridMultilevel"/>
    <w:tmpl w:val="28BE7E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54128F"/>
    <w:multiLevelType w:val="hybridMultilevel"/>
    <w:tmpl w:val="6F80FB04"/>
    <w:lvl w:ilvl="0" w:tplc="89C6D13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865216F"/>
    <w:multiLevelType w:val="hybridMultilevel"/>
    <w:tmpl w:val="CCF8D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CC1205"/>
    <w:multiLevelType w:val="hybridMultilevel"/>
    <w:tmpl w:val="83A02B4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9824455"/>
    <w:multiLevelType w:val="hybridMultilevel"/>
    <w:tmpl w:val="E312B66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A4175A8"/>
    <w:multiLevelType w:val="hybridMultilevel"/>
    <w:tmpl w:val="46B85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A5D2601"/>
    <w:multiLevelType w:val="hybridMultilevel"/>
    <w:tmpl w:val="6736164E"/>
    <w:lvl w:ilvl="0" w:tplc="CD1E81E8">
      <w:start w:val="9"/>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655A57"/>
    <w:multiLevelType w:val="hybridMultilevel"/>
    <w:tmpl w:val="41582C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D627F3"/>
    <w:multiLevelType w:val="hybridMultilevel"/>
    <w:tmpl w:val="7AFA581E"/>
    <w:lvl w:ilvl="0" w:tplc="8EEA3A3A">
      <w:start w:val="16"/>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D80ED8"/>
    <w:multiLevelType w:val="hybridMultilevel"/>
    <w:tmpl w:val="32E6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9537F1"/>
    <w:multiLevelType w:val="multilevel"/>
    <w:tmpl w:val="C29EE038"/>
    <w:lvl w:ilvl="0">
      <w:start w:val="1"/>
      <w:numFmt w:val="decimal"/>
      <w:lvlText w:val="%1."/>
      <w:lvlJc w:val="left"/>
      <w:pPr>
        <w:ind w:left="0" w:firstLine="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108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1DFD1D07"/>
    <w:multiLevelType w:val="hybridMultilevel"/>
    <w:tmpl w:val="B600B722"/>
    <w:lvl w:ilvl="0" w:tplc="76FE8170">
      <w:start w:val="15"/>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E0555D2"/>
    <w:multiLevelType w:val="hybridMultilevel"/>
    <w:tmpl w:val="499664B0"/>
    <w:lvl w:ilvl="0" w:tplc="94F4033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F3019B3"/>
    <w:multiLevelType w:val="hybridMultilevel"/>
    <w:tmpl w:val="2208D4F4"/>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FCF0B08"/>
    <w:multiLevelType w:val="hybridMultilevel"/>
    <w:tmpl w:val="18421DE0"/>
    <w:lvl w:ilvl="0" w:tplc="0409000F">
      <w:start w:val="1"/>
      <w:numFmt w:val="decimal"/>
      <w:lvlText w:val="%1."/>
      <w:lvlJc w:val="left"/>
      <w:pPr>
        <w:ind w:left="1500" w:hanging="7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0F04E04"/>
    <w:multiLevelType w:val="hybridMultilevel"/>
    <w:tmpl w:val="76921AC4"/>
    <w:lvl w:ilvl="0" w:tplc="2BF00CF4">
      <w:start w:val="2"/>
      <w:numFmt w:val="decimal"/>
      <w:lvlText w:val="%1."/>
      <w:lvlJc w:val="left"/>
      <w:pPr>
        <w:ind w:left="3144"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1271C3E"/>
    <w:multiLevelType w:val="hybridMultilevel"/>
    <w:tmpl w:val="63A40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1EA42A8"/>
    <w:multiLevelType w:val="hybridMultilevel"/>
    <w:tmpl w:val="D4FE9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363874"/>
    <w:multiLevelType w:val="singleLevel"/>
    <w:tmpl w:val="CE28610E"/>
    <w:lvl w:ilvl="0">
      <w:start w:val="4"/>
      <w:numFmt w:val="decimal"/>
      <w:lvlText w:val="%1."/>
      <w:lvlJc w:val="left"/>
      <w:pPr>
        <w:tabs>
          <w:tab w:val="num" w:pos="720"/>
        </w:tabs>
        <w:ind w:left="720" w:hanging="720"/>
      </w:pPr>
    </w:lvl>
  </w:abstractNum>
  <w:abstractNum w:abstractNumId="54" w15:restartNumberingAfterBreak="0">
    <w:nsid w:val="22833A5B"/>
    <w:multiLevelType w:val="hybridMultilevel"/>
    <w:tmpl w:val="2FEE1736"/>
    <w:lvl w:ilvl="0" w:tplc="04090017">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2293259C"/>
    <w:multiLevelType w:val="hybridMultilevel"/>
    <w:tmpl w:val="1232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C44451"/>
    <w:multiLevelType w:val="hybridMultilevel"/>
    <w:tmpl w:val="4F26B7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2B5060"/>
    <w:multiLevelType w:val="hybridMultilevel"/>
    <w:tmpl w:val="55B80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5090CD9"/>
    <w:multiLevelType w:val="singleLevel"/>
    <w:tmpl w:val="98C43612"/>
    <w:lvl w:ilvl="0">
      <w:start w:val="1"/>
      <w:numFmt w:val="bullet"/>
      <w:pStyle w:val="bullet1"/>
      <w:lvlText w:val=""/>
      <w:lvlJc w:val="left"/>
      <w:pPr>
        <w:tabs>
          <w:tab w:val="num" w:pos="720"/>
        </w:tabs>
        <w:ind w:left="720" w:hanging="360"/>
      </w:pPr>
      <w:rPr>
        <w:rFonts w:ascii="Symbol" w:hAnsi="Symbol" w:hint="default"/>
      </w:rPr>
    </w:lvl>
  </w:abstractNum>
  <w:abstractNum w:abstractNumId="59" w15:restartNumberingAfterBreak="0">
    <w:nsid w:val="256433CF"/>
    <w:multiLevelType w:val="singleLevel"/>
    <w:tmpl w:val="F80461B8"/>
    <w:lvl w:ilvl="0">
      <w:start w:val="8"/>
      <w:numFmt w:val="decimal"/>
      <w:lvlText w:val="%1."/>
      <w:lvlJc w:val="left"/>
      <w:pPr>
        <w:tabs>
          <w:tab w:val="num" w:pos="720"/>
        </w:tabs>
        <w:ind w:left="720" w:hanging="720"/>
      </w:pPr>
    </w:lvl>
  </w:abstractNum>
  <w:abstractNum w:abstractNumId="60" w15:restartNumberingAfterBreak="0">
    <w:nsid w:val="25A56BBB"/>
    <w:multiLevelType w:val="hybridMultilevel"/>
    <w:tmpl w:val="82DC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6095408"/>
    <w:multiLevelType w:val="hybridMultilevel"/>
    <w:tmpl w:val="4A24BA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6792222"/>
    <w:multiLevelType w:val="hybridMultilevel"/>
    <w:tmpl w:val="365E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79F2AF9"/>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7603CD"/>
    <w:multiLevelType w:val="hybridMultilevel"/>
    <w:tmpl w:val="1568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A6B7819"/>
    <w:multiLevelType w:val="hybridMultilevel"/>
    <w:tmpl w:val="92347362"/>
    <w:lvl w:ilvl="0" w:tplc="FFFFFFFF">
      <w:start w:val="1"/>
      <w:numFmt w:val="bullet"/>
      <w:pStyle w:val="BULLET1-Arial10pt"/>
      <w:lvlText w:val=""/>
      <w:lvlJc w:val="left"/>
      <w:pPr>
        <w:tabs>
          <w:tab w:val="num" w:pos="1003"/>
        </w:tabs>
        <w:ind w:left="1003" w:hanging="360"/>
      </w:pPr>
      <w:rPr>
        <w:rFonts w:ascii="Wingdings" w:hAnsi="Wingdings" w:hint="default"/>
        <w:color w:val="C60C30"/>
        <w:sz w:val="26"/>
      </w:rPr>
    </w:lvl>
    <w:lvl w:ilvl="1" w:tplc="FFFFFFFF">
      <w:start w:val="1"/>
      <w:numFmt w:val="bullet"/>
      <w:lvlText w:val="o"/>
      <w:lvlJc w:val="left"/>
      <w:pPr>
        <w:tabs>
          <w:tab w:val="num" w:pos="1723"/>
        </w:tabs>
        <w:ind w:left="1723" w:hanging="360"/>
      </w:pPr>
      <w:rPr>
        <w:rFonts w:ascii="Courier New" w:hAnsi="Courier New" w:cs="Courier New" w:hint="default"/>
      </w:rPr>
    </w:lvl>
    <w:lvl w:ilvl="2" w:tplc="FFFFFFFF">
      <w:start w:val="1"/>
      <w:numFmt w:val="bullet"/>
      <w:lvlText w:val=""/>
      <w:lvlJc w:val="left"/>
      <w:pPr>
        <w:tabs>
          <w:tab w:val="num" w:pos="2443"/>
        </w:tabs>
        <w:ind w:left="2443" w:hanging="360"/>
      </w:pPr>
      <w:rPr>
        <w:rFonts w:ascii="Wingdings" w:hAnsi="Wingdings" w:hint="default"/>
      </w:rPr>
    </w:lvl>
    <w:lvl w:ilvl="3" w:tplc="FFFFFFFF">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cs="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cs="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66" w15:restartNumberingAfterBreak="0">
    <w:nsid w:val="2AEE2D6B"/>
    <w:multiLevelType w:val="hybridMultilevel"/>
    <w:tmpl w:val="4E4645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0730E0"/>
    <w:multiLevelType w:val="hybridMultilevel"/>
    <w:tmpl w:val="95544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DA3759B"/>
    <w:multiLevelType w:val="hybridMultilevel"/>
    <w:tmpl w:val="4D26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1CC0E35"/>
    <w:multiLevelType w:val="hybridMultilevel"/>
    <w:tmpl w:val="97647282"/>
    <w:lvl w:ilvl="0" w:tplc="D79899D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2B16500"/>
    <w:multiLevelType w:val="hybridMultilevel"/>
    <w:tmpl w:val="D4FE9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33F483C"/>
    <w:multiLevelType w:val="hybridMultilevel"/>
    <w:tmpl w:val="D67497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3B436DE"/>
    <w:multiLevelType w:val="hybridMultilevel"/>
    <w:tmpl w:val="98DCC33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4363FF4"/>
    <w:multiLevelType w:val="hybridMultilevel"/>
    <w:tmpl w:val="5BE48F8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34AD123A"/>
    <w:multiLevelType w:val="hybridMultilevel"/>
    <w:tmpl w:val="D086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4EB5C68"/>
    <w:multiLevelType w:val="hybridMultilevel"/>
    <w:tmpl w:val="0DE42C36"/>
    <w:lvl w:ilvl="0" w:tplc="0409000B">
      <w:start w:val="1"/>
      <w:numFmt w:val="bullet"/>
      <w:lvlText w:val=""/>
      <w:lvlJc w:val="left"/>
      <w:pPr>
        <w:ind w:left="1500" w:hanging="360"/>
      </w:pPr>
      <w:rPr>
        <w:rFonts w:ascii="Wingdings" w:hAnsi="Wingdings" w:hint="default"/>
      </w:rPr>
    </w:lvl>
    <w:lvl w:ilvl="1" w:tplc="04090001">
      <w:start w:val="1"/>
      <w:numFmt w:val="bullet"/>
      <w:lvlText w:val=""/>
      <w:lvlJc w:val="left"/>
      <w:pPr>
        <w:ind w:left="2220" w:hanging="360"/>
      </w:pPr>
      <w:rPr>
        <w:rFonts w:ascii="Symbol" w:hAnsi="Symbol" w:hint="default"/>
      </w:rPr>
    </w:lvl>
    <w:lvl w:ilvl="2" w:tplc="04090005">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6" w15:restartNumberingAfterBreak="0">
    <w:nsid w:val="34F603D2"/>
    <w:multiLevelType w:val="hybridMultilevel"/>
    <w:tmpl w:val="FBC42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0F3A42"/>
    <w:multiLevelType w:val="hybridMultilevel"/>
    <w:tmpl w:val="62608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6B913FA"/>
    <w:multiLevelType w:val="hybridMultilevel"/>
    <w:tmpl w:val="36DE66B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9" w15:restartNumberingAfterBreak="0">
    <w:nsid w:val="36E80E74"/>
    <w:multiLevelType w:val="hybridMultilevel"/>
    <w:tmpl w:val="3648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7C00DB4"/>
    <w:multiLevelType w:val="hybridMultilevel"/>
    <w:tmpl w:val="A480460A"/>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7D34588"/>
    <w:multiLevelType w:val="hybridMultilevel"/>
    <w:tmpl w:val="E00E3C12"/>
    <w:lvl w:ilvl="0" w:tplc="0C7C4880">
      <w:start w:val="1"/>
      <w:numFmt w:val="decimal"/>
      <w:lvlText w:val="%1."/>
      <w:lvlJc w:val="left"/>
      <w:pPr>
        <w:ind w:left="72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863185"/>
    <w:multiLevelType w:val="hybridMultilevel"/>
    <w:tmpl w:val="4192D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8FD0F0A"/>
    <w:multiLevelType w:val="hybridMultilevel"/>
    <w:tmpl w:val="3BFA3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AC01859"/>
    <w:multiLevelType w:val="hybridMultilevel"/>
    <w:tmpl w:val="D8DE7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ACD7D05"/>
    <w:multiLevelType w:val="hybridMultilevel"/>
    <w:tmpl w:val="02B8A77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3B0E45AF"/>
    <w:multiLevelType w:val="hybridMultilevel"/>
    <w:tmpl w:val="3CE204F4"/>
    <w:lvl w:ilvl="0" w:tplc="9D1CB82E">
      <w:start w:val="17"/>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B6D148D"/>
    <w:multiLevelType w:val="hybridMultilevel"/>
    <w:tmpl w:val="57B4E71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8" w15:restartNumberingAfterBreak="0">
    <w:nsid w:val="3B9C200F"/>
    <w:multiLevelType w:val="singleLevel"/>
    <w:tmpl w:val="0C1E2C10"/>
    <w:lvl w:ilvl="0">
      <w:start w:val="1"/>
      <w:numFmt w:val="decimal"/>
      <w:lvlText w:val="%1."/>
      <w:lvlJc w:val="left"/>
      <w:pPr>
        <w:tabs>
          <w:tab w:val="num" w:pos="720"/>
        </w:tabs>
        <w:ind w:left="720" w:hanging="720"/>
      </w:pPr>
    </w:lvl>
  </w:abstractNum>
  <w:abstractNum w:abstractNumId="89" w15:restartNumberingAfterBreak="0">
    <w:nsid w:val="3BFE502B"/>
    <w:multiLevelType w:val="hybridMultilevel"/>
    <w:tmpl w:val="4B22A93C"/>
    <w:lvl w:ilvl="0" w:tplc="D92E5346">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D87BDD"/>
    <w:multiLevelType w:val="hybridMultilevel"/>
    <w:tmpl w:val="03448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D010E6C"/>
    <w:multiLevelType w:val="hybridMultilevel"/>
    <w:tmpl w:val="A84AC0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D8B34B9"/>
    <w:multiLevelType w:val="hybridMultilevel"/>
    <w:tmpl w:val="D8DE7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E922935"/>
    <w:multiLevelType w:val="hybridMultilevel"/>
    <w:tmpl w:val="21E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980FFE"/>
    <w:multiLevelType w:val="hybridMultilevel"/>
    <w:tmpl w:val="EC7CDF6C"/>
    <w:lvl w:ilvl="0" w:tplc="77CC634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3F590BEE"/>
    <w:multiLevelType w:val="hybridMultilevel"/>
    <w:tmpl w:val="1124FC34"/>
    <w:lvl w:ilvl="0" w:tplc="5FD25E0C">
      <w:start w:val="1"/>
      <w:numFmt w:val="upperLetter"/>
      <w:lvlText w:val="%1."/>
      <w:lvlJc w:val="left"/>
      <w:pPr>
        <w:ind w:left="1800" w:hanging="72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F822B78"/>
    <w:multiLevelType w:val="hybridMultilevel"/>
    <w:tmpl w:val="075804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F997F25"/>
    <w:multiLevelType w:val="hybridMultilevel"/>
    <w:tmpl w:val="1124FC34"/>
    <w:lvl w:ilvl="0" w:tplc="5FD25E0C">
      <w:start w:val="1"/>
      <w:numFmt w:val="upperLetter"/>
      <w:lvlText w:val="%1."/>
      <w:lvlJc w:val="left"/>
      <w:pPr>
        <w:ind w:left="720" w:hanging="720"/>
      </w:pPr>
      <w:rPr>
        <w:rFonts w:ascii="Times New Roman" w:hAnsi="Times New Roman" w:cs="Times New Roman"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8" w15:restartNumberingAfterBreak="0">
    <w:nsid w:val="40886CA5"/>
    <w:multiLevelType w:val="hybridMultilevel"/>
    <w:tmpl w:val="92E283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0BE083A"/>
    <w:multiLevelType w:val="hybridMultilevel"/>
    <w:tmpl w:val="BB121926"/>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0" w15:restartNumberingAfterBreak="0">
    <w:nsid w:val="40F94399"/>
    <w:multiLevelType w:val="hybridMultilevel"/>
    <w:tmpl w:val="832C91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C43551"/>
    <w:multiLevelType w:val="hybridMultilevel"/>
    <w:tmpl w:val="340C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2BB3C34"/>
    <w:multiLevelType w:val="hybridMultilevel"/>
    <w:tmpl w:val="7A0EEA72"/>
    <w:lvl w:ilvl="0" w:tplc="4ADE9C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42E16EFC"/>
    <w:multiLevelType w:val="hybridMultilevel"/>
    <w:tmpl w:val="2CC01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2EB7CDA"/>
    <w:multiLevelType w:val="hybridMultilevel"/>
    <w:tmpl w:val="1472D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58366EE"/>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64B6710"/>
    <w:multiLevelType w:val="hybridMultilevel"/>
    <w:tmpl w:val="CCBA908A"/>
    <w:lvl w:ilvl="0" w:tplc="B1CA4912">
      <w:start w:val="1"/>
      <w:numFmt w:val="decimal"/>
      <w:lvlText w:val="%1."/>
      <w:lvlJc w:val="left"/>
      <w:pPr>
        <w:ind w:left="3510" w:hanging="360"/>
      </w:pPr>
      <w:rPr>
        <w:rFonts w:hint="default"/>
        <w:b/>
        <w:color w:val="FFFFFF" w:themeColor="background1"/>
      </w:rPr>
    </w:lvl>
    <w:lvl w:ilvl="1" w:tplc="04090019" w:tentative="1">
      <w:start w:val="1"/>
      <w:numFmt w:val="lowerLetter"/>
      <w:lvlText w:val="%2."/>
      <w:lvlJc w:val="left"/>
      <w:pPr>
        <w:ind w:left="2694" w:hanging="360"/>
      </w:pPr>
    </w:lvl>
    <w:lvl w:ilvl="2" w:tplc="0409001B" w:tentative="1">
      <w:start w:val="1"/>
      <w:numFmt w:val="lowerRoman"/>
      <w:lvlText w:val="%3."/>
      <w:lvlJc w:val="right"/>
      <w:pPr>
        <w:ind w:left="3414" w:hanging="180"/>
      </w:pPr>
    </w:lvl>
    <w:lvl w:ilvl="3" w:tplc="0409000F" w:tentative="1">
      <w:start w:val="1"/>
      <w:numFmt w:val="decimal"/>
      <w:lvlText w:val="%4."/>
      <w:lvlJc w:val="left"/>
      <w:pPr>
        <w:ind w:left="4134" w:hanging="360"/>
      </w:pPr>
    </w:lvl>
    <w:lvl w:ilvl="4" w:tplc="04090019" w:tentative="1">
      <w:start w:val="1"/>
      <w:numFmt w:val="lowerLetter"/>
      <w:lvlText w:val="%5."/>
      <w:lvlJc w:val="left"/>
      <w:pPr>
        <w:ind w:left="4854" w:hanging="360"/>
      </w:pPr>
    </w:lvl>
    <w:lvl w:ilvl="5" w:tplc="0409001B" w:tentative="1">
      <w:start w:val="1"/>
      <w:numFmt w:val="lowerRoman"/>
      <w:lvlText w:val="%6."/>
      <w:lvlJc w:val="right"/>
      <w:pPr>
        <w:ind w:left="5574" w:hanging="180"/>
      </w:pPr>
    </w:lvl>
    <w:lvl w:ilvl="6" w:tplc="0409000F" w:tentative="1">
      <w:start w:val="1"/>
      <w:numFmt w:val="decimal"/>
      <w:lvlText w:val="%7."/>
      <w:lvlJc w:val="left"/>
      <w:pPr>
        <w:ind w:left="6294" w:hanging="360"/>
      </w:pPr>
    </w:lvl>
    <w:lvl w:ilvl="7" w:tplc="04090019" w:tentative="1">
      <w:start w:val="1"/>
      <w:numFmt w:val="lowerLetter"/>
      <w:lvlText w:val="%8."/>
      <w:lvlJc w:val="left"/>
      <w:pPr>
        <w:ind w:left="7014" w:hanging="360"/>
      </w:pPr>
    </w:lvl>
    <w:lvl w:ilvl="8" w:tplc="0409001B" w:tentative="1">
      <w:start w:val="1"/>
      <w:numFmt w:val="lowerRoman"/>
      <w:lvlText w:val="%9."/>
      <w:lvlJc w:val="right"/>
      <w:pPr>
        <w:ind w:left="7734" w:hanging="180"/>
      </w:pPr>
    </w:lvl>
  </w:abstractNum>
  <w:abstractNum w:abstractNumId="107" w15:restartNumberingAfterBreak="0">
    <w:nsid w:val="47B65E86"/>
    <w:multiLevelType w:val="hybridMultilevel"/>
    <w:tmpl w:val="007E3FB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8" w15:restartNumberingAfterBreak="0">
    <w:nsid w:val="47FD09A2"/>
    <w:multiLevelType w:val="hybridMultilevel"/>
    <w:tmpl w:val="507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8C27408"/>
    <w:multiLevelType w:val="hybridMultilevel"/>
    <w:tmpl w:val="40F68148"/>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0" w15:restartNumberingAfterBreak="0">
    <w:nsid w:val="48C9085E"/>
    <w:multiLevelType w:val="hybridMultilevel"/>
    <w:tmpl w:val="79BC98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9BF61E7"/>
    <w:multiLevelType w:val="hybridMultilevel"/>
    <w:tmpl w:val="6480E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5539AA"/>
    <w:multiLevelType w:val="hybridMultilevel"/>
    <w:tmpl w:val="019AC550"/>
    <w:lvl w:ilvl="0" w:tplc="BCF20522">
      <w:start w:val="1"/>
      <w:numFmt w:val="upperLetter"/>
      <w:lvlText w:val="%1."/>
      <w:lvlJc w:val="left"/>
      <w:pPr>
        <w:tabs>
          <w:tab w:val="num" w:pos="1080"/>
        </w:tabs>
        <w:ind w:left="1080" w:hanging="72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06C0E3A"/>
    <w:multiLevelType w:val="hybridMultilevel"/>
    <w:tmpl w:val="908E0A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85359B"/>
    <w:multiLevelType w:val="hybridMultilevel"/>
    <w:tmpl w:val="9B745F2A"/>
    <w:lvl w:ilvl="0" w:tplc="04090017">
      <w:start w:val="1"/>
      <w:numFmt w:val="lowerLetter"/>
      <w:lvlText w:val="%1)"/>
      <w:lvlJc w:val="left"/>
      <w:pPr>
        <w:ind w:left="720" w:hanging="360"/>
      </w:pPr>
    </w:lvl>
    <w:lvl w:ilvl="1" w:tplc="F25EAA7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11136F5"/>
    <w:multiLevelType w:val="hybridMultilevel"/>
    <w:tmpl w:val="91E8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13648E3"/>
    <w:multiLevelType w:val="hybridMultilevel"/>
    <w:tmpl w:val="DCC8A3C8"/>
    <w:lvl w:ilvl="0" w:tplc="F28CA926">
      <w:start w:val="14"/>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520922"/>
    <w:multiLevelType w:val="hybridMultilevel"/>
    <w:tmpl w:val="F1865D96"/>
    <w:lvl w:ilvl="0" w:tplc="0D026D2E">
      <w:start w:val="1"/>
      <w:numFmt w:val="decimal"/>
      <w:pStyle w:val="Deliverable"/>
      <w:lvlText w:val="De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18E7A87"/>
    <w:multiLevelType w:val="hybridMultilevel"/>
    <w:tmpl w:val="AB60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1A024CF"/>
    <w:multiLevelType w:val="hybridMultilevel"/>
    <w:tmpl w:val="AFF609F4"/>
    <w:lvl w:ilvl="0" w:tplc="64F81F00">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0" w15:restartNumberingAfterBreak="0">
    <w:nsid w:val="51BE211A"/>
    <w:multiLevelType w:val="hybridMultilevel"/>
    <w:tmpl w:val="5B16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1E21D78"/>
    <w:multiLevelType w:val="hybridMultilevel"/>
    <w:tmpl w:val="BBFAF1B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51E45BB3"/>
    <w:multiLevelType w:val="hybridMultilevel"/>
    <w:tmpl w:val="6B88E2C6"/>
    <w:lvl w:ilvl="0" w:tplc="ACDCFAD6">
      <w:start w:val="11"/>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3145D0D"/>
    <w:multiLevelType w:val="multilevel"/>
    <w:tmpl w:val="215E5680"/>
    <w:lvl w:ilvl="0">
      <w:start w:val="1"/>
      <w:numFmt w:val="decimal"/>
      <w:pStyle w:val="HeadingI"/>
      <w:lvlText w:val="%1"/>
      <w:lvlJc w:val="right"/>
      <w:pPr>
        <w:tabs>
          <w:tab w:val="num" w:pos="187"/>
        </w:tabs>
        <w:ind w:left="187" w:firstLine="101"/>
      </w:pPr>
      <w:rPr>
        <w:rFonts w:ascii="Arial" w:hAnsi="Arial" w:hint="default"/>
        <w:color w:val="C60C30"/>
        <w:sz w:val="30"/>
        <w:szCs w:val="32"/>
      </w:rPr>
    </w:lvl>
    <w:lvl w:ilvl="1">
      <w:start w:val="1"/>
      <w:numFmt w:val="decimal"/>
      <w:lvlText w:val="%1.%2"/>
      <w:lvlJc w:val="right"/>
      <w:pPr>
        <w:tabs>
          <w:tab w:val="num" w:pos="331"/>
        </w:tabs>
        <w:ind w:left="331" w:hanging="43"/>
      </w:pPr>
      <w:rPr>
        <w:rFonts w:ascii="Arial" w:hAnsi="Arial" w:hint="default"/>
        <w:b w:val="0"/>
        <w:i w:val="0"/>
        <w:color w:val="C60C30"/>
        <w:sz w:val="26"/>
        <w:szCs w:val="26"/>
      </w:rPr>
    </w:lvl>
    <w:lvl w:ilvl="2">
      <w:start w:val="1"/>
      <w:numFmt w:val="decimal"/>
      <w:lvlText w:val="%1.%2.%3"/>
      <w:lvlJc w:val="right"/>
      <w:pPr>
        <w:tabs>
          <w:tab w:val="num" w:pos="475"/>
        </w:tabs>
        <w:ind w:left="475" w:hanging="187"/>
      </w:pPr>
      <w:rPr>
        <w:rFonts w:ascii="Arial" w:hAnsi="Arial" w:hint="default"/>
        <w:b w:val="0"/>
        <w:i w:val="0"/>
        <w:color w:val="C60C30"/>
        <w:sz w:val="24"/>
        <w:szCs w:val="24"/>
      </w:rPr>
    </w:lvl>
    <w:lvl w:ilvl="3">
      <w:start w:val="1"/>
      <w:numFmt w:val="decimal"/>
      <w:lvlText w:val="%1.%2.%3.%4"/>
      <w:lvlJc w:val="right"/>
      <w:pPr>
        <w:tabs>
          <w:tab w:val="num" w:pos="619"/>
        </w:tabs>
        <w:ind w:left="619" w:hanging="331"/>
      </w:pPr>
      <w:rPr>
        <w:rFonts w:ascii="Arial" w:hAnsi="Arial" w:hint="default"/>
        <w:color w:val="C60C30"/>
        <w:sz w:val="22"/>
      </w:rPr>
    </w:lvl>
    <w:lvl w:ilvl="4">
      <w:start w:val="1"/>
      <w:numFmt w:val="decimal"/>
      <w:lvlText w:val="%1.%2.%3.%4.%5"/>
      <w:lvlJc w:val="right"/>
      <w:pPr>
        <w:tabs>
          <w:tab w:val="num" w:pos="763"/>
        </w:tabs>
        <w:ind w:left="763" w:hanging="475"/>
      </w:pPr>
      <w:rPr>
        <w:rFonts w:hint="default"/>
        <w:color w:val="C60C30"/>
      </w:rPr>
    </w:lvl>
    <w:lvl w:ilvl="5">
      <w:start w:val="1"/>
      <w:numFmt w:val="decimal"/>
      <w:lvlText w:val="%1.%2.%3.%4.%5.%6"/>
      <w:lvlJc w:val="left"/>
      <w:pPr>
        <w:tabs>
          <w:tab w:val="num" w:pos="907"/>
        </w:tabs>
        <w:ind w:left="907" w:hanging="1152"/>
      </w:pPr>
      <w:rPr>
        <w:rFonts w:hint="default"/>
      </w:rPr>
    </w:lvl>
    <w:lvl w:ilvl="6">
      <w:start w:val="1"/>
      <w:numFmt w:val="decimal"/>
      <w:lvlText w:val="%1.%2.%3.%4.%5.%6.%7"/>
      <w:lvlJc w:val="left"/>
      <w:pPr>
        <w:tabs>
          <w:tab w:val="num" w:pos="1051"/>
        </w:tabs>
        <w:ind w:left="1051" w:hanging="1296"/>
      </w:pPr>
      <w:rPr>
        <w:rFonts w:hint="default"/>
      </w:rPr>
    </w:lvl>
    <w:lvl w:ilvl="7">
      <w:start w:val="1"/>
      <w:numFmt w:val="decimal"/>
      <w:lvlText w:val="%1.%2.%3.%4.%5.%6.%7.%8"/>
      <w:lvlJc w:val="left"/>
      <w:pPr>
        <w:tabs>
          <w:tab w:val="num" w:pos="1195"/>
        </w:tabs>
        <w:ind w:left="1195" w:hanging="1440"/>
      </w:pPr>
      <w:rPr>
        <w:rFonts w:hint="default"/>
      </w:rPr>
    </w:lvl>
    <w:lvl w:ilvl="8">
      <w:start w:val="1"/>
      <w:numFmt w:val="decimal"/>
      <w:lvlText w:val="%1.%2.%3.%4.%5.%6.%7.%8.%9"/>
      <w:lvlJc w:val="left"/>
      <w:pPr>
        <w:tabs>
          <w:tab w:val="num" w:pos="1339"/>
        </w:tabs>
        <w:ind w:left="1339" w:hanging="1584"/>
      </w:pPr>
      <w:rPr>
        <w:rFonts w:hint="default"/>
      </w:rPr>
    </w:lvl>
  </w:abstractNum>
  <w:abstractNum w:abstractNumId="124" w15:restartNumberingAfterBreak="0">
    <w:nsid w:val="54656252"/>
    <w:multiLevelType w:val="hybridMultilevel"/>
    <w:tmpl w:val="6E3ECF3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4797396"/>
    <w:multiLevelType w:val="hybridMultilevel"/>
    <w:tmpl w:val="734C94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4C37F73"/>
    <w:multiLevelType w:val="hybridMultilevel"/>
    <w:tmpl w:val="49D87A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55044A99"/>
    <w:multiLevelType w:val="hybridMultilevel"/>
    <w:tmpl w:val="4DD2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5445771"/>
    <w:multiLevelType w:val="hybridMultilevel"/>
    <w:tmpl w:val="C5365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5AB55C5"/>
    <w:multiLevelType w:val="hybridMultilevel"/>
    <w:tmpl w:val="2CC01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6066E1B"/>
    <w:multiLevelType w:val="hybridMultilevel"/>
    <w:tmpl w:val="A75603E0"/>
    <w:lvl w:ilvl="0" w:tplc="CD581DAC">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566F2B1D"/>
    <w:multiLevelType w:val="hybridMultilevel"/>
    <w:tmpl w:val="5C0CA732"/>
    <w:lvl w:ilvl="0" w:tplc="AACE0DA4">
      <w:start w:val="13"/>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7727296"/>
    <w:multiLevelType w:val="hybridMultilevel"/>
    <w:tmpl w:val="890E80D0"/>
    <w:lvl w:ilvl="0" w:tplc="A58EC484">
      <w:start w:val="3"/>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2346" w:hanging="360"/>
      </w:pPr>
    </w:lvl>
    <w:lvl w:ilvl="2" w:tplc="0409001B" w:tentative="1">
      <w:start w:val="1"/>
      <w:numFmt w:val="lowerRoman"/>
      <w:lvlText w:val="%3."/>
      <w:lvlJc w:val="right"/>
      <w:pPr>
        <w:ind w:left="3066" w:hanging="180"/>
      </w:pPr>
    </w:lvl>
    <w:lvl w:ilvl="3" w:tplc="0409000F" w:tentative="1">
      <w:start w:val="1"/>
      <w:numFmt w:val="decimal"/>
      <w:lvlText w:val="%4."/>
      <w:lvlJc w:val="left"/>
      <w:pPr>
        <w:ind w:left="3786" w:hanging="360"/>
      </w:pPr>
    </w:lvl>
    <w:lvl w:ilvl="4" w:tplc="04090019" w:tentative="1">
      <w:start w:val="1"/>
      <w:numFmt w:val="lowerLetter"/>
      <w:lvlText w:val="%5."/>
      <w:lvlJc w:val="left"/>
      <w:pPr>
        <w:ind w:left="4506" w:hanging="360"/>
      </w:pPr>
    </w:lvl>
    <w:lvl w:ilvl="5" w:tplc="0409001B" w:tentative="1">
      <w:start w:val="1"/>
      <w:numFmt w:val="lowerRoman"/>
      <w:lvlText w:val="%6."/>
      <w:lvlJc w:val="right"/>
      <w:pPr>
        <w:ind w:left="5226" w:hanging="180"/>
      </w:pPr>
    </w:lvl>
    <w:lvl w:ilvl="6" w:tplc="0409000F" w:tentative="1">
      <w:start w:val="1"/>
      <w:numFmt w:val="decimal"/>
      <w:lvlText w:val="%7."/>
      <w:lvlJc w:val="left"/>
      <w:pPr>
        <w:ind w:left="5946" w:hanging="360"/>
      </w:pPr>
    </w:lvl>
    <w:lvl w:ilvl="7" w:tplc="04090019" w:tentative="1">
      <w:start w:val="1"/>
      <w:numFmt w:val="lowerLetter"/>
      <w:lvlText w:val="%8."/>
      <w:lvlJc w:val="left"/>
      <w:pPr>
        <w:ind w:left="6666" w:hanging="360"/>
      </w:pPr>
    </w:lvl>
    <w:lvl w:ilvl="8" w:tplc="0409001B" w:tentative="1">
      <w:start w:val="1"/>
      <w:numFmt w:val="lowerRoman"/>
      <w:lvlText w:val="%9."/>
      <w:lvlJc w:val="right"/>
      <w:pPr>
        <w:ind w:left="7386" w:hanging="180"/>
      </w:pPr>
    </w:lvl>
  </w:abstractNum>
  <w:abstractNum w:abstractNumId="133" w15:restartNumberingAfterBreak="0">
    <w:nsid w:val="57CB49F6"/>
    <w:multiLevelType w:val="hybridMultilevel"/>
    <w:tmpl w:val="3D4840FC"/>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5914E0"/>
    <w:multiLevelType w:val="multilevel"/>
    <w:tmpl w:val="0B3C5630"/>
    <w:styleLink w:val="Headings"/>
    <w:lvl w:ilvl="0">
      <w:start w:val="1"/>
      <w:numFmt w:val="decimal"/>
      <w:lvlText w:val="PART %1."/>
      <w:lvlJc w:val="left"/>
      <w:pPr>
        <w:ind w:left="1080" w:hanging="1080"/>
      </w:pPr>
      <w:rPr>
        <w:rFonts w:ascii="Calibri" w:hAnsi="Calibri" w:hint="default"/>
        <w:b/>
        <w:i w:val="0"/>
        <w:caps/>
        <w:sz w:val="28"/>
      </w:rPr>
    </w:lvl>
    <w:lvl w:ilvl="1">
      <w:start w:val="1"/>
      <w:numFmt w:val="decimal"/>
      <w:lvlText w:val="%1.%2."/>
      <w:lvlJc w:val="left"/>
      <w:pPr>
        <w:ind w:left="720" w:hanging="720"/>
      </w:pPr>
      <w:rPr>
        <w:rFonts w:ascii="Calibri" w:hAnsi="Calibri" w:hint="default"/>
        <w:b/>
        <w:i w:val="0"/>
        <w:caps w:val="0"/>
        <w:strike w:val="0"/>
        <w:dstrike w:val="0"/>
        <w:vanish w:val="0"/>
        <w:sz w:val="24"/>
        <w:vertAlign w:val="baseline"/>
      </w:rPr>
    </w:lvl>
    <w:lvl w:ilvl="2">
      <w:start w:val="1"/>
      <w:numFmt w:val="decimal"/>
      <w:lvlText w:val="%1.%2.%3"/>
      <w:lvlJc w:val="left"/>
      <w:pPr>
        <w:ind w:left="1080" w:hanging="720"/>
      </w:pPr>
      <w:rPr>
        <w:rFonts w:hint="default"/>
        <w:b/>
        <w:i w:val="0"/>
      </w:rPr>
    </w:lvl>
    <w:lvl w:ilvl="3">
      <w:start w:val="1"/>
      <w:numFmt w:val="decimal"/>
      <w:lvlText w:val="%1.%2.%3.%4"/>
      <w:lvlJc w:val="left"/>
      <w:pPr>
        <w:ind w:left="1440" w:hanging="720"/>
      </w:pPr>
      <w:rPr>
        <w:rFonts w:hint="default"/>
        <w:b/>
        <w:i w:val="0"/>
      </w:rPr>
    </w:lvl>
    <w:lvl w:ilvl="4">
      <w:start w:val="1"/>
      <w:numFmt w:val="decimal"/>
      <w:lvlText w:val="%1.%2.%3.%4.%5"/>
      <w:lvlJc w:val="left"/>
      <w:pPr>
        <w:ind w:left="1440" w:hanging="360"/>
      </w:pPr>
      <w:rPr>
        <w:rFonts w:hint="default"/>
        <w:b/>
        <w:i w:val="0"/>
      </w:rPr>
    </w:lvl>
    <w:lvl w:ilvl="5">
      <w:start w:val="1"/>
      <w:numFmt w:val="decimal"/>
      <w:lvlRestart w:val="0"/>
      <w:lvlText w:val="%1.%2.%3.%4.%5.%6"/>
      <w:lvlJc w:val="left"/>
      <w:pPr>
        <w:tabs>
          <w:tab w:val="num" w:pos="1800"/>
        </w:tabs>
        <w:ind w:left="1800" w:hanging="360"/>
      </w:pPr>
      <w:rPr>
        <w:rFonts w:hint="default"/>
        <w:b/>
        <w:i w:val="0"/>
      </w:rPr>
    </w:lvl>
    <w:lvl w:ilvl="6">
      <w:start w:val="1"/>
      <w:numFmt w:val="decimal"/>
      <w:lvlRestart w:val="0"/>
      <w:lvlText w:val="%1.%2.%3.%4.%5.%6.%7"/>
      <w:lvlJc w:val="left"/>
      <w:pPr>
        <w:tabs>
          <w:tab w:val="num" w:pos="2160"/>
        </w:tabs>
        <w:ind w:left="2160" w:hanging="360"/>
      </w:pPr>
      <w:rPr>
        <w:rFonts w:hint="default"/>
        <w:b/>
        <w:i w:val="0"/>
      </w:rPr>
    </w:lvl>
    <w:lvl w:ilvl="7">
      <w:start w:val="1"/>
      <w:numFmt w:val="decimal"/>
      <w:lvlRestart w:val="1"/>
      <w:lvlText w:val="%1.%2.%3.%4.%5.%6.%7.%8"/>
      <w:lvlJc w:val="left"/>
      <w:pPr>
        <w:ind w:left="1080" w:hanging="360"/>
      </w:pPr>
      <w:rPr>
        <w:rFonts w:hint="default"/>
        <w:b/>
        <w:i w:val="0"/>
        <w:color w:val="auto"/>
        <w:sz w:val="24"/>
      </w:rPr>
    </w:lvl>
    <w:lvl w:ilvl="8">
      <w:start w:val="1"/>
      <w:numFmt w:val="decimal"/>
      <w:lvlRestart w:val="0"/>
      <w:lvlText w:val="%1.%2.%3.%4.%5.%6.%7.%8.%9"/>
      <w:lvlJc w:val="left"/>
      <w:pPr>
        <w:ind w:left="1080" w:hanging="360"/>
      </w:pPr>
      <w:rPr>
        <w:rFonts w:hint="default"/>
        <w:b/>
        <w:i w:val="0"/>
        <w:color w:val="auto"/>
      </w:rPr>
    </w:lvl>
  </w:abstractNum>
  <w:abstractNum w:abstractNumId="135" w15:restartNumberingAfterBreak="0">
    <w:nsid w:val="58D118BA"/>
    <w:multiLevelType w:val="hybridMultilevel"/>
    <w:tmpl w:val="B0B80036"/>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9596C51"/>
    <w:multiLevelType w:val="hybridMultilevel"/>
    <w:tmpl w:val="81BEE6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A571206"/>
    <w:multiLevelType w:val="hybridMultilevel"/>
    <w:tmpl w:val="66FAF470"/>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B9A74FE"/>
    <w:multiLevelType w:val="hybridMultilevel"/>
    <w:tmpl w:val="F34AE43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5BC72774"/>
    <w:multiLevelType w:val="multilevel"/>
    <w:tmpl w:val="835A855E"/>
    <w:lvl w:ilvl="0">
      <w:start w:val="4"/>
      <w:numFmt w:val="decimal"/>
      <w:pStyle w:val="Style6"/>
      <w:lvlText w:val="%1"/>
      <w:lvlJc w:val="left"/>
      <w:pPr>
        <w:ind w:left="375" w:hanging="375"/>
      </w:pPr>
      <w:rPr>
        <w:rFonts w:hint="default"/>
        <w:b/>
        <w:sz w:val="28"/>
      </w:rPr>
    </w:lvl>
    <w:lvl w:ilvl="1">
      <w:start w:val="1"/>
      <w:numFmt w:val="decimal"/>
      <w:pStyle w:val="Style6"/>
      <w:lvlText w:val="%1.%2"/>
      <w:lvlJc w:val="left"/>
      <w:pPr>
        <w:ind w:left="720" w:hanging="720"/>
      </w:pPr>
      <w:rPr>
        <w:rFonts w:hint="default"/>
        <w:b/>
        <w:sz w:val="28"/>
      </w:rPr>
    </w:lvl>
    <w:lvl w:ilvl="2">
      <w:start w:val="1"/>
      <w:numFmt w:val="decimal"/>
      <w:lvlText w:val="%1.%2.%3"/>
      <w:lvlJc w:val="left"/>
      <w:pPr>
        <w:ind w:left="99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0" w15:restartNumberingAfterBreak="0">
    <w:nsid w:val="5C2D700E"/>
    <w:multiLevelType w:val="hybridMultilevel"/>
    <w:tmpl w:val="4496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F4E7FD3"/>
    <w:multiLevelType w:val="hybridMultilevel"/>
    <w:tmpl w:val="11DA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F7968A4"/>
    <w:multiLevelType w:val="hybridMultilevel"/>
    <w:tmpl w:val="474E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F981D2D"/>
    <w:multiLevelType w:val="hybridMultilevel"/>
    <w:tmpl w:val="E7622824"/>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0056875"/>
    <w:multiLevelType w:val="hybridMultilevel"/>
    <w:tmpl w:val="26C834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3463F5"/>
    <w:multiLevelType w:val="hybridMultilevel"/>
    <w:tmpl w:val="B4CA1C0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6" w15:restartNumberingAfterBreak="0">
    <w:nsid w:val="60D64644"/>
    <w:multiLevelType w:val="hybridMultilevel"/>
    <w:tmpl w:val="D426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25B031F"/>
    <w:multiLevelType w:val="hybridMultilevel"/>
    <w:tmpl w:val="F9667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2A4682F"/>
    <w:multiLevelType w:val="hybridMultilevel"/>
    <w:tmpl w:val="83D29B10"/>
    <w:lvl w:ilvl="0" w:tplc="04090013">
      <w:start w:val="1"/>
      <w:numFmt w:val="upperRoman"/>
      <w:lvlText w:val="%1."/>
      <w:lvlJc w:val="right"/>
      <w:pPr>
        <w:ind w:left="1080" w:hanging="360"/>
      </w:pPr>
      <w:rPr>
        <w:rFonts w:cs="Times New Roman"/>
      </w:rPr>
    </w:lvl>
    <w:lvl w:ilvl="1" w:tplc="04090015">
      <w:start w:val="1"/>
      <w:numFmt w:val="upp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9" w15:restartNumberingAfterBreak="0">
    <w:nsid w:val="62BD2FD0"/>
    <w:multiLevelType w:val="multilevel"/>
    <w:tmpl w:val="0F9ACDAE"/>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0" w15:restartNumberingAfterBreak="0">
    <w:nsid w:val="62EB2B93"/>
    <w:multiLevelType w:val="hybridMultilevel"/>
    <w:tmpl w:val="D52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3015E18"/>
    <w:multiLevelType w:val="hybridMultilevel"/>
    <w:tmpl w:val="7CEC06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409046E"/>
    <w:multiLevelType w:val="hybridMultilevel"/>
    <w:tmpl w:val="40B276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3" w15:restartNumberingAfterBreak="0">
    <w:nsid w:val="649F773D"/>
    <w:multiLevelType w:val="hybridMultilevel"/>
    <w:tmpl w:val="9B6C1B46"/>
    <w:lvl w:ilvl="0" w:tplc="ED322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5BD62E7"/>
    <w:multiLevelType w:val="hybridMultilevel"/>
    <w:tmpl w:val="57EA223A"/>
    <w:lvl w:ilvl="0" w:tplc="C3947FC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5" w15:restartNumberingAfterBreak="0">
    <w:nsid w:val="681B0F10"/>
    <w:multiLevelType w:val="hybridMultilevel"/>
    <w:tmpl w:val="276A851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6" w15:restartNumberingAfterBreak="0">
    <w:nsid w:val="68206487"/>
    <w:multiLevelType w:val="hybridMultilevel"/>
    <w:tmpl w:val="940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8345FD3"/>
    <w:multiLevelType w:val="hybridMultilevel"/>
    <w:tmpl w:val="C97C24A0"/>
    <w:lvl w:ilvl="0" w:tplc="74D0C890">
      <w:start w:val="5"/>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9757E44"/>
    <w:multiLevelType w:val="hybridMultilevel"/>
    <w:tmpl w:val="7BC24BA6"/>
    <w:lvl w:ilvl="0" w:tplc="4F886CF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A160A9E"/>
    <w:multiLevelType w:val="hybridMultilevel"/>
    <w:tmpl w:val="E2B61C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AE35088"/>
    <w:multiLevelType w:val="hybridMultilevel"/>
    <w:tmpl w:val="6672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B097923"/>
    <w:multiLevelType w:val="hybridMultilevel"/>
    <w:tmpl w:val="0C021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6B81054F"/>
    <w:multiLevelType w:val="hybridMultilevel"/>
    <w:tmpl w:val="88E683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C570593"/>
    <w:multiLevelType w:val="hybridMultilevel"/>
    <w:tmpl w:val="F9FE50A8"/>
    <w:lvl w:ilvl="0" w:tplc="04090015">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5">
      <w:start w:val="1"/>
      <w:numFmt w:val="upp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4" w15:restartNumberingAfterBreak="0">
    <w:nsid w:val="6D1E6408"/>
    <w:multiLevelType w:val="hybridMultilevel"/>
    <w:tmpl w:val="C29C9792"/>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5" w15:restartNumberingAfterBreak="0">
    <w:nsid w:val="6D331318"/>
    <w:multiLevelType w:val="hybridMultilevel"/>
    <w:tmpl w:val="C2B87D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15:restartNumberingAfterBreak="0">
    <w:nsid w:val="6D594BD4"/>
    <w:multiLevelType w:val="hybridMultilevel"/>
    <w:tmpl w:val="79449BA2"/>
    <w:lvl w:ilvl="0" w:tplc="DBBC7FF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6D6209BF"/>
    <w:multiLevelType w:val="hybridMultilevel"/>
    <w:tmpl w:val="448E5D34"/>
    <w:lvl w:ilvl="0" w:tplc="1598CDBE">
      <w:start w:val="1"/>
      <w:numFmt w:val="decimal"/>
      <w:lvlText w:val="%1."/>
      <w:lvlJc w:val="left"/>
      <w:pPr>
        <w:ind w:left="360" w:hanging="360"/>
      </w:pPr>
      <w:rPr>
        <w:rFonts w:asciiTheme="minorHAnsi" w:hAnsiTheme="minorHAnsi" w:cs="Times New Roman" w:hint="default"/>
        <w:b/>
      </w:rPr>
    </w:lvl>
    <w:lvl w:ilvl="1" w:tplc="9526443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D8B4E6D"/>
    <w:multiLevelType w:val="hybridMultilevel"/>
    <w:tmpl w:val="C0B2E604"/>
    <w:lvl w:ilvl="0" w:tplc="6E5C4288">
      <w:start w:val="4"/>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EC00E01"/>
    <w:multiLevelType w:val="hybridMultilevel"/>
    <w:tmpl w:val="D67E1F24"/>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0" w15:restartNumberingAfterBreak="0">
    <w:nsid w:val="6F0550F8"/>
    <w:multiLevelType w:val="hybridMultilevel"/>
    <w:tmpl w:val="34167B20"/>
    <w:lvl w:ilvl="0" w:tplc="F33493C8">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F7124BC"/>
    <w:multiLevelType w:val="hybridMultilevel"/>
    <w:tmpl w:val="18E8E78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2" w15:restartNumberingAfterBreak="0">
    <w:nsid w:val="70083CF6"/>
    <w:multiLevelType w:val="hybridMultilevel"/>
    <w:tmpl w:val="EB22262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715F246D"/>
    <w:multiLevelType w:val="hybridMultilevel"/>
    <w:tmpl w:val="5DDA0390"/>
    <w:lvl w:ilvl="0" w:tplc="BB44B27C">
      <w:start w:val="7"/>
      <w:numFmt w:val="decimal"/>
      <w:lvlText w:val="%1."/>
      <w:lvlJc w:val="left"/>
      <w:pPr>
        <w:ind w:left="4050" w:hanging="36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1DD7CF8"/>
    <w:multiLevelType w:val="hybridMultilevel"/>
    <w:tmpl w:val="0980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20D3559"/>
    <w:multiLevelType w:val="hybridMultilevel"/>
    <w:tmpl w:val="D16A4CF6"/>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25502DD"/>
    <w:multiLevelType w:val="hybridMultilevel"/>
    <w:tmpl w:val="EE1EA5C0"/>
    <w:lvl w:ilvl="0" w:tplc="04090001">
      <w:start w:val="1"/>
      <w:numFmt w:val="bullet"/>
      <w:pStyle w:val="Bullet1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3F97466"/>
    <w:multiLevelType w:val="hybridMultilevel"/>
    <w:tmpl w:val="2CC01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4FF233F"/>
    <w:multiLevelType w:val="multilevel"/>
    <w:tmpl w:val="0F9ACDAE"/>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9" w15:restartNumberingAfterBreak="0">
    <w:nsid w:val="77846652"/>
    <w:multiLevelType w:val="hybridMultilevel"/>
    <w:tmpl w:val="6A3A91D6"/>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790299C"/>
    <w:multiLevelType w:val="hybridMultilevel"/>
    <w:tmpl w:val="0EC027A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1" w15:restartNumberingAfterBreak="0">
    <w:nsid w:val="77D31C02"/>
    <w:multiLevelType w:val="hybridMultilevel"/>
    <w:tmpl w:val="6BF4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8C43B4D"/>
    <w:multiLevelType w:val="hybridMultilevel"/>
    <w:tmpl w:val="923EDE4A"/>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90A5272"/>
    <w:multiLevelType w:val="hybridMultilevel"/>
    <w:tmpl w:val="A710894A"/>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54DCDC62">
      <w:start w:val="2"/>
      <w:numFmt w:val="lowerLetter"/>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4" w15:restartNumberingAfterBreak="0">
    <w:nsid w:val="7AA56C05"/>
    <w:multiLevelType w:val="hybridMultilevel"/>
    <w:tmpl w:val="B48E42E2"/>
    <w:lvl w:ilvl="0" w:tplc="04090001">
      <w:start w:val="1"/>
      <w:numFmt w:val="bullet"/>
      <w:lvlText w:val=""/>
      <w:lvlJc w:val="left"/>
      <w:pPr>
        <w:ind w:left="720" w:hanging="360"/>
      </w:pPr>
      <w:rPr>
        <w:rFonts w:ascii="Symbol" w:hAnsi="Symbo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B5F3E3B"/>
    <w:multiLevelType w:val="hybridMultilevel"/>
    <w:tmpl w:val="74BA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C116B54"/>
    <w:multiLevelType w:val="hybridMultilevel"/>
    <w:tmpl w:val="C720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C19121A"/>
    <w:multiLevelType w:val="hybridMultilevel"/>
    <w:tmpl w:val="513847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C621165"/>
    <w:multiLevelType w:val="singleLevel"/>
    <w:tmpl w:val="3C1C501E"/>
    <w:lvl w:ilvl="0">
      <w:start w:val="6"/>
      <w:numFmt w:val="decimal"/>
      <w:lvlText w:val="%1."/>
      <w:lvlJc w:val="left"/>
      <w:pPr>
        <w:tabs>
          <w:tab w:val="num" w:pos="720"/>
        </w:tabs>
        <w:ind w:left="720" w:hanging="720"/>
      </w:pPr>
    </w:lvl>
  </w:abstractNum>
  <w:abstractNum w:abstractNumId="189" w15:restartNumberingAfterBreak="0">
    <w:nsid w:val="7E8466BC"/>
    <w:multiLevelType w:val="hybridMultilevel"/>
    <w:tmpl w:val="EBAA5B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FA2380F"/>
    <w:multiLevelType w:val="hybridMultilevel"/>
    <w:tmpl w:val="98E07744"/>
    <w:lvl w:ilvl="0" w:tplc="BA501702">
      <w:start w:val="6"/>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4"/>
  </w:num>
  <w:num w:numId="2">
    <w:abstractNumId w:val="58"/>
  </w:num>
  <w:num w:numId="3">
    <w:abstractNumId w:val="2"/>
  </w:num>
  <w:num w:numId="4">
    <w:abstractNumId w:val="88"/>
    <w:lvlOverride w:ilvl="0">
      <w:startOverride w:val="1"/>
    </w:lvlOverride>
  </w:num>
  <w:num w:numId="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3"/>
    <w:lvlOverride w:ilvl="0">
      <w:startOverride w:val="4"/>
    </w:lvlOverride>
  </w:num>
  <w:num w:numId="7">
    <w:abstractNumId w:val="188"/>
    <w:lvlOverride w:ilvl="0">
      <w:startOverride w:val="6"/>
    </w:lvlOverride>
  </w:num>
  <w:num w:numId="8">
    <w:abstractNumId w:val="59"/>
    <w:lvlOverride w:ilvl="0">
      <w:startOverride w:val="8"/>
    </w:lvlOverride>
  </w:num>
  <w:num w:numId="9">
    <w:abstractNumId w:val="91"/>
  </w:num>
  <w:num w:numId="10">
    <w:abstractNumId w:val="63"/>
  </w:num>
  <w:num w:numId="11">
    <w:abstractNumId w:val="4"/>
  </w:num>
  <w:num w:numId="12">
    <w:abstractNumId w:val="89"/>
  </w:num>
  <w:num w:numId="13">
    <w:abstractNumId w:val="49"/>
  </w:num>
  <w:num w:numId="14">
    <w:abstractNumId w:val="113"/>
  </w:num>
  <w:num w:numId="15">
    <w:abstractNumId w:val="42"/>
  </w:num>
  <w:num w:numId="16">
    <w:abstractNumId w:val="52"/>
  </w:num>
  <w:num w:numId="17">
    <w:abstractNumId w:val="114"/>
  </w:num>
  <w:num w:numId="18">
    <w:abstractNumId w:val="28"/>
  </w:num>
  <w:num w:numId="19">
    <w:abstractNumId w:val="155"/>
  </w:num>
  <w:num w:numId="20">
    <w:abstractNumId w:val="61"/>
  </w:num>
  <w:num w:numId="21">
    <w:abstractNumId w:val="82"/>
  </w:num>
  <w:num w:numId="22">
    <w:abstractNumId w:val="105"/>
  </w:num>
  <w:num w:numId="23">
    <w:abstractNumId w:val="96"/>
  </w:num>
  <w:num w:numId="24">
    <w:abstractNumId w:val="40"/>
  </w:num>
  <w:num w:numId="25">
    <w:abstractNumId w:val="29"/>
  </w:num>
  <w:num w:numId="26">
    <w:abstractNumId w:val="32"/>
  </w:num>
  <w:num w:numId="27">
    <w:abstractNumId w:val="144"/>
  </w:num>
  <w:num w:numId="28">
    <w:abstractNumId w:val="153"/>
  </w:num>
  <w:num w:numId="29">
    <w:abstractNumId w:val="9"/>
  </w:num>
  <w:num w:numId="30">
    <w:abstractNumId w:val="158"/>
  </w:num>
  <w:num w:numId="31">
    <w:abstractNumId w:val="97"/>
  </w:num>
  <w:num w:numId="32">
    <w:abstractNumId w:val="102"/>
  </w:num>
  <w:num w:numId="33">
    <w:abstractNumId w:val="170"/>
  </w:num>
  <w:num w:numId="34">
    <w:abstractNumId w:val="70"/>
  </w:num>
  <w:num w:numId="35">
    <w:abstractNumId w:val="75"/>
  </w:num>
  <w:num w:numId="36">
    <w:abstractNumId w:val="164"/>
  </w:num>
  <w:num w:numId="37">
    <w:abstractNumId w:val="47"/>
  </w:num>
  <w:num w:numId="38">
    <w:abstractNumId w:val="169"/>
  </w:num>
  <w:num w:numId="39">
    <w:abstractNumId w:val="125"/>
  </w:num>
  <w:num w:numId="40">
    <w:abstractNumId w:val="38"/>
  </w:num>
  <w:num w:numId="41">
    <w:abstractNumId w:val="121"/>
  </w:num>
  <w:num w:numId="42">
    <w:abstractNumId w:val="176"/>
  </w:num>
  <w:num w:numId="43">
    <w:abstractNumId w:val="167"/>
  </w:num>
  <w:num w:numId="44">
    <w:abstractNumId w:val="76"/>
  </w:num>
  <w:num w:numId="45">
    <w:abstractNumId w:val="56"/>
  </w:num>
  <w:num w:numId="46">
    <w:abstractNumId w:val="165"/>
  </w:num>
  <w:num w:numId="47">
    <w:abstractNumId w:val="15"/>
  </w:num>
  <w:num w:numId="48">
    <w:abstractNumId w:val="161"/>
  </w:num>
  <w:num w:numId="49">
    <w:abstractNumId w:val="83"/>
  </w:num>
  <w:num w:numId="50">
    <w:abstractNumId w:val="23"/>
  </w:num>
  <w:num w:numId="51">
    <w:abstractNumId w:val="118"/>
  </w:num>
  <w:num w:numId="52">
    <w:abstractNumId w:val="134"/>
  </w:num>
  <w:num w:numId="53">
    <w:abstractNumId w:val="0"/>
  </w:num>
  <w:num w:numId="54">
    <w:abstractNumId w:val="11"/>
  </w:num>
  <w:num w:numId="55">
    <w:abstractNumId w:val="1"/>
  </w:num>
  <w:num w:numId="56">
    <w:abstractNumId w:val="117"/>
  </w:num>
  <w:num w:numId="57">
    <w:abstractNumId w:val="65"/>
  </w:num>
  <w:num w:numId="58">
    <w:abstractNumId w:val="123"/>
  </w:num>
  <w:num w:numId="59">
    <w:abstractNumId w:val="139"/>
  </w:num>
  <w:num w:numId="60">
    <w:abstractNumId w:val="57"/>
  </w:num>
  <w:num w:numId="61">
    <w:abstractNumId w:val="151"/>
  </w:num>
  <w:num w:numId="62">
    <w:abstractNumId w:val="51"/>
  </w:num>
  <w:num w:numId="63">
    <w:abstractNumId w:val="5"/>
  </w:num>
  <w:num w:numId="64">
    <w:abstractNumId w:val="45"/>
  </w:num>
  <w:num w:numId="65">
    <w:abstractNumId w:val="72"/>
  </w:num>
  <w:num w:numId="66">
    <w:abstractNumId w:val="128"/>
  </w:num>
  <w:num w:numId="67">
    <w:abstractNumId w:val="181"/>
  </w:num>
  <w:num w:numId="68">
    <w:abstractNumId w:val="140"/>
  </w:num>
  <w:num w:numId="69">
    <w:abstractNumId w:val="127"/>
  </w:num>
  <w:num w:numId="70">
    <w:abstractNumId w:val="77"/>
  </w:num>
  <w:num w:numId="71">
    <w:abstractNumId w:val="62"/>
  </w:num>
  <w:num w:numId="72">
    <w:abstractNumId w:val="185"/>
  </w:num>
  <w:num w:numId="73">
    <w:abstractNumId w:val="104"/>
  </w:num>
  <w:num w:numId="74">
    <w:abstractNumId w:val="79"/>
  </w:num>
  <w:num w:numId="75">
    <w:abstractNumId w:val="152"/>
  </w:num>
  <w:num w:numId="76">
    <w:abstractNumId w:val="78"/>
  </w:num>
  <w:num w:numId="77">
    <w:abstractNumId w:val="30"/>
  </w:num>
  <w:num w:numId="78">
    <w:abstractNumId w:val="180"/>
  </w:num>
  <w:num w:numId="79">
    <w:abstractNumId w:val="107"/>
  </w:num>
  <w:num w:numId="80">
    <w:abstractNumId w:val="187"/>
  </w:num>
  <w:num w:numId="81">
    <w:abstractNumId w:val="26"/>
  </w:num>
  <w:num w:numId="82">
    <w:abstractNumId w:val="12"/>
  </w:num>
  <w:num w:numId="83">
    <w:abstractNumId w:val="90"/>
  </w:num>
  <w:num w:numId="84">
    <w:abstractNumId w:val="141"/>
  </w:num>
  <w:num w:numId="85">
    <w:abstractNumId w:val="19"/>
  </w:num>
  <w:num w:numId="86">
    <w:abstractNumId w:val="27"/>
  </w:num>
  <w:num w:numId="87">
    <w:abstractNumId w:val="73"/>
  </w:num>
  <w:num w:numId="88">
    <w:abstractNumId w:val="39"/>
  </w:num>
  <w:num w:numId="89">
    <w:abstractNumId w:val="189"/>
  </w:num>
  <w:num w:numId="90">
    <w:abstractNumId w:val="94"/>
  </w:num>
  <w:num w:numId="91">
    <w:abstractNumId w:val="149"/>
  </w:num>
  <w:num w:numId="92">
    <w:abstractNumId w:val="178"/>
  </w:num>
  <w:num w:numId="93">
    <w:abstractNumId w:val="103"/>
  </w:num>
  <w:num w:numId="94">
    <w:abstractNumId w:val="177"/>
  </w:num>
  <w:num w:numId="95">
    <w:abstractNumId w:val="129"/>
  </w:num>
  <w:num w:numId="96">
    <w:abstractNumId w:val="25"/>
  </w:num>
  <w:num w:numId="97">
    <w:abstractNumId w:val="22"/>
  </w:num>
  <w:num w:numId="98">
    <w:abstractNumId w:val="85"/>
  </w:num>
  <w:num w:numId="99">
    <w:abstractNumId w:val="95"/>
  </w:num>
  <w:num w:numId="100">
    <w:abstractNumId w:val="54"/>
  </w:num>
  <w:num w:numId="101">
    <w:abstractNumId w:val="109"/>
  </w:num>
  <w:num w:numId="102">
    <w:abstractNumId w:val="99"/>
  </w:num>
  <w:num w:numId="103">
    <w:abstractNumId w:val="68"/>
  </w:num>
  <w:num w:numId="104">
    <w:abstractNumId w:val="150"/>
  </w:num>
  <w:num w:numId="105">
    <w:abstractNumId w:val="44"/>
  </w:num>
  <w:num w:numId="106">
    <w:abstractNumId w:val="20"/>
  </w:num>
  <w:num w:numId="107">
    <w:abstractNumId w:val="60"/>
  </w:num>
  <w:num w:numId="108">
    <w:abstractNumId w:val="55"/>
  </w:num>
  <w:num w:numId="109">
    <w:abstractNumId w:val="186"/>
  </w:num>
  <w:num w:numId="110">
    <w:abstractNumId w:val="100"/>
  </w:num>
  <w:num w:numId="111">
    <w:abstractNumId w:val="160"/>
  </w:num>
  <w:num w:numId="112">
    <w:abstractNumId w:val="66"/>
  </w:num>
  <w:num w:numId="113">
    <w:abstractNumId w:val="108"/>
  </w:num>
  <w:num w:numId="114">
    <w:abstractNumId w:val="136"/>
  </w:num>
  <w:num w:numId="115">
    <w:abstractNumId w:val="115"/>
  </w:num>
  <w:num w:numId="116">
    <w:abstractNumId w:val="101"/>
  </w:num>
  <w:num w:numId="117">
    <w:abstractNumId w:val="146"/>
  </w:num>
  <w:num w:numId="118">
    <w:abstractNumId w:val="142"/>
  </w:num>
  <w:num w:numId="119">
    <w:abstractNumId w:val="110"/>
  </w:num>
  <w:num w:numId="120">
    <w:abstractNumId w:val="10"/>
  </w:num>
  <w:num w:numId="121">
    <w:abstractNumId w:val="162"/>
  </w:num>
  <w:num w:numId="122">
    <w:abstractNumId w:val="159"/>
  </w:num>
  <w:num w:numId="123">
    <w:abstractNumId w:val="6"/>
  </w:num>
  <w:num w:numId="124">
    <w:abstractNumId w:val="48"/>
  </w:num>
  <w:num w:numId="125">
    <w:abstractNumId w:val="16"/>
  </w:num>
  <w:num w:numId="126">
    <w:abstractNumId w:val="182"/>
  </w:num>
  <w:num w:numId="127">
    <w:abstractNumId w:val="124"/>
  </w:num>
  <w:num w:numId="128">
    <w:abstractNumId w:val="156"/>
  </w:num>
  <w:num w:numId="129">
    <w:abstractNumId w:val="179"/>
  </w:num>
  <w:num w:numId="130">
    <w:abstractNumId w:val="3"/>
  </w:num>
  <w:num w:numId="131">
    <w:abstractNumId w:val="106"/>
  </w:num>
  <w:num w:numId="132">
    <w:abstractNumId w:val="81"/>
  </w:num>
  <w:num w:numId="133">
    <w:abstractNumId w:val="50"/>
  </w:num>
  <w:num w:numId="134">
    <w:abstractNumId w:val="132"/>
  </w:num>
  <w:num w:numId="135">
    <w:abstractNumId w:val="168"/>
  </w:num>
  <w:num w:numId="136">
    <w:abstractNumId w:val="157"/>
  </w:num>
  <w:num w:numId="137">
    <w:abstractNumId w:val="173"/>
  </w:num>
  <w:num w:numId="138">
    <w:abstractNumId w:val="7"/>
  </w:num>
  <w:num w:numId="139">
    <w:abstractNumId w:val="80"/>
  </w:num>
  <w:num w:numId="140">
    <w:abstractNumId w:val="41"/>
  </w:num>
  <w:num w:numId="141">
    <w:abstractNumId w:val="174"/>
  </w:num>
  <w:num w:numId="142">
    <w:abstractNumId w:val="18"/>
  </w:num>
  <w:num w:numId="143">
    <w:abstractNumId w:val="175"/>
  </w:num>
  <w:num w:numId="144">
    <w:abstractNumId w:val="122"/>
  </w:num>
  <w:num w:numId="145">
    <w:abstractNumId w:val="34"/>
  </w:num>
  <w:num w:numId="146">
    <w:abstractNumId w:val="184"/>
  </w:num>
  <w:num w:numId="147">
    <w:abstractNumId w:val="17"/>
  </w:num>
  <w:num w:numId="148">
    <w:abstractNumId w:val="74"/>
  </w:num>
  <w:num w:numId="149">
    <w:abstractNumId w:val="131"/>
  </w:num>
  <w:num w:numId="150">
    <w:abstractNumId w:val="14"/>
  </w:num>
  <w:num w:numId="151">
    <w:abstractNumId w:val="116"/>
  </w:num>
  <w:num w:numId="152">
    <w:abstractNumId w:val="137"/>
  </w:num>
  <w:num w:numId="153">
    <w:abstractNumId w:val="46"/>
  </w:num>
  <w:num w:numId="154">
    <w:abstractNumId w:val="133"/>
  </w:num>
  <w:num w:numId="155">
    <w:abstractNumId w:val="43"/>
  </w:num>
  <w:num w:numId="156">
    <w:abstractNumId w:val="135"/>
  </w:num>
  <w:num w:numId="157">
    <w:abstractNumId w:val="86"/>
  </w:num>
  <w:num w:numId="158">
    <w:abstractNumId w:val="31"/>
  </w:num>
  <w:num w:numId="159">
    <w:abstractNumId w:val="171"/>
  </w:num>
  <w:num w:numId="160">
    <w:abstractNumId w:val="36"/>
  </w:num>
  <w:num w:numId="161">
    <w:abstractNumId w:val="130"/>
  </w:num>
  <w:num w:numId="162">
    <w:abstractNumId w:val="92"/>
  </w:num>
  <w:num w:numId="163">
    <w:abstractNumId w:val="84"/>
  </w:num>
  <w:num w:numId="164">
    <w:abstractNumId w:val="35"/>
  </w:num>
  <w:num w:numId="165">
    <w:abstractNumId w:val="64"/>
  </w:num>
  <w:num w:numId="166">
    <w:abstractNumId w:val="147"/>
  </w:num>
  <w:num w:numId="167">
    <w:abstractNumId w:val="190"/>
  </w:num>
  <w:num w:numId="168">
    <w:abstractNumId w:val="166"/>
  </w:num>
  <w:num w:numId="169">
    <w:abstractNumId w:val="112"/>
  </w:num>
  <w:num w:numId="170">
    <w:abstractNumId w:val="154"/>
  </w:num>
  <w:num w:numId="171">
    <w:abstractNumId w:val="37"/>
  </w:num>
  <w:num w:numId="172">
    <w:abstractNumId w:val="148"/>
  </w:num>
  <w:num w:numId="173">
    <w:abstractNumId w:val="93"/>
  </w:num>
  <w:num w:numId="174">
    <w:abstractNumId w:val="120"/>
  </w:num>
  <w:num w:numId="175">
    <w:abstractNumId w:val="126"/>
  </w:num>
  <w:num w:numId="176">
    <w:abstractNumId w:val="21"/>
  </w:num>
  <w:num w:numId="177">
    <w:abstractNumId w:val="13"/>
  </w:num>
  <w:num w:numId="178">
    <w:abstractNumId w:val="172"/>
  </w:num>
  <w:num w:numId="179">
    <w:abstractNumId w:val="183"/>
  </w:num>
  <w:num w:numId="180">
    <w:abstractNumId w:val="163"/>
  </w:num>
  <w:num w:numId="181">
    <w:abstractNumId w:val="69"/>
  </w:num>
  <w:num w:numId="182">
    <w:abstractNumId w:val="67"/>
  </w:num>
  <w:num w:numId="183">
    <w:abstractNumId w:val="98"/>
  </w:num>
  <w:num w:numId="184">
    <w:abstractNumId w:val="71"/>
  </w:num>
  <w:num w:numId="185">
    <w:abstractNumId w:val="138"/>
  </w:num>
  <w:num w:numId="186">
    <w:abstractNumId w:val="119"/>
  </w:num>
  <w:num w:numId="187">
    <w:abstractNumId w:val="145"/>
  </w:num>
  <w:num w:numId="188">
    <w:abstractNumId w:val="111"/>
  </w:num>
  <w:num w:numId="189">
    <w:abstractNumId w:val="8"/>
  </w:num>
  <w:num w:numId="190">
    <w:abstractNumId w:val="143"/>
  </w:num>
  <w:num w:numId="191">
    <w:abstractNumId w:val="87"/>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D9"/>
    <w:rsid w:val="00000DBF"/>
    <w:rsid w:val="00001857"/>
    <w:rsid w:val="00001C34"/>
    <w:rsid w:val="00002F2A"/>
    <w:rsid w:val="000041DC"/>
    <w:rsid w:val="000058AC"/>
    <w:rsid w:val="00006E7D"/>
    <w:rsid w:val="00006FB7"/>
    <w:rsid w:val="000074FD"/>
    <w:rsid w:val="00013ACB"/>
    <w:rsid w:val="0001499B"/>
    <w:rsid w:val="000167D8"/>
    <w:rsid w:val="00016AD1"/>
    <w:rsid w:val="00016C3B"/>
    <w:rsid w:val="00017919"/>
    <w:rsid w:val="00020D35"/>
    <w:rsid w:val="00021233"/>
    <w:rsid w:val="0002425F"/>
    <w:rsid w:val="00024DB9"/>
    <w:rsid w:val="0002619C"/>
    <w:rsid w:val="00026D8C"/>
    <w:rsid w:val="000301F5"/>
    <w:rsid w:val="000305BF"/>
    <w:rsid w:val="00031338"/>
    <w:rsid w:val="000319B8"/>
    <w:rsid w:val="0003446C"/>
    <w:rsid w:val="00034D76"/>
    <w:rsid w:val="0003665B"/>
    <w:rsid w:val="00037A16"/>
    <w:rsid w:val="0004016A"/>
    <w:rsid w:val="00040C8F"/>
    <w:rsid w:val="00042422"/>
    <w:rsid w:val="000464E6"/>
    <w:rsid w:val="0004677C"/>
    <w:rsid w:val="00047BCA"/>
    <w:rsid w:val="0005071B"/>
    <w:rsid w:val="00050DF0"/>
    <w:rsid w:val="0005149F"/>
    <w:rsid w:val="00051D4A"/>
    <w:rsid w:val="00052D64"/>
    <w:rsid w:val="00052FE8"/>
    <w:rsid w:val="0005305A"/>
    <w:rsid w:val="000537FA"/>
    <w:rsid w:val="00054950"/>
    <w:rsid w:val="000578A8"/>
    <w:rsid w:val="0006059F"/>
    <w:rsid w:val="0006389F"/>
    <w:rsid w:val="00063E4D"/>
    <w:rsid w:val="000645EC"/>
    <w:rsid w:val="0006562E"/>
    <w:rsid w:val="00071505"/>
    <w:rsid w:val="00072BEB"/>
    <w:rsid w:val="00072C1C"/>
    <w:rsid w:val="000731D8"/>
    <w:rsid w:val="00073626"/>
    <w:rsid w:val="00074433"/>
    <w:rsid w:val="00081874"/>
    <w:rsid w:val="00085647"/>
    <w:rsid w:val="00085CC9"/>
    <w:rsid w:val="00087EEA"/>
    <w:rsid w:val="00090054"/>
    <w:rsid w:val="00090571"/>
    <w:rsid w:val="00090B80"/>
    <w:rsid w:val="000922BC"/>
    <w:rsid w:val="000923F4"/>
    <w:rsid w:val="000969B0"/>
    <w:rsid w:val="00096FEC"/>
    <w:rsid w:val="000979C8"/>
    <w:rsid w:val="00097A05"/>
    <w:rsid w:val="000A0EE1"/>
    <w:rsid w:val="000A2BD9"/>
    <w:rsid w:val="000A3227"/>
    <w:rsid w:val="000A32B3"/>
    <w:rsid w:val="000A38FB"/>
    <w:rsid w:val="000A4AEC"/>
    <w:rsid w:val="000A52A2"/>
    <w:rsid w:val="000A71BD"/>
    <w:rsid w:val="000B057A"/>
    <w:rsid w:val="000B16D2"/>
    <w:rsid w:val="000B176F"/>
    <w:rsid w:val="000B1D7E"/>
    <w:rsid w:val="000B307F"/>
    <w:rsid w:val="000B3CA3"/>
    <w:rsid w:val="000B508F"/>
    <w:rsid w:val="000B6255"/>
    <w:rsid w:val="000B77C2"/>
    <w:rsid w:val="000B7CD9"/>
    <w:rsid w:val="000C017F"/>
    <w:rsid w:val="000C0777"/>
    <w:rsid w:val="000C0F58"/>
    <w:rsid w:val="000C10BE"/>
    <w:rsid w:val="000C2081"/>
    <w:rsid w:val="000C26AE"/>
    <w:rsid w:val="000C3F4A"/>
    <w:rsid w:val="000C4E41"/>
    <w:rsid w:val="000C53A5"/>
    <w:rsid w:val="000C601D"/>
    <w:rsid w:val="000C65A9"/>
    <w:rsid w:val="000C7B15"/>
    <w:rsid w:val="000D0916"/>
    <w:rsid w:val="000D1F0E"/>
    <w:rsid w:val="000D241A"/>
    <w:rsid w:val="000D2674"/>
    <w:rsid w:val="000D27EA"/>
    <w:rsid w:val="000D2D84"/>
    <w:rsid w:val="000D4529"/>
    <w:rsid w:val="000D485B"/>
    <w:rsid w:val="000D51B3"/>
    <w:rsid w:val="000D6DDB"/>
    <w:rsid w:val="000E00A3"/>
    <w:rsid w:val="000E0C87"/>
    <w:rsid w:val="000E0EDF"/>
    <w:rsid w:val="000E2B25"/>
    <w:rsid w:val="000E4C9C"/>
    <w:rsid w:val="000E562C"/>
    <w:rsid w:val="000E58AB"/>
    <w:rsid w:val="000E7368"/>
    <w:rsid w:val="000F092E"/>
    <w:rsid w:val="000F207C"/>
    <w:rsid w:val="000F2889"/>
    <w:rsid w:val="000F495F"/>
    <w:rsid w:val="000F5AE9"/>
    <w:rsid w:val="000F63C0"/>
    <w:rsid w:val="000F6BDE"/>
    <w:rsid w:val="001011A5"/>
    <w:rsid w:val="00102A46"/>
    <w:rsid w:val="00102C69"/>
    <w:rsid w:val="00102D30"/>
    <w:rsid w:val="00103AC7"/>
    <w:rsid w:val="001054E4"/>
    <w:rsid w:val="00107ABE"/>
    <w:rsid w:val="00110006"/>
    <w:rsid w:val="0011173F"/>
    <w:rsid w:val="00111D9E"/>
    <w:rsid w:val="00112477"/>
    <w:rsid w:val="00114C16"/>
    <w:rsid w:val="00115828"/>
    <w:rsid w:val="001161B7"/>
    <w:rsid w:val="001164BB"/>
    <w:rsid w:val="00117229"/>
    <w:rsid w:val="001206A3"/>
    <w:rsid w:val="00120EE6"/>
    <w:rsid w:val="00121FF9"/>
    <w:rsid w:val="00122684"/>
    <w:rsid w:val="0012324B"/>
    <w:rsid w:val="00126C5C"/>
    <w:rsid w:val="001317ED"/>
    <w:rsid w:val="001320FA"/>
    <w:rsid w:val="00132326"/>
    <w:rsid w:val="00132A15"/>
    <w:rsid w:val="00133A9C"/>
    <w:rsid w:val="001349D0"/>
    <w:rsid w:val="00136988"/>
    <w:rsid w:val="00137BB5"/>
    <w:rsid w:val="001405E3"/>
    <w:rsid w:val="001408B6"/>
    <w:rsid w:val="001424F3"/>
    <w:rsid w:val="00142ACA"/>
    <w:rsid w:val="00143B05"/>
    <w:rsid w:val="001440F4"/>
    <w:rsid w:val="001500BE"/>
    <w:rsid w:val="00150ED9"/>
    <w:rsid w:val="001530A6"/>
    <w:rsid w:val="001530EB"/>
    <w:rsid w:val="00153EEF"/>
    <w:rsid w:val="001549BA"/>
    <w:rsid w:val="001557BE"/>
    <w:rsid w:val="001558A0"/>
    <w:rsid w:val="00160861"/>
    <w:rsid w:val="00161A04"/>
    <w:rsid w:val="0016258C"/>
    <w:rsid w:val="00163004"/>
    <w:rsid w:val="00163DD1"/>
    <w:rsid w:val="001650E6"/>
    <w:rsid w:val="0016518D"/>
    <w:rsid w:val="00165C6A"/>
    <w:rsid w:val="00170D02"/>
    <w:rsid w:val="001715BA"/>
    <w:rsid w:val="00171B27"/>
    <w:rsid w:val="00171C38"/>
    <w:rsid w:val="00171E39"/>
    <w:rsid w:val="00173446"/>
    <w:rsid w:val="00174C71"/>
    <w:rsid w:val="001753A7"/>
    <w:rsid w:val="00175E70"/>
    <w:rsid w:val="001771AC"/>
    <w:rsid w:val="00180DA4"/>
    <w:rsid w:val="00181166"/>
    <w:rsid w:val="00181526"/>
    <w:rsid w:val="001815B1"/>
    <w:rsid w:val="00181AEC"/>
    <w:rsid w:val="0018301B"/>
    <w:rsid w:val="001839BE"/>
    <w:rsid w:val="001853DF"/>
    <w:rsid w:val="001854BE"/>
    <w:rsid w:val="00186D2B"/>
    <w:rsid w:val="001877C3"/>
    <w:rsid w:val="001879B8"/>
    <w:rsid w:val="00187C97"/>
    <w:rsid w:val="001908D9"/>
    <w:rsid w:val="00190A9B"/>
    <w:rsid w:val="001912DE"/>
    <w:rsid w:val="00191728"/>
    <w:rsid w:val="001937CE"/>
    <w:rsid w:val="00193FF3"/>
    <w:rsid w:val="0019427E"/>
    <w:rsid w:val="00194CA5"/>
    <w:rsid w:val="00195281"/>
    <w:rsid w:val="00195DCB"/>
    <w:rsid w:val="001A0528"/>
    <w:rsid w:val="001A0AB9"/>
    <w:rsid w:val="001A179C"/>
    <w:rsid w:val="001A1BBC"/>
    <w:rsid w:val="001A3343"/>
    <w:rsid w:val="001A373E"/>
    <w:rsid w:val="001A7342"/>
    <w:rsid w:val="001B0592"/>
    <w:rsid w:val="001B2416"/>
    <w:rsid w:val="001B314D"/>
    <w:rsid w:val="001B4EFC"/>
    <w:rsid w:val="001B510D"/>
    <w:rsid w:val="001B5824"/>
    <w:rsid w:val="001B73B9"/>
    <w:rsid w:val="001B767F"/>
    <w:rsid w:val="001B76CD"/>
    <w:rsid w:val="001B7B97"/>
    <w:rsid w:val="001C01F3"/>
    <w:rsid w:val="001C0A24"/>
    <w:rsid w:val="001C0EFE"/>
    <w:rsid w:val="001C1BB6"/>
    <w:rsid w:val="001C1BB8"/>
    <w:rsid w:val="001C3AC2"/>
    <w:rsid w:val="001C40E5"/>
    <w:rsid w:val="001C6597"/>
    <w:rsid w:val="001C773A"/>
    <w:rsid w:val="001D0301"/>
    <w:rsid w:val="001D0573"/>
    <w:rsid w:val="001D095A"/>
    <w:rsid w:val="001D09DF"/>
    <w:rsid w:val="001D1AAC"/>
    <w:rsid w:val="001D1D91"/>
    <w:rsid w:val="001D26DD"/>
    <w:rsid w:val="001D48A7"/>
    <w:rsid w:val="001D5354"/>
    <w:rsid w:val="001D60E8"/>
    <w:rsid w:val="001D6DE5"/>
    <w:rsid w:val="001D763A"/>
    <w:rsid w:val="001E0523"/>
    <w:rsid w:val="001E07DF"/>
    <w:rsid w:val="001E07F8"/>
    <w:rsid w:val="001E0F52"/>
    <w:rsid w:val="001E257B"/>
    <w:rsid w:val="001E272F"/>
    <w:rsid w:val="001E2A23"/>
    <w:rsid w:val="001E2A3D"/>
    <w:rsid w:val="001E2DF0"/>
    <w:rsid w:val="001E3C75"/>
    <w:rsid w:val="001E5E72"/>
    <w:rsid w:val="001E5EB7"/>
    <w:rsid w:val="001E7DB8"/>
    <w:rsid w:val="001F1C23"/>
    <w:rsid w:val="001F2733"/>
    <w:rsid w:val="001F40DF"/>
    <w:rsid w:val="001F47CE"/>
    <w:rsid w:val="001F4CB0"/>
    <w:rsid w:val="001F5CF6"/>
    <w:rsid w:val="001F7EAE"/>
    <w:rsid w:val="002003D6"/>
    <w:rsid w:val="00201DEF"/>
    <w:rsid w:val="00203311"/>
    <w:rsid w:val="002069C5"/>
    <w:rsid w:val="00211256"/>
    <w:rsid w:val="00213013"/>
    <w:rsid w:val="002164C6"/>
    <w:rsid w:val="00220F65"/>
    <w:rsid w:val="002211E1"/>
    <w:rsid w:val="002217D0"/>
    <w:rsid w:val="002222B8"/>
    <w:rsid w:val="00222585"/>
    <w:rsid w:val="00222958"/>
    <w:rsid w:val="00224CEE"/>
    <w:rsid w:val="0022631E"/>
    <w:rsid w:val="00227247"/>
    <w:rsid w:val="00230CA7"/>
    <w:rsid w:val="00231014"/>
    <w:rsid w:val="00236E9A"/>
    <w:rsid w:val="0023735C"/>
    <w:rsid w:val="0023745C"/>
    <w:rsid w:val="00240484"/>
    <w:rsid w:val="00240D0F"/>
    <w:rsid w:val="00242BC6"/>
    <w:rsid w:val="00243877"/>
    <w:rsid w:val="00243DBE"/>
    <w:rsid w:val="00245968"/>
    <w:rsid w:val="002473ED"/>
    <w:rsid w:val="002500FF"/>
    <w:rsid w:val="00251A2B"/>
    <w:rsid w:val="00251C0B"/>
    <w:rsid w:val="00252262"/>
    <w:rsid w:val="0025411E"/>
    <w:rsid w:val="00255EDD"/>
    <w:rsid w:val="00257144"/>
    <w:rsid w:val="002578A4"/>
    <w:rsid w:val="002579D4"/>
    <w:rsid w:val="00257D9D"/>
    <w:rsid w:val="002603D1"/>
    <w:rsid w:val="00260855"/>
    <w:rsid w:val="00262812"/>
    <w:rsid w:val="00262F77"/>
    <w:rsid w:val="00263191"/>
    <w:rsid w:val="00264175"/>
    <w:rsid w:val="002646BF"/>
    <w:rsid w:val="00265F42"/>
    <w:rsid w:val="00270CB3"/>
    <w:rsid w:val="00272CE2"/>
    <w:rsid w:val="00273068"/>
    <w:rsid w:val="002730E6"/>
    <w:rsid w:val="00274A52"/>
    <w:rsid w:val="002755AB"/>
    <w:rsid w:val="0027715C"/>
    <w:rsid w:val="0027733C"/>
    <w:rsid w:val="00277945"/>
    <w:rsid w:val="00281C56"/>
    <w:rsid w:val="00282463"/>
    <w:rsid w:val="00283256"/>
    <w:rsid w:val="00283752"/>
    <w:rsid w:val="00283A42"/>
    <w:rsid w:val="00283CAA"/>
    <w:rsid w:val="002845D1"/>
    <w:rsid w:val="00284820"/>
    <w:rsid w:val="00285F55"/>
    <w:rsid w:val="00286550"/>
    <w:rsid w:val="00287D32"/>
    <w:rsid w:val="0029217E"/>
    <w:rsid w:val="002927FD"/>
    <w:rsid w:val="00293350"/>
    <w:rsid w:val="002940ED"/>
    <w:rsid w:val="002944B8"/>
    <w:rsid w:val="00294B1D"/>
    <w:rsid w:val="00296529"/>
    <w:rsid w:val="002973C8"/>
    <w:rsid w:val="002A1123"/>
    <w:rsid w:val="002A2584"/>
    <w:rsid w:val="002A3EFB"/>
    <w:rsid w:val="002A401C"/>
    <w:rsid w:val="002A494B"/>
    <w:rsid w:val="002A51FD"/>
    <w:rsid w:val="002A554D"/>
    <w:rsid w:val="002A56FC"/>
    <w:rsid w:val="002A62C0"/>
    <w:rsid w:val="002A7A5C"/>
    <w:rsid w:val="002B0538"/>
    <w:rsid w:val="002B11E9"/>
    <w:rsid w:val="002B14D3"/>
    <w:rsid w:val="002B1502"/>
    <w:rsid w:val="002B1DC2"/>
    <w:rsid w:val="002B20EA"/>
    <w:rsid w:val="002B2AD5"/>
    <w:rsid w:val="002B2C38"/>
    <w:rsid w:val="002B3A28"/>
    <w:rsid w:val="002B4DA2"/>
    <w:rsid w:val="002B6268"/>
    <w:rsid w:val="002B66D9"/>
    <w:rsid w:val="002B7055"/>
    <w:rsid w:val="002C033C"/>
    <w:rsid w:val="002C0446"/>
    <w:rsid w:val="002C05CB"/>
    <w:rsid w:val="002C0B69"/>
    <w:rsid w:val="002C141D"/>
    <w:rsid w:val="002C2E0B"/>
    <w:rsid w:val="002C319E"/>
    <w:rsid w:val="002C33BE"/>
    <w:rsid w:val="002C41CA"/>
    <w:rsid w:val="002C46CF"/>
    <w:rsid w:val="002C48BB"/>
    <w:rsid w:val="002C59EC"/>
    <w:rsid w:val="002C763C"/>
    <w:rsid w:val="002C78B7"/>
    <w:rsid w:val="002D2594"/>
    <w:rsid w:val="002D271F"/>
    <w:rsid w:val="002D2E37"/>
    <w:rsid w:val="002D4AEE"/>
    <w:rsid w:val="002D55D8"/>
    <w:rsid w:val="002D597A"/>
    <w:rsid w:val="002E042C"/>
    <w:rsid w:val="002E0E13"/>
    <w:rsid w:val="002E1683"/>
    <w:rsid w:val="002E2881"/>
    <w:rsid w:val="002E2C2A"/>
    <w:rsid w:val="002E40F4"/>
    <w:rsid w:val="002E6910"/>
    <w:rsid w:val="002F0B53"/>
    <w:rsid w:val="002F1EDF"/>
    <w:rsid w:val="002F2229"/>
    <w:rsid w:val="002F32CB"/>
    <w:rsid w:val="002F3A62"/>
    <w:rsid w:val="002F5324"/>
    <w:rsid w:val="002F563C"/>
    <w:rsid w:val="002F583B"/>
    <w:rsid w:val="002F6041"/>
    <w:rsid w:val="002F67A7"/>
    <w:rsid w:val="002F7BC4"/>
    <w:rsid w:val="00300BEC"/>
    <w:rsid w:val="00302314"/>
    <w:rsid w:val="00302DC9"/>
    <w:rsid w:val="0030356C"/>
    <w:rsid w:val="00303D9A"/>
    <w:rsid w:val="003046F6"/>
    <w:rsid w:val="00305015"/>
    <w:rsid w:val="00305FB1"/>
    <w:rsid w:val="00307327"/>
    <w:rsid w:val="00307C5D"/>
    <w:rsid w:val="00307CC3"/>
    <w:rsid w:val="0031059B"/>
    <w:rsid w:val="00311D57"/>
    <w:rsid w:val="00311E58"/>
    <w:rsid w:val="00312778"/>
    <w:rsid w:val="00312E38"/>
    <w:rsid w:val="0031471A"/>
    <w:rsid w:val="00315DEF"/>
    <w:rsid w:val="00317569"/>
    <w:rsid w:val="00321082"/>
    <w:rsid w:val="00321197"/>
    <w:rsid w:val="003260D0"/>
    <w:rsid w:val="00326955"/>
    <w:rsid w:val="003319AF"/>
    <w:rsid w:val="0033288A"/>
    <w:rsid w:val="00333FAF"/>
    <w:rsid w:val="00334FC1"/>
    <w:rsid w:val="00337E9C"/>
    <w:rsid w:val="003402FF"/>
    <w:rsid w:val="0034306B"/>
    <w:rsid w:val="00343BDE"/>
    <w:rsid w:val="00343FB6"/>
    <w:rsid w:val="00346E2B"/>
    <w:rsid w:val="00347E27"/>
    <w:rsid w:val="00350F15"/>
    <w:rsid w:val="00351EF5"/>
    <w:rsid w:val="003520C9"/>
    <w:rsid w:val="00352A06"/>
    <w:rsid w:val="003539D8"/>
    <w:rsid w:val="00353C91"/>
    <w:rsid w:val="00356392"/>
    <w:rsid w:val="003568FD"/>
    <w:rsid w:val="00356F16"/>
    <w:rsid w:val="00357115"/>
    <w:rsid w:val="00360856"/>
    <w:rsid w:val="00361569"/>
    <w:rsid w:val="00362260"/>
    <w:rsid w:val="00362499"/>
    <w:rsid w:val="0036267A"/>
    <w:rsid w:val="0036289A"/>
    <w:rsid w:val="003632AB"/>
    <w:rsid w:val="00363C26"/>
    <w:rsid w:val="003652A6"/>
    <w:rsid w:val="00367386"/>
    <w:rsid w:val="003712C7"/>
    <w:rsid w:val="00372156"/>
    <w:rsid w:val="003729A4"/>
    <w:rsid w:val="00373C4D"/>
    <w:rsid w:val="00374695"/>
    <w:rsid w:val="00374866"/>
    <w:rsid w:val="00375428"/>
    <w:rsid w:val="003758FE"/>
    <w:rsid w:val="003767A2"/>
    <w:rsid w:val="00376E5C"/>
    <w:rsid w:val="003816AD"/>
    <w:rsid w:val="00381908"/>
    <w:rsid w:val="00382468"/>
    <w:rsid w:val="003825F2"/>
    <w:rsid w:val="003843A3"/>
    <w:rsid w:val="00385224"/>
    <w:rsid w:val="003853B9"/>
    <w:rsid w:val="00385DF4"/>
    <w:rsid w:val="00386B9E"/>
    <w:rsid w:val="00386D5E"/>
    <w:rsid w:val="00387534"/>
    <w:rsid w:val="00390138"/>
    <w:rsid w:val="00390AA9"/>
    <w:rsid w:val="00391120"/>
    <w:rsid w:val="003921AA"/>
    <w:rsid w:val="00392517"/>
    <w:rsid w:val="00392A69"/>
    <w:rsid w:val="00393660"/>
    <w:rsid w:val="00393781"/>
    <w:rsid w:val="00395664"/>
    <w:rsid w:val="00395A58"/>
    <w:rsid w:val="0039764B"/>
    <w:rsid w:val="003A056C"/>
    <w:rsid w:val="003A135B"/>
    <w:rsid w:val="003A23C6"/>
    <w:rsid w:val="003A2C19"/>
    <w:rsid w:val="003A2F97"/>
    <w:rsid w:val="003A3C8A"/>
    <w:rsid w:val="003A3EEE"/>
    <w:rsid w:val="003A5283"/>
    <w:rsid w:val="003A5483"/>
    <w:rsid w:val="003A5A92"/>
    <w:rsid w:val="003A6D04"/>
    <w:rsid w:val="003B2784"/>
    <w:rsid w:val="003B41AA"/>
    <w:rsid w:val="003B4BE5"/>
    <w:rsid w:val="003B59E6"/>
    <w:rsid w:val="003B630B"/>
    <w:rsid w:val="003B6928"/>
    <w:rsid w:val="003B73E6"/>
    <w:rsid w:val="003C0002"/>
    <w:rsid w:val="003C18C6"/>
    <w:rsid w:val="003C1D3E"/>
    <w:rsid w:val="003C2157"/>
    <w:rsid w:val="003C36A1"/>
    <w:rsid w:val="003C524A"/>
    <w:rsid w:val="003C56DE"/>
    <w:rsid w:val="003C5AE5"/>
    <w:rsid w:val="003C63E8"/>
    <w:rsid w:val="003C6592"/>
    <w:rsid w:val="003C6829"/>
    <w:rsid w:val="003D0119"/>
    <w:rsid w:val="003D03A9"/>
    <w:rsid w:val="003D2BA6"/>
    <w:rsid w:val="003D3060"/>
    <w:rsid w:val="003D311E"/>
    <w:rsid w:val="003D5B1C"/>
    <w:rsid w:val="003D7A27"/>
    <w:rsid w:val="003E2B9E"/>
    <w:rsid w:val="003E35CE"/>
    <w:rsid w:val="003E596F"/>
    <w:rsid w:val="003E5989"/>
    <w:rsid w:val="003F264D"/>
    <w:rsid w:val="003F2977"/>
    <w:rsid w:val="003F3FD6"/>
    <w:rsid w:val="003F4A82"/>
    <w:rsid w:val="003F51B2"/>
    <w:rsid w:val="003F5428"/>
    <w:rsid w:val="003F5853"/>
    <w:rsid w:val="003F6162"/>
    <w:rsid w:val="003F6415"/>
    <w:rsid w:val="003F6828"/>
    <w:rsid w:val="003F69D7"/>
    <w:rsid w:val="003F6EAE"/>
    <w:rsid w:val="003F7379"/>
    <w:rsid w:val="00400E97"/>
    <w:rsid w:val="00400EA2"/>
    <w:rsid w:val="00402A65"/>
    <w:rsid w:val="00402A6C"/>
    <w:rsid w:val="00405B0A"/>
    <w:rsid w:val="004067CA"/>
    <w:rsid w:val="0040753F"/>
    <w:rsid w:val="0041116A"/>
    <w:rsid w:val="0041309D"/>
    <w:rsid w:val="004131F2"/>
    <w:rsid w:val="004139B9"/>
    <w:rsid w:val="00413ED1"/>
    <w:rsid w:val="00414420"/>
    <w:rsid w:val="004146F0"/>
    <w:rsid w:val="004157CE"/>
    <w:rsid w:val="00415F63"/>
    <w:rsid w:val="00417CB7"/>
    <w:rsid w:val="00420061"/>
    <w:rsid w:val="004207D6"/>
    <w:rsid w:val="004212F3"/>
    <w:rsid w:val="00422B5D"/>
    <w:rsid w:val="0042435B"/>
    <w:rsid w:val="004259D1"/>
    <w:rsid w:val="00426128"/>
    <w:rsid w:val="004263AD"/>
    <w:rsid w:val="00426678"/>
    <w:rsid w:val="004266D3"/>
    <w:rsid w:val="00426ED6"/>
    <w:rsid w:val="00432E86"/>
    <w:rsid w:val="00432F3D"/>
    <w:rsid w:val="004331BE"/>
    <w:rsid w:val="00433AC9"/>
    <w:rsid w:val="0043410F"/>
    <w:rsid w:val="0043444E"/>
    <w:rsid w:val="004348A5"/>
    <w:rsid w:val="0043533F"/>
    <w:rsid w:val="00436540"/>
    <w:rsid w:val="00437B37"/>
    <w:rsid w:val="004405A9"/>
    <w:rsid w:val="00441696"/>
    <w:rsid w:val="004506B0"/>
    <w:rsid w:val="004512E3"/>
    <w:rsid w:val="00452842"/>
    <w:rsid w:val="0045350D"/>
    <w:rsid w:val="0045361F"/>
    <w:rsid w:val="004544D2"/>
    <w:rsid w:val="00454737"/>
    <w:rsid w:val="004554D2"/>
    <w:rsid w:val="0045620C"/>
    <w:rsid w:val="00456E7A"/>
    <w:rsid w:val="00456FDA"/>
    <w:rsid w:val="00457630"/>
    <w:rsid w:val="00460496"/>
    <w:rsid w:val="00461701"/>
    <w:rsid w:val="00464983"/>
    <w:rsid w:val="00464FAC"/>
    <w:rsid w:val="0046638E"/>
    <w:rsid w:val="00467265"/>
    <w:rsid w:val="0046746D"/>
    <w:rsid w:val="00467731"/>
    <w:rsid w:val="0047222A"/>
    <w:rsid w:val="00473010"/>
    <w:rsid w:val="00475E6A"/>
    <w:rsid w:val="00477606"/>
    <w:rsid w:val="00477751"/>
    <w:rsid w:val="0047786B"/>
    <w:rsid w:val="0048164D"/>
    <w:rsid w:val="00484113"/>
    <w:rsid w:val="00484868"/>
    <w:rsid w:val="004852D6"/>
    <w:rsid w:val="004864A7"/>
    <w:rsid w:val="00486CA2"/>
    <w:rsid w:val="00487F0B"/>
    <w:rsid w:val="00491726"/>
    <w:rsid w:val="004929D4"/>
    <w:rsid w:val="004934D4"/>
    <w:rsid w:val="004A061A"/>
    <w:rsid w:val="004A0CC9"/>
    <w:rsid w:val="004A1E99"/>
    <w:rsid w:val="004A490D"/>
    <w:rsid w:val="004A703A"/>
    <w:rsid w:val="004A7A6B"/>
    <w:rsid w:val="004A7CA9"/>
    <w:rsid w:val="004B66A9"/>
    <w:rsid w:val="004B68C9"/>
    <w:rsid w:val="004B6C91"/>
    <w:rsid w:val="004B6FFA"/>
    <w:rsid w:val="004B7208"/>
    <w:rsid w:val="004C04EB"/>
    <w:rsid w:val="004C1798"/>
    <w:rsid w:val="004C1E71"/>
    <w:rsid w:val="004C3797"/>
    <w:rsid w:val="004C3F12"/>
    <w:rsid w:val="004C3FEF"/>
    <w:rsid w:val="004C602A"/>
    <w:rsid w:val="004C664D"/>
    <w:rsid w:val="004C7291"/>
    <w:rsid w:val="004C75A5"/>
    <w:rsid w:val="004C782B"/>
    <w:rsid w:val="004D0B4F"/>
    <w:rsid w:val="004D24D6"/>
    <w:rsid w:val="004D2645"/>
    <w:rsid w:val="004D2F9E"/>
    <w:rsid w:val="004D4111"/>
    <w:rsid w:val="004D46D2"/>
    <w:rsid w:val="004D5BE4"/>
    <w:rsid w:val="004D5FDF"/>
    <w:rsid w:val="004D65DA"/>
    <w:rsid w:val="004D742A"/>
    <w:rsid w:val="004E0CC5"/>
    <w:rsid w:val="004E129F"/>
    <w:rsid w:val="004E1D2F"/>
    <w:rsid w:val="004E2385"/>
    <w:rsid w:val="004E3F35"/>
    <w:rsid w:val="004E4471"/>
    <w:rsid w:val="004E4F73"/>
    <w:rsid w:val="004E50ED"/>
    <w:rsid w:val="004E6BA7"/>
    <w:rsid w:val="004E736D"/>
    <w:rsid w:val="004F24AC"/>
    <w:rsid w:val="004F3184"/>
    <w:rsid w:val="004F4403"/>
    <w:rsid w:val="004F5914"/>
    <w:rsid w:val="004F61D3"/>
    <w:rsid w:val="004F6302"/>
    <w:rsid w:val="004F67D0"/>
    <w:rsid w:val="004F7431"/>
    <w:rsid w:val="00501C77"/>
    <w:rsid w:val="00503607"/>
    <w:rsid w:val="00503B7C"/>
    <w:rsid w:val="0050408D"/>
    <w:rsid w:val="005041A5"/>
    <w:rsid w:val="00504277"/>
    <w:rsid w:val="00504348"/>
    <w:rsid w:val="0050767F"/>
    <w:rsid w:val="005108FE"/>
    <w:rsid w:val="00510C95"/>
    <w:rsid w:val="005113E2"/>
    <w:rsid w:val="00511630"/>
    <w:rsid w:val="00511AC8"/>
    <w:rsid w:val="00513571"/>
    <w:rsid w:val="0051671A"/>
    <w:rsid w:val="00516ECA"/>
    <w:rsid w:val="00517470"/>
    <w:rsid w:val="00522F18"/>
    <w:rsid w:val="0052511A"/>
    <w:rsid w:val="00525E0D"/>
    <w:rsid w:val="00530BE1"/>
    <w:rsid w:val="0053126D"/>
    <w:rsid w:val="0053166B"/>
    <w:rsid w:val="00531958"/>
    <w:rsid w:val="0053402A"/>
    <w:rsid w:val="00536303"/>
    <w:rsid w:val="005366A6"/>
    <w:rsid w:val="00536D6B"/>
    <w:rsid w:val="00536F5E"/>
    <w:rsid w:val="00542B9D"/>
    <w:rsid w:val="00546072"/>
    <w:rsid w:val="0054647D"/>
    <w:rsid w:val="00546FBD"/>
    <w:rsid w:val="00547AB3"/>
    <w:rsid w:val="00547F3B"/>
    <w:rsid w:val="005516B2"/>
    <w:rsid w:val="00552A7C"/>
    <w:rsid w:val="005537A5"/>
    <w:rsid w:val="00554BD5"/>
    <w:rsid w:val="00556EB8"/>
    <w:rsid w:val="00557B16"/>
    <w:rsid w:val="00560210"/>
    <w:rsid w:val="005642DE"/>
    <w:rsid w:val="00564710"/>
    <w:rsid w:val="005651DD"/>
    <w:rsid w:val="0057062E"/>
    <w:rsid w:val="005721CD"/>
    <w:rsid w:val="005723D7"/>
    <w:rsid w:val="00574472"/>
    <w:rsid w:val="00574D4A"/>
    <w:rsid w:val="005751C7"/>
    <w:rsid w:val="0057558F"/>
    <w:rsid w:val="00575DDE"/>
    <w:rsid w:val="00576C50"/>
    <w:rsid w:val="005770FA"/>
    <w:rsid w:val="005802C3"/>
    <w:rsid w:val="0058073C"/>
    <w:rsid w:val="00581473"/>
    <w:rsid w:val="00581A67"/>
    <w:rsid w:val="00581EDA"/>
    <w:rsid w:val="00584558"/>
    <w:rsid w:val="00587280"/>
    <w:rsid w:val="00587E8F"/>
    <w:rsid w:val="0059049C"/>
    <w:rsid w:val="005919B1"/>
    <w:rsid w:val="005934A5"/>
    <w:rsid w:val="005948EA"/>
    <w:rsid w:val="00595BC9"/>
    <w:rsid w:val="00597E58"/>
    <w:rsid w:val="005A29D3"/>
    <w:rsid w:val="005A2F4F"/>
    <w:rsid w:val="005A33C6"/>
    <w:rsid w:val="005A4038"/>
    <w:rsid w:val="005A541B"/>
    <w:rsid w:val="005A6A59"/>
    <w:rsid w:val="005A6D19"/>
    <w:rsid w:val="005A75AB"/>
    <w:rsid w:val="005B01A9"/>
    <w:rsid w:val="005B0354"/>
    <w:rsid w:val="005B0596"/>
    <w:rsid w:val="005B2843"/>
    <w:rsid w:val="005B296C"/>
    <w:rsid w:val="005B2D50"/>
    <w:rsid w:val="005B444E"/>
    <w:rsid w:val="005B4FF4"/>
    <w:rsid w:val="005B52B2"/>
    <w:rsid w:val="005B5444"/>
    <w:rsid w:val="005C051F"/>
    <w:rsid w:val="005C3B00"/>
    <w:rsid w:val="005C4EDF"/>
    <w:rsid w:val="005C57E6"/>
    <w:rsid w:val="005C610D"/>
    <w:rsid w:val="005C68DA"/>
    <w:rsid w:val="005D2CDF"/>
    <w:rsid w:val="005D370D"/>
    <w:rsid w:val="005D4A7C"/>
    <w:rsid w:val="005D63BB"/>
    <w:rsid w:val="005D68D1"/>
    <w:rsid w:val="005E07B4"/>
    <w:rsid w:val="005E1432"/>
    <w:rsid w:val="005E177B"/>
    <w:rsid w:val="005E2FE4"/>
    <w:rsid w:val="005E3420"/>
    <w:rsid w:val="005E3A37"/>
    <w:rsid w:val="005E444A"/>
    <w:rsid w:val="005E44EF"/>
    <w:rsid w:val="005E4528"/>
    <w:rsid w:val="005E4753"/>
    <w:rsid w:val="005E5F4E"/>
    <w:rsid w:val="005E7DA2"/>
    <w:rsid w:val="005E7F8F"/>
    <w:rsid w:val="005F1869"/>
    <w:rsid w:val="005F3BA4"/>
    <w:rsid w:val="005F47BB"/>
    <w:rsid w:val="005F4928"/>
    <w:rsid w:val="005F6653"/>
    <w:rsid w:val="005F6A3C"/>
    <w:rsid w:val="005F790E"/>
    <w:rsid w:val="00600D91"/>
    <w:rsid w:val="00600F8D"/>
    <w:rsid w:val="00602650"/>
    <w:rsid w:val="00604CD2"/>
    <w:rsid w:val="00605C90"/>
    <w:rsid w:val="006062CE"/>
    <w:rsid w:val="006064DB"/>
    <w:rsid w:val="00610527"/>
    <w:rsid w:val="00611366"/>
    <w:rsid w:val="00612A8E"/>
    <w:rsid w:val="00612AE7"/>
    <w:rsid w:val="006145DD"/>
    <w:rsid w:val="006150B1"/>
    <w:rsid w:val="006151EA"/>
    <w:rsid w:val="00615928"/>
    <w:rsid w:val="00616AAF"/>
    <w:rsid w:val="00617062"/>
    <w:rsid w:val="00617333"/>
    <w:rsid w:val="006202B1"/>
    <w:rsid w:val="00620C1D"/>
    <w:rsid w:val="00620D8B"/>
    <w:rsid w:val="00620DA1"/>
    <w:rsid w:val="0062153C"/>
    <w:rsid w:val="00621EF2"/>
    <w:rsid w:val="006223CE"/>
    <w:rsid w:val="0062298B"/>
    <w:rsid w:val="006243D0"/>
    <w:rsid w:val="00625D80"/>
    <w:rsid w:val="006273FF"/>
    <w:rsid w:val="00627F39"/>
    <w:rsid w:val="00630AA6"/>
    <w:rsid w:val="00630DBD"/>
    <w:rsid w:val="00631C08"/>
    <w:rsid w:val="00633C47"/>
    <w:rsid w:val="006341D1"/>
    <w:rsid w:val="00635C51"/>
    <w:rsid w:val="006361B3"/>
    <w:rsid w:val="00636F69"/>
    <w:rsid w:val="0063743C"/>
    <w:rsid w:val="006410E0"/>
    <w:rsid w:val="0064175D"/>
    <w:rsid w:val="0064309A"/>
    <w:rsid w:val="00644382"/>
    <w:rsid w:val="00646BC3"/>
    <w:rsid w:val="006477EF"/>
    <w:rsid w:val="006516ED"/>
    <w:rsid w:val="00652793"/>
    <w:rsid w:val="00653376"/>
    <w:rsid w:val="00655643"/>
    <w:rsid w:val="00655A90"/>
    <w:rsid w:val="00661250"/>
    <w:rsid w:val="00664047"/>
    <w:rsid w:val="0066676D"/>
    <w:rsid w:val="00667EAB"/>
    <w:rsid w:val="006703FD"/>
    <w:rsid w:val="006713FC"/>
    <w:rsid w:val="00671BF6"/>
    <w:rsid w:val="00672131"/>
    <w:rsid w:val="00672DCE"/>
    <w:rsid w:val="00673827"/>
    <w:rsid w:val="00673F54"/>
    <w:rsid w:val="00675D0B"/>
    <w:rsid w:val="0067684D"/>
    <w:rsid w:val="006803D2"/>
    <w:rsid w:val="00680830"/>
    <w:rsid w:val="00680BC5"/>
    <w:rsid w:val="0068196E"/>
    <w:rsid w:val="00681973"/>
    <w:rsid w:val="00681C62"/>
    <w:rsid w:val="00681F02"/>
    <w:rsid w:val="006825F0"/>
    <w:rsid w:val="0068289C"/>
    <w:rsid w:val="006839A0"/>
    <w:rsid w:val="00686612"/>
    <w:rsid w:val="00686A56"/>
    <w:rsid w:val="006873E4"/>
    <w:rsid w:val="0069065F"/>
    <w:rsid w:val="00692794"/>
    <w:rsid w:val="0069321B"/>
    <w:rsid w:val="00693FB4"/>
    <w:rsid w:val="00694A65"/>
    <w:rsid w:val="006A00AC"/>
    <w:rsid w:val="006A04D7"/>
    <w:rsid w:val="006A1856"/>
    <w:rsid w:val="006A278E"/>
    <w:rsid w:val="006A38DB"/>
    <w:rsid w:val="006A3B7E"/>
    <w:rsid w:val="006A41AB"/>
    <w:rsid w:val="006A587A"/>
    <w:rsid w:val="006A75E3"/>
    <w:rsid w:val="006A7B2A"/>
    <w:rsid w:val="006B4702"/>
    <w:rsid w:val="006B5C41"/>
    <w:rsid w:val="006B689B"/>
    <w:rsid w:val="006B692B"/>
    <w:rsid w:val="006B6C28"/>
    <w:rsid w:val="006B70FE"/>
    <w:rsid w:val="006B7DEA"/>
    <w:rsid w:val="006C0202"/>
    <w:rsid w:val="006C0204"/>
    <w:rsid w:val="006C0556"/>
    <w:rsid w:val="006C15AF"/>
    <w:rsid w:val="006C21B1"/>
    <w:rsid w:val="006C2DCF"/>
    <w:rsid w:val="006C384C"/>
    <w:rsid w:val="006C3BC3"/>
    <w:rsid w:val="006C4382"/>
    <w:rsid w:val="006C615B"/>
    <w:rsid w:val="006C669A"/>
    <w:rsid w:val="006C7A9F"/>
    <w:rsid w:val="006D0973"/>
    <w:rsid w:val="006D111B"/>
    <w:rsid w:val="006D1519"/>
    <w:rsid w:val="006D4381"/>
    <w:rsid w:val="006D4595"/>
    <w:rsid w:val="006D48F5"/>
    <w:rsid w:val="006D567E"/>
    <w:rsid w:val="006D7A0D"/>
    <w:rsid w:val="006E09C0"/>
    <w:rsid w:val="006E0F04"/>
    <w:rsid w:val="006E42A0"/>
    <w:rsid w:val="006E6D3B"/>
    <w:rsid w:val="006E7229"/>
    <w:rsid w:val="006E7910"/>
    <w:rsid w:val="006E7938"/>
    <w:rsid w:val="006E7EC4"/>
    <w:rsid w:val="006F0510"/>
    <w:rsid w:val="006F2059"/>
    <w:rsid w:val="006F219F"/>
    <w:rsid w:val="006F24F9"/>
    <w:rsid w:val="006F29FA"/>
    <w:rsid w:val="006F338A"/>
    <w:rsid w:val="006F3C06"/>
    <w:rsid w:val="006F5286"/>
    <w:rsid w:val="006F606D"/>
    <w:rsid w:val="006F63EC"/>
    <w:rsid w:val="006F653D"/>
    <w:rsid w:val="006F715F"/>
    <w:rsid w:val="00701C14"/>
    <w:rsid w:val="00702017"/>
    <w:rsid w:val="00702D8F"/>
    <w:rsid w:val="00702EC9"/>
    <w:rsid w:val="00706B61"/>
    <w:rsid w:val="00706F30"/>
    <w:rsid w:val="00707973"/>
    <w:rsid w:val="00707F84"/>
    <w:rsid w:val="0071009D"/>
    <w:rsid w:val="007112CB"/>
    <w:rsid w:val="00713990"/>
    <w:rsid w:val="007148D9"/>
    <w:rsid w:val="00715A8E"/>
    <w:rsid w:val="00716401"/>
    <w:rsid w:val="00716B5D"/>
    <w:rsid w:val="00717194"/>
    <w:rsid w:val="00717FCD"/>
    <w:rsid w:val="0072032D"/>
    <w:rsid w:val="0072143C"/>
    <w:rsid w:val="00721751"/>
    <w:rsid w:val="0072281C"/>
    <w:rsid w:val="0072470B"/>
    <w:rsid w:val="00724CC0"/>
    <w:rsid w:val="007259D0"/>
    <w:rsid w:val="0072616A"/>
    <w:rsid w:val="00727FD0"/>
    <w:rsid w:val="00731168"/>
    <w:rsid w:val="007326FF"/>
    <w:rsid w:val="00732D7A"/>
    <w:rsid w:val="0073303C"/>
    <w:rsid w:val="00733567"/>
    <w:rsid w:val="00735C8A"/>
    <w:rsid w:val="00735FB5"/>
    <w:rsid w:val="00735FBA"/>
    <w:rsid w:val="007400B4"/>
    <w:rsid w:val="007421E1"/>
    <w:rsid w:val="007425FE"/>
    <w:rsid w:val="00742ACF"/>
    <w:rsid w:val="0074367B"/>
    <w:rsid w:val="007460A3"/>
    <w:rsid w:val="0074733B"/>
    <w:rsid w:val="007501A0"/>
    <w:rsid w:val="00751A36"/>
    <w:rsid w:val="0075342E"/>
    <w:rsid w:val="00753BB6"/>
    <w:rsid w:val="00753DCE"/>
    <w:rsid w:val="0075590A"/>
    <w:rsid w:val="00755B95"/>
    <w:rsid w:val="0075668C"/>
    <w:rsid w:val="00761EB0"/>
    <w:rsid w:val="0076290C"/>
    <w:rsid w:val="00763EFB"/>
    <w:rsid w:val="00764DEE"/>
    <w:rsid w:val="0076584B"/>
    <w:rsid w:val="007702FE"/>
    <w:rsid w:val="007707B6"/>
    <w:rsid w:val="00770C79"/>
    <w:rsid w:val="007745D1"/>
    <w:rsid w:val="00774865"/>
    <w:rsid w:val="0078099B"/>
    <w:rsid w:val="00782FB3"/>
    <w:rsid w:val="00784181"/>
    <w:rsid w:val="00785E81"/>
    <w:rsid w:val="00786802"/>
    <w:rsid w:val="00790BF8"/>
    <w:rsid w:val="00791118"/>
    <w:rsid w:val="00791E19"/>
    <w:rsid w:val="00792BD4"/>
    <w:rsid w:val="00793078"/>
    <w:rsid w:val="00793FB8"/>
    <w:rsid w:val="007940B1"/>
    <w:rsid w:val="007947AB"/>
    <w:rsid w:val="00795B29"/>
    <w:rsid w:val="00796480"/>
    <w:rsid w:val="0079685C"/>
    <w:rsid w:val="00796C24"/>
    <w:rsid w:val="007A0CA0"/>
    <w:rsid w:val="007A3DCC"/>
    <w:rsid w:val="007A4D03"/>
    <w:rsid w:val="007A5B08"/>
    <w:rsid w:val="007B150A"/>
    <w:rsid w:val="007B1F3C"/>
    <w:rsid w:val="007B25AF"/>
    <w:rsid w:val="007B2B11"/>
    <w:rsid w:val="007B2DB0"/>
    <w:rsid w:val="007B321C"/>
    <w:rsid w:val="007B45CF"/>
    <w:rsid w:val="007B5018"/>
    <w:rsid w:val="007B5C21"/>
    <w:rsid w:val="007B5D75"/>
    <w:rsid w:val="007B70C9"/>
    <w:rsid w:val="007B7C6A"/>
    <w:rsid w:val="007C013A"/>
    <w:rsid w:val="007C0C22"/>
    <w:rsid w:val="007C1593"/>
    <w:rsid w:val="007C3981"/>
    <w:rsid w:val="007C3E10"/>
    <w:rsid w:val="007C638F"/>
    <w:rsid w:val="007C6C0E"/>
    <w:rsid w:val="007C7236"/>
    <w:rsid w:val="007D4669"/>
    <w:rsid w:val="007D579E"/>
    <w:rsid w:val="007D6F86"/>
    <w:rsid w:val="007E1056"/>
    <w:rsid w:val="007E38D0"/>
    <w:rsid w:val="007E3973"/>
    <w:rsid w:val="007E66FF"/>
    <w:rsid w:val="007F1306"/>
    <w:rsid w:val="007F13AB"/>
    <w:rsid w:val="007F1B5C"/>
    <w:rsid w:val="007F4116"/>
    <w:rsid w:val="007F5DB2"/>
    <w:rsid w:val="00800805"/>
    <w:rsid w:val="00801FD6"/>
    <w:rsid w:val="0080288A"/>
    <w:rsid w:val="00804926"/>
    <w:rsid w:val="00805ECB"/>
    <w:rsid w:val="00807A8D"/>
    <w:rsid w:val="00810926"/>
    <w:rsid w:val="00811BBD"/>
    <w:rsid w:val="008137D2"/>
    <w:rsid w:val="00813DAD"/>
    <w:rsid w:val="00815D75"/>
    <w:rsid w:val="00816E7A"/>
    <w:rsid w:val="00817561"/>
    <w:rsid w:val="0082088C"/>
    <w:rsid w:val="00820CCF"/>
    <w:rsid w:val="00820E11"/>
    <w:rsid w:val="00820FF3"/>
    <w:rsid w:val="008222FE"/>
    <w:rsid w:val="00823FA3"/>
    <w:rsid w:val="00825F0B"/>
    <w:rsid w:val="00827779"/>
    <w:rsid w:val="00827C7C"/>
    <w:rsid w:val="00827DF5"/>
    <w:rsid w:val="008310BF"/>
    <w:rsid w:val="008327D1"/>
    <w:rsid w:val="00832845"/>
    <w:rsid w:val="00833E60"/>
    <w:rsid w:val="0083466F"/>
    <w:rsid w:val="00834801"/>
    <w:rsid w:val="00835CD3"/>
    <w:rsid w:val="00836EAD"/>
    <w:rsid w:val="008372A1"/>
    <w:rsid w:val="00840F7C"/>
    <w:rsid w:val="00841D5E"/>
    <w:rsid w:val="00841EDB"/>
    <w:rsid w:val="00842A9B"/>
    <w:rsid w:val="00842EE9"/>
    <w:rsid w:val="00844BBB"/>
    <w:rsid w:val="0084568E"/>
    <w:rsid w:val="00846051"/>
    <w:rsid w:val="008466A4"/>
    <w:rsid w:val="008469C6"/>
    <w:rsid w:val="00846ADE"/>
    <w:rsid w:val="00846B6B"/>
    <w:rsid w:val="0084705D"/>
    <w:rsid w:val="008520CE"/>
    <w:rsid w:val="00852443"/>
    <w:rsid w:val="00853435"/>
    <w:rsid w:val="0085601B"/>
    <w:rsid w:val="008565FF"/>
    <w:rsid w:val="0085694D"/>
    <w:rsid w:val="00861A7D"/>
    <w:rsid w:val="00861C48"/>
    <w:rsid w:val="00861E51"/>
    <w:rsid w:val="008622CC"/>
    <w:rsid w:val="00862449"/>
    <w:rsid w:val="008663DE"/>
    <w:rsid w:val="00866690"/>
    <w:rsid w:val="00866749"/>
    <w:rsid w:val="00867027"/>
    <w:rsid w:val="00872013"/>
    <w:rsid w:val="0087322E"/>
    <w:rsid w:val="0087467D"/>
    <w:rsid w:val="008747DB"/>
    <w:rsid w:val="00874D73"/>
    <w:rsid w:val="00875D66"/>
    <w:rsid w:val="00876944"/>
    <w:rsid w:val="008774A8"/>
    <w:rsid w:val="0087762F"/>
    <w:rsid w:val="00880211"/>
    <w:rsid w:val="008807A8"/>
    <w:rsid w:val="008808CE"/>
    <w:rsid w:val="008810A1"/>
    <w:rsid w:val="00882C9B"/>
    <w:rsid w:val="00883F46"/>
    <w:rsid w:val="00884247"/>
    <w:rsid w:val="00884C49"/>
    <w:rsid w:val="00885F93"/>
    <w:rsid w:val="0088745F"/>
    <w:rsid w:val="00891D19"/>
    <w:rsid w:val="00893632"/>
    <w:rsid w:val="00893906"/>
    <w:rsid w:val="00894DB7"/>
    <w:rsid w:val="008954B0"/>
    <w:rsid w:val="00895B33"/>
    <w:rsid w:val="00897505"/>
    <w:rsid w:val="0089788F"/>
    <w:rsid w:val="008A1190"/>
    <w:rsid w:val="008A1222"/>
    <w:rsid w:val="008A1AED"/>
    <w:rsid w:val="008A248C"/>
    <w:rsid w:val="008A311E"/>
    <w:rsid w:val="008A6AAD"/>
    <w:rsid w:val="008A7A5A"/>
    <w:rsid w:val="008B1D3D"/>
    <w:rsid w:val="008B1F35"/>
    <w:rsid w:val="008B2BBA"/>
    <w:rsid w:val="008B408C"/>
    <w:rsid w:val="008B42F9"/>
    <w:rsid w:val="008B5388"/>
    <w:rsid w:val="008B76D4"/>
    <w:rsid w:val="008C0087"/>
    <w:rsid w:val="008C14B9"/>
    <w:rsid w:val="008C1886"/>
    <w:rsid w:val="008C26AE"/>
    <w:rsid w:val="008C2EA7"/>
    <w:rsid w:val="008C3D2B"/>
    <w:rsid w:val="008C4A9F"/>
    <w:rsid w:val="008C4BCC"/>
    <w:rsid w:val="008C6B69"/>
    <w:rsid w:val="008D1906"/>
    <w:rsid w:val="008D247F"/>
    <w:rsid w:val="008D346D"/>
    <w:rsid w:val="008D583B"/>
    <w:rsid w:val="008D6123"/>
    <w:rsid w:val="008D61A8"/>
    <w:rsid w:val="008D6A7B"/>
    <w:rsid w:val="008E0F3C"/>
    <w:rsid w:val="008E0FC2"/>
    <w:rsid w:val="008E1388"/>
    <w:rsid w:val="008E40F4"/>
    <w:rsid w:val="008E4B56"/>
    <w:rsid w:val="008E5AF6"/>
    <w:rsid w:val="008E65C1"/>
    <w:rsid w:val="008E67FF"/>
    <w:rsid w:val="008E6EFF"/>
    <w:rsid w:val="008E7133"/>
    <w:rsid w:val="008E7359"/>
    <w:rsid w:val="008F01EE"/>
    <w:rsid w:val="008F10D3"/>
    <w:rsid w:val="008F1A52"/>
    <w:rsid w:val="008F215C"/>
    <w:rsid w:val="008F239E"/>
    <w:rsid w:val="008F2D56"/>
    <w:rsid w:val="008F3DDA"/>
    <w:rsid w:val="008F4714"/>
    <w:rsid w:val="008F5E1D"/>
    <w:rsid w:val="00901ED0"/>
    <w:rsid w:val="0090264B"/>
    <w:rsid w:val="00903F43"/>
    <w:rsid w:val="009050A0"/>
    <w:rsid w:val="00905386"/>
    <w:rsid w:val="009069E5"/>
    <w:rsid w:val="00911029"/>
    <w:rsid w:val="00912851"/>
    <w:rsid w:val="00912F0D"/>
    <w:rsid w:val="00914076"/>
    <w:rsid w:val="0091417A"/>
    <w:rsid w:val="00917827"/>
    <w:rsid w:val="00920614"/>
    <w:rsid w:val="00921045"/>
    <w:rsid w:val="00923454"/>
    <w:rsid w:val="009234EA"/>
    <w:rsid w:val="00923885"/>
    <w:rsid w:val="009252B7"/>
    <w:rsid w:val="00925767"/>
    <w:rsid w:val="00926CAF"/>
    <w:rsid w:val="00926F6D"/>
    <w:rsid w:val="00926FC1"/>
    <w:rsid w:val="00927C76"/>
    <w:rsid w:val="009300BF"/>
    <w:rsid w:val="00930ADF"/>
    <w:rsid w:val="0093105E"/>
    <w:rsid w:val="0093146B"/>
    <w:rsid w:val="00932BA4"/>
    <w:rsid w:val="009333EE"/>
    <w:rsid w:val="00933C44"/>
    <w:rsid w:val="009340D9"/>
    <w:rsid w:val="00934A6E"/>
    <w:rsid w:val="009354B8"/>
    <w:rsid w:val="00936677"/>
    <w:rsid w:val="00941112"/>
    <w:rsid w:val="00942276"/>
    <w:rsid w:val="00942D76"/>
    <w:rsid w:val="00943A6B"/>
    <w:rsid w:val="009442E4"/>
    <w:rsid w:val="0094459E"/>
    <w:rsid w:val="00944C09"/>
    <w:rsid w:val="00944DE8"/>
    <w:rsid w:val="00951B57"/>
    <w:rsid w:val="0095246E"/>
    <w:rsid w:val="0095317E"/>
    <w:rsid w:val="00955254"/>
    <w:rsid w:val="00955D20"/>
    <w:rsid w:val="00956472"/>
    <w:rsid w:val="00960EFF"/>
    <w:rsid w:val="00961A6B"/>
    <w:rsid w:val="00962D22"/>
    <w:rsid w:val="009647EA"/>
    <w:rsid w:val="009648C3"/>
    <w:rsid w:val="0096655E"/>
    <w:rsid w:val="0096671F"/>
    <w:rsid w:val="00971902"/>
    <w:rsid w:val="00972210"/>
    <w:rsid w:val="00973601"/>
    <w:rsid w:val="00975E10"/>
    <w:rsid w:val="00977E3D"/>
    <w:rsid w:val="00977F39"/>
    <w:rsid w:val="00980016"/>
    <w:rsid w:val="00981DF6"/>
    <w:rsid w:val="009827A9"/>
    <w:rsid w:val="0098489A"/>
    <w:rsid w:val="009850C9"/>
    <w:rsid w:val="0098652B"/>
    <w:rsid w:val="00986901"/>
    <w:rsid w:val="00986CFA"/>
    <w:rsid w:val="0098743A"/>
    <w:rsid w:val="00987A44"/>
    <w:rsid w:val="00987AD1"/>
    <w:rsid w:val="00987FF9"/>
    <w:rsid w:val="00991241"/>
    <w:rsid w:val="00991FB1"/>
    <w:rsid w:val="00992077"/>
    <w:rsid w:val="00994855"/>
    <w:rsid w:val="009950E0"/>
    <w:rsid w:val="00996021"/>
    <w:rsid w:val="00996D85"/>
    <w:rsid w:val="00997610"/>
    <w:rsid w:val="009A0317"/>
    <w:rsid w:val="009A0F89"/>
    <w:rsid w:val="009A12E2"/>
    <w:rsid w:val="009A19E2"/>
    <w:rsid w:val="009A1AFE"/>
    <w:rsid w:val="009A2052"/>
    <w:rsid w:val="009A3D59"/>
    <w:rsid w:val="009A642B"/>
    <w:rsid w:val="009A6530"/>
    <w:rsid w:val="009A74FA"/>
    <w:rsid w:val="009B00C8"/>
    <w:rsid w:val="009B1D03"/>
    <w:rsid w:val="009B2D06"/>
    <w:rsid w:val="009B4330"/>
    <w:rsid w:val="009B4982"/>
    <w:rsid w:val="009B4B16"/>
    <w:rsid w:val="009C0FCB"/>
    <w:rsid w:val="009C371A"/>
    <w:rsid w:val="009C4A42"/>
    <w:rsid w:val="009C5F37"/>
    <w:rsid w:val="009C7FB2"/>
    <w:rsid w:val="009D18E8"/>
    <w:rsid w:val="009D1C1C"/>
    <w:rsid w:val="009D2BCD"/>
    <w:rsid w:val="009D303D"/>
    <w:rsid w:val="009D315A"/>
    <w:rsid w:val="009D3439"/>
    <w:rsid w:val="009D4578"/>
    <w:rsid w:val="009D58D4"/>
    <w:rsid w:val="009D60CA"/>
    <w:rsid w:val="009D6209"/>
    <w:rsid w:val="009D7BEC"/>
    <w:rsid w:val="009D7D42"/>
    <w:rsid w:val="009E06A4"/>
    <w:rsid w:val="009E0858"/>
    <w:rsid w:val="009E0B61"/>
    <w:rsid w:val="009E10C3"/>
    <w:rsid w:val="009E1F76"/>
    <w:rsid w:val="009E256D"/>
    <w:rsid w:val="009E3039"/>
    <w:rsid w:val="009E4140"/>
    <w:rsid w:val="009E42E7"/>
    <w:rsid w:val="009F1B97"/>
    <w:rsid w:val="009F227E"/>
    <w:rsid w:val="009F4C10"/>
    <w:rsid w:val="009F7344"/>
    <w:rsid w:val="00A01921"/>
    <w:rsid w:val="00A01C0F"/>
    <w:rsid w:val="00A02893"/>
    <w:rsid w:val="00A04706"/>
    <w:rsid w:val="00A07758"/>
    <w:rsid w:val="00A11E87"/>
    <w:rsid w:val="00A12C0E"/>
    <w:rsid w:val="00A12CB4"/>
    <w:rsid w:val="00A14A99"/>
    <w:rsid w:val="00A15577"/>
    <w:rsid w:val="00A159D4"/>
    <w:rsid w:val="00A164DC"/>
    <w:rsid w:val="00A16DAF"/>
    <w:rsid w:val="00A22038"/>
    <w:rsid w:val="00A2432F"/>
    <w:rsid w:val="00A24A00"/>
    <w:rsid w:val="00A263F0"/>
    <w:rsid w:val="00A26E96"/>
    <w:rsid w:val="00A308C4"/>
    <w:rsid w:val="00A314BF"/>
    <w:rsid w:val="00A331D9"/>
    <w:rsid w:val="00A33614"/>
    <w:rsid w:val="00A358B8"/>
    <w:rsid w:val="00A35DC8"/>
    <w:rsid w:val="00A35F04"/>
    <w:rsid w:val="00A35FA6"/>
    <w:rsid w:val="00A41DF5"/>
    <w:rsid w:val="00A42011"/>
    <w:rsid w:val="00A422BF"/>
    <w:rsid w:val="00A4271C"/>
    <w:rsid w:val="00A4309D"/>
    <w:rsid w:val="00A434A9"/>
    <w:rsid w:val="00A4450B"/>
    <w:rsid w:val="00A455FD"/>
    <w:rsid w:val="00A4592B"/>
    <w:rsid w:val="00A47F08"/>
    <w:rsid w:val="00A52E47"/>
    <w:rsid w:val="00A53BED"/>
    <w:rsid w:val="00A54DE6"/>
    <w:rsid w:val="00A54EC1"/>
    <w:rsid w:val="00A56659"/>
    <w:rsid w:val="00A62042"/>
    <w:rsid w:val="00A62BFB"/>
    <w:rsid w:val="00A66A8D"/>
    <w:rsid w:val="00A66F38"/>
    <w:rsid w:val="00A6715C"/>
    <w:rsid w:val="00A7028C"/>
    <w:rsid w:val="00A70311"/>
    <w:rsid w:val="00A70A8E"/>
    <w:rsid w:val="00A7166D"/>
    <w:rsid w:val="00A71C0E"/>
    <w:rsid w:val="00A72BF4"/>
    <w:rsid w:val="00A7374F"/>
    <w:rsid w:val="00A75B15"/>
    <w:rsid w:val="00A76C84"/>
    <w:rsid w:val="00A76F28"/>
    <w:rsid w:val="00A772CC"/>
    <w:rsid w:val="00A80E2B"/>
    <w:rsid w:val="00A812A1"/>
    <w:rsid w:val="00A8251E"/>
    <w:rsid w:val="00A826CE"/>
    <w:rsid w:val="00A85D20"/>
    <w:rsid w:val="00A86EE4"/>
    <w:rsid w:val="00A8799E"/>
    <w:rsid w:val="00A87BD6"/>
    <w:rsid w:val="00A87FE5"/>
    <w:rsid w:val="00A900B0"/>
    <w:rsid w:val="00A90AA1"/>
    <w:rsid w:val="00A91E8C"/>
    <w:rsid w:val="00A968CB"/>
    <w:rsid w:val="00A97141"/>
    <w:rsid w:val="00AA3FF9"/>
    <w:rsid w:val="00AA58B6"/>
    <w:rsid w:val="00AA65A2"/>
    <w:rsid w:val="00AB0EE1"/>
    <w:rsid w:val="00AB196D"/>
    <w:rsid w:val="00AB2AA6"/>
    <w:rsid w:val="00AB3DEE"/>
    <w:rsid w:val="00AB4627"/>
    <w:rsid w:val="00AB71EB"/>
    <w:rsid w:val="00AB7E00"/>
    <w:rsid w:val="00AC0C3F"/>
    <w:rsid w:val="00AC193C"/>
    <w:rsid w:val="00AC1ECD"/>
    <w:rsid w:val="00AC2549"/>
    <w:rsid w:val="00AC26B5"/>
    <w:rsid w:val="00AC3070"/>
    <w:rsid w:val="00AC37A8"/>
    <w:rsid w:val="00AC3AC5"/>
    <w:rsid w:val="00AC3C7C"/>
    <w:rsid w:val="00AC52D4"/>
    <w:rsid w:val="00AC5EF5"/>
    <w:rsid w:val="00AC6713"/>
    <w:rsid w:val="00AC70E5"/>
    <w:rsid w:val="00AC725C"/>
    <w:rsid w:val="00AD0F67"/>
    <w:rsid w:val="00AD15C0"/>
    <w:rsid w:val="00AD3061"/>
    <w:rsid w:val="00AD3829"/>
    <w:rsid w:val="00AD4DA8"/>
    <w:rsid w:val="00AD6700"/>
    <w:rsid w:val="00AE06E4"/>
    <w:rsid w:val="00AE3FF6"/>
    <w:rsid w:val="00AE5BD9"/>
    <w:rsid w:val="00AE6036"/>
    <w:rsid w:val="00AE6DEE"/>
    <w:rsid w:val="00AE717E"/>
    <w:rsid w:val="00AE7CD6"/>
    <w:rsid w:val="00AF0498"/>
    <w:rsid w:val="00AF495D"/>
    <w:rsid w:val="00AF4E5A"/>
    <w:rsid w:val="00AF5D27"/>
    <w:rsid w:val="00AF623F"/>
    <w:rsid w:val="00AF6530"/>
    <w:rsid w:val="00AF6E48"/>
    <w:rsid w:val="00AF7D2C"/>
    <w:rsid w:val="00B000A2"/>
    <w:rsid w:val="00B005D2"/>
    <w:rsid w:val="00B0060E"/>
    <w:rsid w:val="00B00E93"/>
    <w:rsid w:val="00B02E36"/>
    <w:rsid w:val="00B03601"/>
    <w:rsid w:val="00B03D88"/>
    <w:rsid w:val="00B04033"/>
    <w:rsid w:val="00B04446"/>
    <w:rsid w:val="00B076F3"/>
    <w:rsid w:val="00B07E23"/>
    <w:rsid w:val="00B11227"/>
    <w:rsid w:val="00B11B0B"/>
    <w:rsid w:val="00B146F4"/>
    <w:rsid w:val="00B158F8"/>
    <w:rsid w:val="00B1775A"/>
    <w:rsid w:val="00B201CF"/>
    <w:rsid w:val="00B20C2C"/>
    <w:rsid w:val="00B23961"/>
    <w:rsid w:val="00B2416F"/>
    <w:rsid w:val="00B2551F"/>
    <w:rsid w:val="00B256E1"/>
    <w:rsid w:val="00B25983"/>
    <w:rsid w:val="00B25EB3"/>
    <w:rsid w:val="00B26292"/>
    <w:rsid w:val="00B306F9"/>
    <w:rsid w:val="00B31422"/>
    <w:rsid w:val="00B32F73"/>
    <w:rsid w:val="00B33C5A"/>
    <w:rsid w:val="00B35680"/>
    <w:rsid w:val="00B37CC6"/>
    <w:rsid w:val="00B37D8D"/>
    <w:rsid w:val="00B4136D"/>
    <w:rsid w:val="00B41808"/>
    <w:rsid w:val="00B41BCA"/>
    <w:rsid w:val="00B44345"/>
    <w:rsid w:val="00B44E24"/>
    <w:rsid w:val="00B45DC0"/>
    <w:rsid w:val="00B46E8A"/>
    <w:rsid w:val="00B47D03"/>
    <w:rsid w:val="00B47F4A"/>
    <w:rsid w:val="00B50B69"/>
    <w:rsid w:val="00B51CD6"/>
    <w:rsid w:val="00B54A10"/>
    <w:rsid w:val="00B55639"/>
    <w:rsid w:val="00B579BA"/>
    <w:rsid w:val="00B601EE"/>
    <w:rsid w:val="00B621CB"/>
    <w:rsid w:val="00B62E99"/>
    <w:rsid w:val="00B63EA4"/>
    <w:rsid w:val="00B64181"/>
    <w:rsid w:val="00B656FB"/>
    <w:rsid w:val="00B67C72"/>
    <w:rsid w:val="00B70465"/>
    <w:rsid w:val="00B728CB"/>
    <w:rsid w:val="00B73487"/>
    <w:rsid w:val="00B737D1"/>
    <w:rsid w:val="00B73BE0"/>
    <w:rsid w:val="00B74E58"/>
    <w:rsid w:val="00B76FDF"/>
    <w:rsid w:val="00B77686"/>
    <w:rsid w:val="00B77AF2"/>
    <w:rsid w:val="00B82DE8"/>
    <w:rsid w:val="00B83EF3"/>
    <w:rsid w:val="00B85AB5"/>
    <w:rsid w:val="00B86BF9"/>
    <w:rsid w:val="00B86E38"/>
    <w:rsid w:val="00B871AB"/>
    <w:rsid w:val="00B9075C"/>
    <w:rsid w:val="00B93101"/>
    <w:rsid w:val="00B96FA6"/>
    <w:rsid w:val="00B97827"/>
    <w:rsid w:val="00BA0F2B"/>
    <w:rsid w:val="00BA5146"/>
    <w:rsid w:val="00BA62CB"/>
    <w:rsid w:val="00BB0589"/>
    <w:rsid w:val="00BB4020"/>
    <w:rsid w:val="00BB5A94"/>
    <w:rsid w:val="00BB5B1E"/>
    <w:rsid w:val="00BB6B35"/>
    <w:rsid w:val="00BC0524"/>
    <w:rsid w:val="00BC0ED4"/>
    <w:rsid w:val="00BC4E02"/>
    <w:rsid w:val="00BC563B"/>
    <w:rsid w:val="00BC5AD7"/>
    <w:rsid w:val="00BD1172"/>
    <w:rsid w:val="00BD1482"/>
    <w:rsid w:val="00BD188C"/>
    <w:rsid w:val="00BD2556"/>
    <w:rsid w:val="00BD4C01"/>
    <w:rsid w:val="00BD5056"/>
    <w:rsid w:val="00BD680B"/>
    <w:rsid w:val="00BD7819"/>
    <w:rsid w:val="00BD7B17"/>
    <w:rsid w:val="00BE0317"/>
    <w:rsid w:val="00BE0469"/>
    <w:rsid w:val="00BE14FE"/>
    <w:rsid w:val="00BE19D6"/>
    <w:rsid w:val="00BE2AD5"/>
    <w:rsid w:val="00BE357C"/>
    <w:rsid w:val="00BE38EB"/>
    <w:rsid w:val="00BE3A2F"/>
    <w:rsid w:val="00BE3E71"/>
    <w:rsid w:val="00BE53F1"/>
    <w:rsid w:val="00BE7655"/>
    <w:rsid w:val="00BF0545"/>
    <w:rsid w:val="00BF1121"/>
    <w:rsid w:val="00BF1169"/>
    <w:rsid w:val="00BF26F7"/>
    <w:rsid w:val="00BF28C1"/>
    <w:rsid w:val="00BF32DA"/>
    <w:rsid w:val="00BF6E8A"/>
    <w:rsid w:val="00BF73D3"/>
    <w:rsid w:val="00BF748D"/>
    <w:rsid w:val="00C018C2"/>
    <w:rsid w:val="00C0191B"/>
    <w:rsid w:val="00C04E83"/>
    <w:rsid w:val="00C05563"/>
    <w:rsid w:val="00C05AA2"/>
    <w:rsid w:val="00C079D1"/>
    <w:rsid w:val="00C10667"/>
    <w:rsid w:val="00C110FE"/>
    <w:rsid w:val="00C114A8"/>
    <w:rsid w:val="00C1235C"/>
    <w:rsid w:val="00C12498"/>
    <w:rsid w:val="00C13316"/>
    <w:rsid w:val="00C14874"/>
    <w:rsid w:val="00C16422"/>
    <w:rsid w:val="00C16A43"/>
    <w:rsid w:val="00C17031"/>
    <w:rsid w:val="00C17AC9"/>
    <w:rsid w:val="00C2230B"/>
    <w:rsid w:val="00C25B6C"/>
    <w:rsid w:val="00C25D66"/>
    <w:rsid w:val="00C25EB2"/>
    <w:rsid w:val="00C25F30"/>
    <w:rsid w:val="00C26FB0"/>
    <w:rsid w:val="00C27CE4"/>
    <w:rsid w:val="00C3058E"/>
    <w:rsid w:val="00C333D1"/>
    <w:rsid w:val="00C34ABE"/>
    <w:rsid w:val="00C34F91"/>
    <w:rsid w:val="00C3612A"/>
    <w:rsid w:val="00C37120"/>
    <w:rsid w:val="00C3770E"/>
    <w:rsid w:val="00C37722"/>
    <w:rsid w:val="00C37D42"/>
    <w:rsid w:val="00C37F54"/>
    <w:rsid w:val="00C4239C"/>
    <w:rsid w:val="00C43E7A"/>
    <w:rsid w:val="00C44A23"/>
    <w:rsid w:val="00C458A9"/>
    <w:rsid w:val="00C45C01"/>
    <w:rsid w:val="00C45DA7"/>
    <w:rsid w:val="00C50F9C"/>
    <w:rsid w:val="00C5338C"/>
    <w:rsid w:val="00C53BAE"/>
    <w:rsid w:val="00C555A3"/>
    <w:rsid w:val="00C55750"/>
    <w:rsid w:val="00C558AC"/>
    <w:rsid w:val="00C56070"/>
    <w:rsid w:val="00C569E7"/>
    <w:rsid w:val="00C56B78"/>
    <w:rsid w:val="00C57F6A"/>
    <w:rsid w:val="00C603C5"/>
    <w:rsid w:val="00C627AF"/>
    <w:rsid w:val="00C64288"/>
    <w:rsid w:val="00C64BD6"/>
    <w:rsid w:val="00C65A6F"/>
    <w:rsid w:val="00C66FF8"/>
    <w:rsid w:val="00C670F4"/>
    <w:rsid w:val="00C71DC7"/>
    <w:rsid w:val="00C73C4C"/>
    <w:rsid w:val="00C74007"/>
    <w:rsid w:val="00C74D02"/>
    <w:rsid w:val="00C75018"/>
    <w:rsid w:val="00C75BD6"/>
    <w:rsid w:val="00C769F3"/>
    <w:rsid w:val="00C76C50"/>
    <w:rsid w:val="00C803CE"/>
    <w:rsid w:val="00C83020"/>
    <w:rsid w:val="00C83BD1"/>
    <w:rsid w:val="00C845E5"/>
    <w:rsid w:val="00C85E68"/>
    <w:rsid w:val="00C86BB1"/>
    <w:rsid w:val="00C87320"/>
    <w:rsid w:val="00C916F4"/>
    <w:rsid w:val="00C92567"/>
    <w:rsid w:val="00C930BF"/>
    <w:rsid w:val="00C937C6"/>
    <w:rsid w:val="00C94D2C"/>
    <w:rsid w:val="00C95FB9"/>
    <w:rsid w:val="00C96272"/>
    <w:rsid w:val="00C9671C"/>
    <w:rsid w:val="00CA022E"/>
    <w:rsid w:val="00CA2FB6"/>
    <w:rsid w:val="00CA3BB4"/>
    <w:rsid w:val="00CA4952"/>
    <w:rsid w:val="00CA4A41"/>
    <w:rsid w:val="00CA6BE2"/>
    <w:rsid w:val="00CA7629"/>
    <w:rsid w:val="00CB0D11"/>
    <w:rsid w:val="00CB1E9C"/>
    <w:rsid w:val="00CB2F3A"/>
    <w:rsid w:val="00CB37E7"/>
    <w:rsid w:val="00CB6633"/>
    <w:rsid w:val="00CB6F82"/>
    <w:rsid w:val="00CB6F88"/>
    <w:rsid w:val="00CB6FA4"/>
    <w:rsid w:val="00CC0101"/>
    <w:rsid w:val="00CC0A31"/>
    <w:rsid w:val="00CC1FF7"/>
    <w:rsid w:val="00CC4DC9"/>
    <w:rsid w:val="00CC57E1"/>
    <w:rsid w:val="00CC6858"/>
    <w:rsid w:val="00CC7A40"/>
    <w:rsid w:val="00CC7C29"/>
    <w:rsid w:val="00CC7E43"/>
    <w:rsid w:val="00CC7F23"/>
    <w:rsid w:val="00CC7F8E"/>
    <w:rsid w:val="00CD219E"/>
    <w:rsid w:val="00CD35DA"/>
    <w:rsid w:val="00CD4C38"/>
    <w:rsid w:val="00CD6C9C"/>
    <w:rsid w:val="00CD7A44"/>
    <w:rsid w:val="00CE051C"/>
    <w:rsid w:val="00CE17E5"/>
    <w:rsid w:val="00CE1F14"/>
    <w:rsid w:val="00CE4963"/>
    <w:rsid w:val="00CE5753"/>
    <w:rsid w:val="00CE5CEB"/>
    <w:rsid w:val="00CF1F33"/>
    <w:rsid w:val="00CF24A6"/>
    <w:rsid w:val="00CF2936"/>
    <w:rsid w:val="00CF3A4A"/>
    <w:rsid w:val="00CF48F2"/>
    <w:rsid w:val="00CF4D81"/>
    <w:rsid w:val="00CF661B"/>
    <w:rsid w:val="00CF7B8C"/>
    <w:rsid w:val="00D0156A"/>
    <w:rsid w:val="00D04A77"/>
    <w:rsid w:val="00D04D35"/>
    <w:rsid w:val="00D0673A"/>
    <w:rsid w:val="00D068D1"/>
    <w:rsid w:val="00D06D60"/>
    <w:rsid w:val="00D06E88"/>
    <w:rsid w:val="00D07FD7"/>
    <w:rsid w:val="00D13FBD"/>
    <w:rsid w:val="00D14550"/>
    <w:rsid w:val="00D1757D"/>
    <w:rsid w:val="00D25FA2"/>
    <w:rsid w:val="00D2621E"/>
    <w:rsid w:val="00D265F8"/>
    <w:rsid w:val="00D27BFD"/>
    <w:rsid w:val="00D30CB7"/>
    <w:rsid w:val="00D30D4C"/>
    <w:rsid w:val="00D31795"/>
    <w:rsid w:val="00D31992"/>
    <w:rsid w:val="00D33327"/>
    <w:rsid w:val="00D33EC1"/>
    <w:rsid w:val="00D349DF"/>
    <w:rsid w:val="00D34F68"/>
    <w:rsid w:val="00D372B0"/>
    <w:rsid w:val="00D37ACF"/>
    <w:rsid w:val="00D406E5"/>
    <w:rsid w:val="00D40FC6"/>
    <w:rsid w:val="00D4324D"/>
    <w:rsid w:val="00D43F17"/>
    <w:rsid w:val="00D4453D"/>
    <w:rsid w:val="00D45677"/>
    <w:rsid w:val="00D46F7A"/>
    <w:rsid w:val="00D47628"/>
    <w:rsid w:val="00D47F89"/>
    <w:rsid w:val="00D50A36"/>
    <w:rsid w:val="00D51D39"/>
    <w:rsid w:val="00D55A81"/>
    <w:rsid w:val="00D55C94"/>
    <w:rsid w:val="00D55FCF"/>
    <w:rsid w:val="00D5690A"/>
    <w:rsid w:val="00D57494"/>
    <w:rsid w:val="00D60853"/>
    <w:rsid w:val="00D612A0"/>
    <w:rsid w:val="00D618FB"/>
    <w:rsid w:val="00D63560"/>
    <w:rsid w:val="00D64C9B"/>
    <w:rsid w:val="00D70200"/>
    <w:rsid w:val="00D70BB8"/>
    <w:rsid w:val="00D730B9"/>
    <w:rsid w:val="00D75A91"/>
    <w:rsid w:val="00D76513"/>
    <w:rsid w:val="00D7662B"/>
    <w:rsid w:val="00D76B64"/>
    <w:rsid w:val="00D76EF1"/>
    <w:rsid w:val="00D77C46"/>
    <w:rsid w:val="00D81632"/>
    <w:rsid w:val="00D826A3"/>
    <w:rsid w:val="00D82A7B"/>
    <w:rsid w:val="00D83A9B"/>
    <w:rsid w:val="00D843DE"/>
    <w:rsid w:val="00D84F1C"/>
    <w:rsid w:val="00D911EF"/>
    <w:rsid w:val="00D92DB0"/>
    <w:rsid w:val="00D92F9A"/>
    <w:rsid w:val="00D95FB3"/>
    <w:rsid w:val="00DA080A"/>
    <w:rsid w:val="00DA099B"/>
    <w:rsid w:val="00DA1F9C"/>
    <w:rsid w:val="00DA3CA9"/>
    <w:rsid w:val="00DA521C"/>
    <w:rsid w:val="00DA593F"/>
    <w:rsid w:val="00DA6504"/>
    <w:rsid w:val="00DA66B6"/>
    <w:rsid w:val="00DA6E6D"/>
    <w:rsid w:val="00DA79D0"/>
    <w:rsid w:val="00DB02FD"/>
    <w:rsid w:val="00DB073F"/>
    <w:rsid w:val="00DB1391"/>
    <w:rsid w:val="00DB2BAF"/>
    <w:rsid w:val="00DB3023"/>
    <w:rsid w:val="00DB321B"/>
    <w:rsid w:val="00DB41D1"/>
    <w:rsid w:val="00DB574C"/>
    <w:rsid w:val="00DB5F75"/>
    <w:rsid w:val="00DC1E5F"/>
    <w:rsid w:val="00DC4DD0"/>
    <w:rsid w:val="00DC65C5"/>
    <w:rsid w:val="00DC681C"/>
    <w:rsid w:val="00DC7211"/>
    <w:rsid w:val="00DD2EBE"/>
    <w:rsid w:val="00DD534C"/>
    <w:rsid w:val="00DD5945"/>
    <w:rsid w:val="00DD7A7C"/>
    <w:rsid w:val="00DD7DE9"/>
    <w:rsid w:val="00DD7FE7"/>
    <w:rsid w:val="00DE0013"/>
    <w:rsid w:val="00DE0091"/>
    <w:rsid w:val="00DE1772"/>
    <w:rsid w:val="00DE2CEC"/>
    <w:rsid w:val="00DE2F0B"/>
    <w:rsid w:val="00DE41C8"/>
    <w:rsid w:val="00DE4A39"/>
    <w:rsid w:val="00DE6007"/>
    <w:rsid w:val="00DE7EEF"/>
    <w:rsid w:val="00DF0A3E"/>
    <w:rsid w:val="00DF0AA8"/>
    <w:rsid w:val="00DF2638"/>
    <w:rsid w:val="00DF2B5E"/>
    <w:rsid w:val="00DF2D92"/>
    <w:rsid w:val="00DF2E56"/>
    <w:rsid w:val="00DF37B0"/>
    <w:rsid w:val="00DF5507"/>
    <w:rsid w:val="00DF65B7"/>
    <w:rsid w:val="00DF697F"/>
    <w:rsid w:val="00E0231D"/>
    <w:rsid w:val="00E02F0C"/>
    <w:rsid w:val="00E0667E"/>
    <w:rsid w:val="00E06A06"/>
    <w:rsid w:val="00E075C5"/>
    <w:rsid w:val="00E078FE"/>
    <w:rsid w:val="00E111B5"/>
    <w:rsid w:val="00E11831"/>
    <w:rsid w:val="00E11E54"/>
    <w:rsid w:val="00E1213D"/>
    <w:rsid w:val="00E12197"/>
    <w:rsid w:val="00E125E4"/>
    <w:rsid w:val="00E1434F"/>
    <w:rsid w:val="00E150F6"/>
    <w:rsid w:val="00E15A61"/>
    <w:rsid w:val="00E17CA0"/>
    <w:rsid w:val="00E201D9"/>
    <w:rsid w:val="00E20A79"/>
    <w:rsid w:val="00E20B7C"/>
    <w:rsid w:val="00E2168D"/>
    <w:rsid w:val="00E225E0"/>
    <w:rsid w:val="00E2279D"/>
    <w:rsid w:val="00E227EC"/>
    <w:rsid w:val="00E2373B"/>
    <w:rsid w:val="00E2395C"/>
    <w:rsid w:val="00E23969"/>
    <w:rsid w:val="00E23D15"/>
    <w:rsid w:val="00E254B5"/>
    <w:rsid w:val="00E3114A"/>
    <w:rsid w:val="00E31C75"/>
    <w:rsid w:val="00E350F3"/>
    <w:rsid w:val="00E4109C"/>
    <w:rsid w:val="00E415D8"/>
    <w:rsid w:val="00E46A31"/>
    <w:rsid w:val="00E52259"/>
    <w:rsid w:val="00E52C3D"/>
    <w:rsid w:val="00E5456A"/>
    <w:rsid w:val="00E54784"/>
    <w:rsid w:val="00E55671"/>
    <w:rsid w:val="00E55923"/>
    <w:rsid w:val="00E55E45"/>
    <w:rsid w:val="00E561F9"/>
    <w:rsid w:val="00E568A5"/>
    <w:rsid w:val="00E609AC"/>
    <w:rsid w:val="00E60F88"/>
    <w:rsid w:val="00E61636"/>
    <w:rsid w:val="00E64D10"/>
    <w:rsid w:val="00E66384"/>
    <w:rsid w:val="00E67671"/>
    <w:rsid w:val="00E67FD3"/>
    <w:rsid w:val="00E71007"/>
    <w:rsid w:val="00E71445"/>
    <w:rsid w:val="00E717D5"/>
    <w:rsid w:val="00E71B0E"/>
    <w:rsid w:val="00E7279C"/>
    <w:rsid w:val="00E72ACC"/>
    <w:rsid w:val="00E73B8D"/>
    <w:rsid w:val="00E7410D"/>
    <w:rsid w:val="00E74277"/>
    <w:rsid w:val="00E74A68"/>
    <w:rsid w:val="00E754E0"/>
    <w:rsid w:val="00E7642A"/>
    <w:rsid w:val="00E7652E"/>
    <w:rsid w:val="00E76D16"/>
    <w:rsid w:val="00E77279"/>
    <w:rsid w:val="00E77AEF"/>
    <w:rsid w:val="00E82BC2"/>
    <w:rsid w:val="00E83A38"/>
    <w:rsid w:val="00E8423A"/>
    <w:rsid w:val="00E85EC6"/>
    <w:rsid w:val="00E87210"/>
    <w:rsid w:val="00E902BD"/>
    <w:rsid w:val="00E90A58"/>
    <w:rsid w:val="00E90E73"/>
    <w:rsid w:val="00E92980"/>
    <w:rsid w:val="00E936A5"/>
    <w:rsid w:val="00E95BDF"/>
    <w:rsid w:val="00E963F6"/>
    <w:rsid w:val="00E970E6"/>
    <w:rsid w:val="00E975F4"/>
    <w:rsid w:val="00E9795D"/>
    <w:rsid w:val="00E97BBF"/>
    <w:rsid w:val="00EA1DFD"/>
    <w:rsid w:val="00EA207F"/>
    <w:rsid w:val="00EA36A3"/>
    <w:rsid w:val="00EA4B16"/>
    <w:rsid w:val="00EA616A"/>
    <w:rsid w:val="00EA7C80"/>
    <w:rsid w:val="00EB0C83"/>
    <w:rsid w:val="00EB2C6E"/>
    <w:rsid w:val="00EB331D"/>
    <w:rsid w:val="00EB347F"/>
    <w:rsid w:val="00EB3B34"/>
    <w:rsid w:val="00EB3B53"/>
    <w:rsid w:val="00EB41B9"/>
    <w:rsid w:val="00EB4F0D"/>
    <w:rsid w:val="00EB5C1A"/>
    <w:rsid w:val="00EB74B8"/>
    <w:rsid w:val="00EB7CE5"/>
    <w:rsid w:val="00EC22FC"/>
    <w:rsid w:val="00EC775D"/>
    <w:rsid w:val="00ED0147"/>
    <w:rsid w:val="00ED03BF"/>
    <w:rsid w:val="00ED15FC"/>
    <w:rsid w:val="00ED2FAD"/>
    <w:rsid w:val="00ED3437"/>
    <w:rsid w:val="00ED39CA"/>
    <w:rsid w:val="00ED646D"/>
    <w:rsid w:val="00ED6A12"/>
    <w:rsid w:val="00ED7EC5"/>
    <w:rsid w:val="00EE05CB"/>
    <w:rsid w:val="00EE47FA"/>
    <w:rsid w:val="00EE4F2C"/>
    <w:rsid w:val="00EE5241"/>
    <w:rsid w:val="00EE5EB3"/>
    <w:rsid w:val="00EE618B"/>
    <w:rsid w:val="00EF045D"/>
    <w:rsid w:val="00EF0A89"/>
    <w:rsid w:val="00EF2D7B"/>
    <w:rsid w:val="00EF307B"/>
    <w:rsid w:val="00EF51A7"/>
    <w:rsid w:val="00EF571B"/>
    <w:rsid w:val="00EF7B27"/>
    <w:rsid w:val="00F00428"/>
    <w:rsid w:val="00F004EE"/>
    <w:rsid w:val="00F015BC"/>
    <w:rsid w:val="00F01C51"/>
    <w:rsid w:val="00F01DD1"/>
    <w:rsid w:val="00F04CAE"/>
    <w:rsid w:val="00F06034"/>
    <w:rsid w:val="00F0645F"/>
    <w:rsid w:val="00F06755"/>
    <w:rsid w:val="00F07925"/>
    <w:rsid w:val="00F07C4A"/>
    <w:rsid w:val="00F100DE"/>
    <w:rsid w:val="00F10DF9"/>
    <w:rsid w:val="00F135DD"/>
    <w:rsid w:val="00F13F3B"/>
    <w:rsid w:val="00F158DA"/>
    <w:rsid w:val="00F15C1C"/>
    <w:rsid w:val="00F173DF"/>
    <w:rsid w:val="00F17ABF"/>
    <w:rsid w:val="00F20DAA"/>
    <w:rsid w:val="00F20DB4"/>
    <w:rsid w:val="00F2215F"/>
    <w:rsid w:val="00F23E3B"/>
    <w:rsid w:val="00F25EFF"/>
    <w:rsid w:val="00F27AD2"/>
    <w:rsid w:val="00F3071A"/>
    <w:rsid w:val="00F31C11"/>
    <w:rsid w:val="00F34F27"/>
    <w:rsid w:val="00F37736"/>
    <w:rsid w:val="00F37FDD"/>
    <w:rsid w:val="00F40397"/>
    <w:rsid w:val="00F40B28"/>
    <w:rsid w:val="00F4461D"/>
    <w:rsid w:val="00F44E82"/>
    <w:rsid w:val="00F45D51"/>
    <w:rsid w:val="00F466E9"/>
    <w:rsid w:val="00F524EF"/>
    <w:rsid w:val="00F55F0D"/>
    <w:rsid w:val="00F572B5"/>
    <w:rsid w:val="00F60CEF"/>
    <w:rsid w:val="00F62BBC"/>
    <w:rsid w:val="00F636A1"/>
    <w:rsid w:val="00F641E3"/>
    <w:rsid w:val="00F64209"/>
    <w:rsid w:val="00F64F3A"/>
    <w:rsid w:val="00F6507E"/>
    <w:rsid w:val="00F65302"/>
    <w:rsid w:val="00F66FEF"/>
    <w:rsid w:val="00F67807"/>
    <w:rsid w:val="00F67827"/>
    <w:rsid w:val="00F706CD"/>
    <w:rsid w:val="00F72D2C"/>
    <w:rsid w:val="00F73C03"/>
    <w:rsid w:val="00F7565D"/>
    <w:rsid w:val="00F767A9"/>
    <w:rsid w:val="00F77E9F"/>
    <w:rsid w:val="00F80629"/>
    <w:rsid w:val="00F817E6"/>
    <w:rsid w:val="00F82973"/>
    <w:rsid w:val="00F82A08"/>
    <w:rsid w:val="00F83B30"/>
    <w:rsid w:val="00F83CCA"/>
    <w:rsid w:val="00F84AD4"/>
    <w:rsid w:val="00F8646E"/>
    <w:rsid w:val="00F912FC"/>
    <w:rsid w:val="00F92951"/>
    <w:rsid w:val="00F94EC6"/>
    <w:rsid w:val="00F95C64"/>
    <w:rsid w:val="00F95FD8"/>
    <w:rsid w:val="00F96095"/>
    <w:rsid w:val="00F96C7F"/>
    <w:rsid w:val="00F97F3E"/>
    <w:rsid w:val="00FA2B02"/>
    <w:rsid w:val="00FA582C"/>
    <w:rsid w:val="00FA58A5"/>
    <w:rsid w:val="00FA6322"/>
    <w:rsid w:val="00FA69D2"/>
    <w:rsid w:val="00FB058A"/>
    <w:rsid w:val="00FB2172"/>
    <w:rsid w:val="00FB2578"/>
    <w:rsid w:val="00FB2DD0"/>
    <w:rsid w:val="00FB34D9"/>
    <w:rsid w:val="00FB392D"/>
    <w:rsid w:val="00FB5A10"/>
    <w:rsid w:val="00FB65A4"/>
    <w:rsid w:val="00FC0B83"/>
    <w:rsid w:val="00FC0CDE"/>
    <w:rsid w:val="00FC13A3"/>
    <w:rsid w:val="00FC2D6B"/>
    <w:rsid w:val="00FC40A3"/>
    <w:rsid w:val="00FC627D"/>
    <w:rsid w:val="00FD0184"/>
    <w:rsid w:val="00FD1FFC"/>
    <w:rsid w:val="00FD2454"/>
    <w:rsid w:val="00FD295B"/>
    <w:rsid w:val="00FD364F"/>
    <w:rsid w:val="00FD3704"/>
    <w:rsid w:val="00FD7144"/>
    <w:rsid w:val="00FD7797"/>
    <w:rsid w:val="00FE0804"/>
    <w:rsid w:val="00FE27B5"/>
    <w:rsid w:val="00FE2F5D"/>
    <w:rsid w:val="00FE34FE"/>
    <w:rsid w:val="00FE3505"/>
    <w:rsid w:val="00FE459E"/>
    <w:rsid w:val="00FE5A6D"/>
    <w:rsid w:val="00FE74ED"/>
    <w:rsid w:val="00FF1794"/>
    <w:rsid w:val="00FF1BC3"/>
    <w:rsid w:val="00FF1CAE"/>
    <w:rsid w:val="00FF2ECF"/>
    <w:rsid w:val="00FF3762"/>
    <w:rsid w:val="00FF4D9E"/>
    <w:rsid w:val="00FF5FEC"/>
    <w:rsid w:val="00FF63DB"/>
    <w:rsid w:val="00FF65ED"/>
    <w:rsid w:val="00FF66C9"/>
    <w:rsid w:val="00FF6CB9"/>
    <w:rsid w:val="00FF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56F8C20C"/>
  <w15:docId w15:val="{2AACE30C-B4E1-4DDD-9DEE-62035348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A19E2"/>
    <w:rPr>
      <w:sz w:val="24"/>
      <w:szCs w:val="24"/>
    </w:rPr>
  </w:style>
  <w:style w:type="paragraph" w:styleId="Heading1">
    <w:name w:val="heading 1"/>
    <w:basedOn w:val="Normal"/>
    <w:next w:val="Normal"/>
    <w:link w:val="Heading1Char"/>
    <w:uiPriority w:val="9"/>
    <w:qFormat/>
    <w:rsid w:val="00283256"/>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uiPriority w:val="9"/>
    <w:qFormat/>
    <w:rsid w:val="00283256"/>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283256"/>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283256"/>
    <w:pPr>
      <w:keepNext/>
      <w:jc w:val="center"/>
      <w:outlineLvl w:val="3"/>
    </w:pPr>
    <w:rPr>
      <w:b/>
      <w:bCs/>
      <w:sz w:val="28"/>
    </w:rPr>
  </w:style>
  <w:style w:type="paragraph" w:styleId="Heading5">
    <w:name w:val="heading 5"/>
    <w:basedOn w:val="Normal"/>
    <w:next w:val="Normal"/>
    <w:link w:val="Heading5Char"/>
    <w:uiPriority w:val="9"/>
    <w:qFormat/>
    <w:rsid w:val="007421E1"/>
    <w:pPr>
      <w:spacing w:before="240" w:after="60"/>
      <w:ind w:left="1008" w:hanging="1008"/>
      <w:jc w:val="both"/>
      <w:outlineLvl w:val="4"/>
    </w:pPr>
    <w:rPr>
      <w:sz w:val="22"/>
      <w:szCs w:val="20"/>
    </w:rPr>
  </w:style>
  <w:style w:type="paragraph" w:styleId="Heading6">
    <w:name w:val="heading 6"/>
    <w:basedOn w:val="Normal"/>
    <w:next w:val="Normal"/>
    <w:link w:val="Heading6Char"/>
    <w:uiPriority w:val="9"/>
    <w:qFormat/>
    <w:rsid w:val="007421E1"/>
    <w:pPr>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7421E1"/>
    <w:pPr>
      <w:spacing w:before="240" w:after="60"/>
      <w:ind w:left="1296" w:hanging="1296"/>
      <w:jc w:val="both"/>
      <w:outlineLvl w:val="6"/>
    </w:pPr>
    <w:rPr>
      <w:szCs w:val="20"/>
    </w:rPr>
  </w:style>
  <w:style w:type="paragraph" w:styleId="Heading8">
    <w:name w:val="heading 8"/>
    <w:basedOn w:val="Normal"/>
    <w:next w:val="Normal"/>
    <w:link w:val="Heading8Char"/>
    <w:uiPriority w:val="9"/>
    <w:qFormat/>
    <w:rsid w:val="007421E1"/>
    <w:pPr>
      <w:spacing w:before="240" w:after="60"/>
      <w:ind w:left="1440" w:hanging="1440"/>
      <w:jc w:val="both"/>
      <w:outlineLvl w:val="7"/>
    </w:pPr>
    <w:rPr>
      <w:i/>
      <w:szCs w:val="20"/>
    </w:rPr>
  </w:style>
  <w:style w:type="paragraph" w:styleId="Heading9">
    <w:name w:val="heading 9"/>
    <w:basedOn w:val="Normal"/>
    <w:next w:val="Normal"/>
    <w:link w:val="Heading9Char"/>
    <w:uiPriority w:val="9"/>
    <w:qFormat/>
    <w:rsid w:val="007421E1"/>
    <w:pPr>
      <w:spacing w:before="240" w:after="60"/>
      <w:ind w:left="1584" w:hanging="1584"/>
      <w:jc w:val="both"/>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421E1"/>
    <w:rPr>
      <w:rFonts w:cs="Arial"/>
      <w:b/>
      <w:bCs/>
      <w:i/>
      <w:iCs/>
      <w:sz w:val="28"/>
      <w:szCs w:val="28"/>
      <w:lang w:val="en-US" w:eastAsia="en-US" w:bidi="ar-SA"/>
    </w:rPr>
  </w:style>
  <w:style w:type="paragraph" w:styleId="TOC1">
    <w:name w:val="toc 1"/>
    <w:basedOn w:val="Normal"/>
    <w:next w:val="Normal"/>
    <w:autoRedefine/>
    <w:uiPriority w:val="39"/>
    <w:qFormat/>
    <w:rsid w:val="00283256"/>
    <w:pPr>
      <w:spacing w:before="120" w:after="120"/>
    </w:pPr>
    <w:rPr>
      <w:rFonts w:ascii="Calibri" w:hAnsi="Calibri"/>
      <w:b/>
      <w:bCs/>
      <w:caps/>
      <w:sz w:val="20"/>
      <w:szCs w:val="20"/>
    </w:rPr>
  </w:style>
  <w:style w:type="paragraph" w:styleId="TOC2">
    <w:name w:val="toc 2"/>
    <w:basedOn w:val="Normal"/>
    <w:next w:val="Normal"/>
    <w:autoRedefine/>
    <w:uiPriority w:val="39"/>
    <w:qFormat/>
    <w:rsid w:val="0031471A"/>
    <w:pPr>
      <w:ind w:left="240"/>
    </w:pPr>
    <w:rPr>
      <w:rFonts w:ascii="Calibri" w:hAnsi="Calibri"/>
      <w:smallCaps/>
      <w:sz w:val="20"/>
      <w:szCs w:val="20"/>
    </w:rPr>
  </w:style>
  <w:style w:type="paragraph" w:styleId="TOC3">
    <w:name w:val="toc 3"/>
    <w:basedOn w:val="Normal"/>
    <w:next w:val="Normal"/>
    <w:autoRedefine/>
    <w:uiPriority w:val="39"/>
    <w:qFormat/>
    <w:rsid w:val="004B68C9"/>
    <w:pPr>
      <w:tabs>
        <w:tab w:val="left" w:pos="960"/>
        <w:tab w:val="right" w:leader="dot" w:pos="9350"/>
      </w:tabs>
      <w:ind w:left="480"/>
    </w:pPr>
    <w:rPr>
      <w:rFonts w:ascii="Calibri" w:hAnsi="Calibri"/>
      <w:i/>
      <w:iCs/>
      <w:sz w:val="20"/>
      <w:szCs w:val="20"/>
    </w:rPr>
  </w:style>
  <w:style w:type="paragraph" w:styleId="TOC4">
    <w:name w:val="toc 4"/>
    <w:basedOn w:val="Normal"/>
    <w:next w:val="Normal"/>
    <w:autoRedefine/>
    <w:uiPriority w:val="39"/>
    <w:rsid w:val="00283256"/>
    <w:pPr>
      <w:ind w:left="720"/>
    </w:pPr>
    <w:rPr>
      <w:rFonts w:ascii="Calibri" w:hAnsi="Calibri"/>
      <w:sz w:val="18"/>
      <w:szCs w:val="18"/>
    </w:rPr>
  </w:style>
  <w:style w:type="paragraph" w:styleId="TOC5">
    <w:name w:val="toc 5"/>
    <w:basedOn w:val="Normal"/>
    <w:next w:val="Normal"/>
    <w:autoRedefine/>
    <w:uiPriority w:val="39"/>
    <w:rsid w:val="00283256"/>
    <w:pPr>
      <w:ind w:left="960"/>
    </w:pPr>
    <w:rPr>
      <w:rFonts w:ascii="Calibri" w:hAnsi="Calibri"/>
      <w:sz w:val="18"/>
      <w:szCs w:val="18"/>
    </w:rPr>
  </w:style>
  <w:style w:type="paragraph" w:styleId="TOC6">
    <w:name w:val="toc 6"/>
    <w:basedOn w:val="Normal"/>
    <w:next w:val="Normal"/>
    <w:autoRedefine/>
    <w:uiPriority w:val="39"/>
    <w:rsid w:val="00283256"/>
    <w:pPr>
      <w:ind w:left="1200"/>
    </w:pPr>
    <w:rPr>
      <w:rFonts w:ascii="Calibri" w:hAnsi="Calibri"/>
      <w:sz w:val="18"/>
      <w:szCs w:val="18"/>
    </w:rPr>
  </w:style>
  <w:style w:type="paragraph" w:styleId="TOC7">
    <w:name w:val="toc 7"/>
    <w:basedOn w:val="Normal"/>
    <w:next w:val="Normal"/>
    <w:autoRedefine/>
    <w:uiPriority w:val="39"/>
    <w:rsid w:val="00283256"/>
    <w:pPr>
      <w:ind w:left="1440"/>
    </w:pPr>
    <w:rPr>
      <w:rFonts w:ascii="Calibri" w:hAnsi="Calibri"/>
      <w:sz w:val="18"/>
      <w:szCs w:val="18"/>
    </w:rPr>
  </w:style>
  <w:style w:type="paragraph" w:styleId="TOC8">
    <w:name w:val="toc 8"/>
    <w:basedOn w:val="Normal"/>
    <w:next w:val="Normal"/>
    <w:autoRedefine/>
    <w:uiPriority w:val="39"/>
    <w:rsid w:val="00283256"/>
    <w:pPr>
      <w:ind w:left="1680"/>
    </w:pPr>
    <w:rPr>
      <w:rFonts w:ascii="Calibri" w:hAnsi="Calibri"/>
      <w:sz w:val="18"/>
      <w:szCs w:val="18"/>
    </w:rPr>
  </w:style>
  <w:style w:type="paragraph" w:styleId="TOC9">
    <w:name w:val="toc 9"/>
    <w:basedOn w:val="Normal"/>
    <w:next w:val="Normal"/>
    <w:autoRedefine/>
    <w:uiPriority w:val="39"/>
    <w:rsid w:val="00283256"/>
    <w:pPr>
      <w:ind w:left="1920"/>
    </w:pPr>
    <w:rPr>
      <w:rFonts w:ascii="Calibri" w:hAnsi="Calibri"/>
      <w:sz w:val="18"/>
      <w:szCs w:val="18"/>
    </w:rPr>
  </w:style>
  <w:style w:type="character" w:styleId="Hyperlink">
    <w:name w:val="Hyperlink"/>
    <w:uiPriority w:val="99"/>
    <w:rsid w:val="00283256"/>
    <w:rPr>
      <w:color w:val="0000FF"/>
      <w:u w:val="single"/>
    </w:rPr>
  </w:style>
  <w:style w:type="table" w:styleId="TableGrid">
    <w:name w:val="Table Grid"/>
    <w:basedOn w:val="TableNormal"/>
    <w:uiPriority w:val="59"/>
    <w:rsid w:val="0028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2A69"/>
    <w:pPr>
      <w:tabs>
        <w:tab w:val="center" w:pos="4320"/>
        <w:tab w:val="right" w:pos="8640"/>
      </w:tabs>
    </w:pPr>
  </w:style>
  <w:style w:type="character" w:styleId="PageNumber">
    <w:name w:val="page number"/>
    <w:basedOn w:val="DefaultParagraphFont"/>
    <w:uiPriority w:val="99"/>
    <w:rsid w:val="00392A69"/>
  </w:style>
  <w:style w:type="paragraph" w:styleId="BodyText">
    <w:name w:val="Body Text"/>
    <w:basedOn w:val="Normal"/>
    <w:link w:val="BodyTextChar"/>
    <w:uiPriority w:val="99"/>
    <w:rsid w:val="007421E1"/>
    <w:pPr>
      <w:spacing w:after="120"/>
    </w:pPr>
  </w:style>
  <w:style w:type="paragraph" w:customStyle="1" w:styleId="Default">
    <w:name w:val="Default"/>
    <w:rsid w:val="007421E1"/>
    <w:pPr>
      <w:autoSpaceDE w:val="0"/>
      <w:autoSpaceDN w:val="0"/>
      <w:adjustRightInd w:val="0"/>
    </w:pPr>
    <w:rPr>
      <w:color w:val="000000"/>
      <w:sz w:val="24"/>
      <w:szCs w:val="24"/>
    </w:rPr>
  </w:style>
  <w:style w:type="paragraph" w:styleId="Header">
    <w:name w:val="header"/>
    <w:basedOn w:val="Normal"/>
    <w:link w:val="HeaderChar"/>
    <w:uiPriority w:val="99"/>
    <w:rsid w:val="007421E1"/>
    <w:pPr>
      <w:tabs>
        <w:tab w:val="center" w:pos="4320"/>
        <w:tab w:val="right" w:pos="8640"/>
      </w:tabs>
    </w:pPr>
  </w:style>
  <w:style w:type="paragraph" w:styleId="BodyTextIndent">
    <w:name w:val="Body Text Indent"/>
    <w:basedOn w:val="Normal"/>
    <w:link w:val="BodyTextIndentChar"/>
    <w:uiPriority w:val="99"/>
    <w:rsid w:val="007421E1"/>
    <w:pPr>
      <w:spacing w:after="120"/>
      <w:ind w:left="360"/>
    </w:pPr>
  </w:style>
  <w:style w:type="paragraph" w:styleId="BodyTextIndent3">
    <w:name w:val="Body Text Indent 3"/>
    <w:basedOn w:val="Normal"/>
    <w:link w:val="BodyTextIndent3Char"/>
    <w:uiPriority w:val="99"/>
    <w:rsid w:val="007421E1"/>
    <w:pPr>
      <w:ind w:left="1080"/>
      <w:jc w:val="both"/>
    </w:pPr>
  </w:style>
  <w:style w:type="paragraph" w:styleId="DocumentMap">
    <w:name w:val="Document Map"/>
    <w:basedOn w:val="Normal"/>
    <w:link w:val="DocumentMapChar"/>
    <w:uiPriority w:val="99"/>
    <w:semiHidden/>
    <w:rsid w:val="00B005D2"/>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861E51"/>
    <w:rPr>
      <w:rFonts w:ascii="Tahoma" w:hAnsi="Tahoma" w:cs="Tahoma"/>
      <w:sz w:val="16"/>
      <w:szCs w:val="16"/>
    </w:rPr>
  </w:style>
  <w:style w:type="character" w:styleId="CommentReference">
    <w:name w:val="annotation reference"/>
    <w:uiPriority w:val="99"/>
    <w:semiHidden/>
    <w:rsid w:val="003A2C19"/>
    <w:rPr>
      <w:sz w:val="16"/>
      <w:szCs w:val="16"/>
    </w:rPr>
  </w:style>
  <w:style w:type="paragraph" w:styleId="CommentText">
    <w:name w:val="annotation text"/>
    <w:basedOn w:val="Normal"/>
    <w:link w:val="CommentTextChar"/>
    <w:uiPriority w:val="99"/>
    <w:qFormat/>
    <w:rsid w:val="003A2C19"/>
    <w:rPr>
      <w:sz w:val="20"/>
      <w:szCs w:val="20"/>
    </w:rPr>
  </w:style>
  <w:style w:type="paragraph" w:styleId="CommentSubject">
    <w:name w:val="annotation subject"/>
    <w:basedOn w:val="CommentText"/>
    <w:next w:val="CommentText"/>
    <w:link w:val="CommentSubjectChar"/>
    <w:uiPriority w:val="99"/>
    <w:semiHidden/>
    <w:rsid w:val="003A2C19"/>
    <w:rPr>
      <w:b/>
      <w:bCs/>
    </w:rPr>
  </w:style>
  <w:style w:type="paragraph" w:customStyle="1" w:styleId="bullet1">
    <w:name w:val="bullet 1"/>
    <w:basedOn w:val="Normal"/>
    <w:link w:val="bullet1Char"/>
    <w:rsid w:val="00A26E96"/>
    <w:pPr>
      <w:numPr>
        <w:numId w:val="2"/>
      </w:numPr>
      <w:tabs>
        <w:tab w:val="left" w:pos="2160"/>
      </w:tabs>
      <w:spacing w:before="80"/>
      <w:jc w:val="both"/>
    </w:pPr>
    <w:rPr>
      <w:szCs w:val="20"/>
    </w:rPr>
  </w:style>
  <w:style w:type="character" w:customStyle="1" w:styleId="bullet1Char">
    <w:name w:val="bullet 1 Char"/>
    <w:link w:val="bullet1"/>
    <w:rsid w:val="00A26E96"/>
    <w:rPr>
      <w:sz w:val="24"/>
    </w:rPr>
  </w:style>
  <w:style w:type="character" w:customStyle="1" w:styleId="BodyTextIndentChar">
    <w:name w:val="Body Text Indent Char"/>
    <w:link w:val="BodyTextIndent"/>
    <w:uiPriority w:val="99"/>
    <w:rsid w:val="00F06755"/>
    <w:rPr>
      <w:sz w:val="24"/>
      <w:szCs w:val="24"/>
    </w:rPr>
  </w:style>
  <w:style w:type="paragraph" w:styleId="Revision">
    <w:name w:val="Revision"/>
    <w:hidden/>
    <w:uiPriority w:val="99"/>
    <w:semiHidden/>
    <w:rsid w:val="000464E6"/>
    <w:rPr>
      <w:sz w:val="24"/>
      <w:szCs w:val="24"/>
    </w:rPr>
  </w:style>
  <w:style w:type="character" w:customStyle="1" w:styleId="Heading1Char">
    <w:name w:val="Heading 1 Char"/>
    <w:link w:val="Heading1"/>
    <w:uiPriority w:val="9"/>
    <w:rsid w:val="00581EDA"/>
    <w:rPr>
      <w:rFonts w:cs="Arial"/>
      <w:b/>
      <w:bCs/>
      <w:kern w:val="32"/>
      <w:sz w:val="32"/>
      <w:szCs w:val="32"/>
    </w:rPr>
  </w:style>
  <w:style w:type="character" w:customStyle="1" w:styleId="Heading3Char">
    <w:name w:val="Heading 3 Char"/>
    <w:link w:val="Heading3"/>
    <w:uiPriority w:val="9"/>
    <w:rsid w:val="00581EDA"/>
    <w:rPr>
      <w:rFonts w:cs="Arial"/>
      <w:b/>
      <w:bCs/>
      <w:sz w:val="26"/>
      <w:szCs w:val="26"/>
    </w:rPr>
  </w:style>
  <w:style w:type="character" w:customStyle="1" w:styleId="Heading4Char">
    <w:name w:val="Heading 4 Char"/>
    <w:link w:val="Heading4"/>
    <w:uiPriority w:val="9"/>
    <w:rsid w:val="00581EDA"/>
    <w:rPr>
      <w:b/>
      <w:bCs/>
      <w:sz w:val="28"/>
      <w:szCs w:val="24"/>
    </w:rPr>
  </w:style>
  <w:style w:type="character" w:customStyle="1" w:styleId="Heading5Char">
    <w:name w:val="Heading 5 Char"/>
    <w:link w:val="Heading5"/>
    <w:uiPriority w:val="9"/>
    <w:rsid w:val="00581EDA"/>
    <w:rPr>
      <w:sz w:val="22"/>
    </w:rPr>
  </w:style>
  <w:style w:type="character" w:customStyle="1" w:styleId="Heading6Char">
    <w:name w:val="Heading 6 Char"/>
    <w:link w:val="Heading6"/>
    <w:uiPriority w:val="9"/>
    <w:rsid w:val="00581EDA"/>
    <w:rPr>
      <w:i/>
      <w:sz w:val="22"/>
    </w:rPr>
  </w:style>
  <w:style w:type="character" w:customStyle="1" w:styleId="Heading7Char">
    <w:name w:val="Heading 7 Char"/>
    <w:link w:val="Heading7"/>
    <w:uiPriority w:val="9"/>
    <w:rsid w:val="00581EDA"/>
    <w:rPr>
      <w:sz w:val="24"/>
    </w:rPr>
  </w:style>
  <w:style w:type="character" w:customStyle="1" w:styleId="Heading8Char">
    <w:name w:val="Heading 8 Char"/>
    <w:link w:val="Heading8"/>
    <w:uiPriority w:val="9"/>
    <w:rsid w:val="00581EDA"/>
    <w:rPr>
      <w:i/>
      <w:sz w:val="24"/>
    </w:rPr>
  </w:style>
  <w:style w:type="character" w:customStyle="1" w:styleId="Heading9Char">
    <w:name w:val="Heading 9 Char"/>
    <w:link w:val="Heading9"/>
    <w:uiPriority w:val="9"/>
    <w:rsid w:val="00581EDA"/>
    <w:rPr>
      <w:b/>
      <w:i/>
      <w:sz w:val="18"/>
    </w:rPr>
  </w:style>
  <w:style w:type="character" w:customStyle="1" w:styleId="FooterChar">
    <w:name w:val="Footer Char"/>
    <w:link w:val="Footer"/>
    <w:uiPriority w:val="99"/>
    <w:rsid w:val="00581EDA"/>
    <w:rPr>
      <w:sz w:val="24"/>
      <w:szCs w:val="24"/>
    </w:rPr>
  </w:style>
  <w:style w:type="paragraph" w:styleId="Caption">
    <w:name w:val="caption"/>
    <w:basedOn w:val="Normal"/>
    <w:next w:val="Normal"/>
    <w:uiPriority w:val="35"/>
    <w:qFormat/>
    <w:rsid w:val="00581EDA"/>
    <w:rPr>
      <w:b/>
      <w:bCs/>
      <w:sz w:val="20"/>
      <w:szCs w:val="20"/>
    </w:rPr>
  </w:style>
  <w:style w:type="character" w:customStyle="1" w:styleId="BodyTextChar">
    <w:name w:val="Body Text Char"/>
    <w:link w:val="BodyText"/>
    <w:uiPriority w:val="99"/>
    <w:rsid w:val="00581EDA"/>
    <w:rPr>
      <w:sz w:val="24"/>
      <w:szCs w:val="24"/>
    </w:rPr>
  </w:style>
  <w:style w:type="character" w:customStyle="1" w:styleId="HeaderChar">
    <w:name w:val="Header Char"/>
    <w:link w:val="Header"/>
    <w:uiPriority w:val="99"/>
    <w:rsid w:val="00581EDA"/>
    <w:rPr>
      <w:sz w:val="24"/>
      <w:szCs w:val="24"/>
    </w:rPr>
  </w:style>
  <w:style w:type="character" w:customStyle="1" w:styleId="BodyTextIndent3Char">
    <w:name w:val="Body Text Indent 3 Char"/>
    <w:link w:val="BodyTextIndent3"/>
    <w:uiPriority w:val="99"/>
    <w:rsid w:val="00581EDA"/>
    <w:rPr>
      <w:sz w:val="24"/>
      <w:szCs w:val="24"/>
    </w:rPr>
  </w:style>
  <w:style w:type="character" w:customStyle="1" w:styleId="DocumentMapChar">
    <w:name w:val="Document Map Char"/>
    <w:link w:val="DocumentMap"/>
    <w:uiPriority w:val="99"/>
    <w:semiHidden/>
    <w:rsid w:val="00581EDA"/>
    <w:rPr>
      <w:rFonts w:ascii="Tahoma" w:hAnsi="Tahoma" w:cs="Tahoma"/>
      <w:shd w:val="clear" w:color="auto" w:fill="000080"/>
    </w:rPr>
  </w:style>
  <w:style w:type="character" w:customStyle="1" w:styleId="CommentTextChar">
    <w:name w:val="Comment Text Char"/>
    <w:basedOn w:val="DefaultParagraphFont"/>
    <w:link w:val="CommentText"/>
    <w:uiPriority w:val="99"/>
    <w:rsid w:val="00581EDA"/>
  </w:style>
  <w:style w:type="character" w:customStyle="1" w:styleId="CommentSubjectChar">
    <w:name w:val="Comment Subject Char"/>
    <w:link w:val="CommentSubject"/>
    <w:uiPriority w:val="99"/>
    <w:semiHidden/>
    <w:rsid w:val="00581EDA"/>
    <w:rPr>
      <w:b/>
      <w:bCs/>
    </w:rPr>
  </w:style>
  <w:style w:type="character" w:customStyle="1" w:styleId="BalloonTextChar">
    <w:name w:val="Balloon Text Char"/>
    <w:link w:val="BalloonText"/>
    <w:uiPriority w:val="99"/>
    <w:semiHidden/>
    <w:rsid w:val="00581EDA"/>
    <w:rPr>
      <w:rFonts w:ascii="Tahoma" w:hAnsi="Tahoma" w:cs="Tahoma"/>
      <w:sz w:val="16"/>
      <w:szCs w:val="16"/>
    </w:rPr>
  </w:style>
  <w:style w:type="paragraph" w:styleId="ListParagraph">
    <w:name w:val="List Paragraph"/>
    <w:aliases w:val="Alpha List Paragraph"/>
    <w:basedOn w:val="Normal"/>
    <w:link w:val="ListParagraphChar"/>
    <w:uiPriority w:val="34"/>
    <w:qFormat/>
    <w:rsid w:val="001C773A"/>
    <w:pPr>
      <w:ind w:left="720"/>
      <w:contextualSpacing/>
    </w:pPr>
  </w:style>
  <w:style w:type="paragraph" w:styleId="ListBullet">
    <w:name w:val="List Bullet"/>
    <w:basedOn w:val="Normal"/>
    <w:rsid w:val="00F60CEF"/>
    <w:pPr>
      <w:numPr>
        <w:numId w:val="3"/>
      </w:numPr>
      <w:contextualSpacing/>
    </w:pPr>
  </w:style>
  <w:style w:type="paragraph" w:styleId="Title">
    <w:name w:val="Title"/>
    <w:basedOn w:val="Normal"/>
    <w:next w:val="Normal"/>
    <w:link w:val="TitleChar"/>
    <w:uiPriority w:val="10"/>
    <w:qFormat/>
    <w:rsid w:val="0066125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661250"/>
    <w:rPr>
      <w:rFonts w:ascii="Cambria" w:eastAsia="Times New Roman" w:hAnsi="Cambria" w:cs="Times New Roman"/>
      <w:color w:val="17365D"/>
      <w:spacing w:val="5"/>
      <w:kern w:val="28"/>
      <w:sz w:val="52"/>
      <w:szCs w:val="52"/>
    </w:rPr>
  </w:style>
  <w:style w:type="character" w:styleId="FollowedHyperlink">
    <w:name w:val="FollowedHyperlink"/>
    <w:uiPriority w:val="99"/>
    <w:rsid w:val="00817561"/>
    <w:rPr>
      <w:color w:val="800080"/>
      <w:u w:val="single"/>
    </w:rPr>
  </w:style>
  <w:style w:type="character" w:styleId="Strong">
    <w:name w:val="Strong"/>
    <w:qFormat/>
    <w:rsid w:val="0031471A"/>
    <w:rPr>
      <w:b/>
      <w:bCs/>
    </w:rPr>
  </w:style>
  <w:style w:type="character" w:styleId="Emphasis">
    <w:name w:val="Emphasis"/>
    <w:uiPriority w:val="20"/>
    <w:qFormat/>
    <w:rsid w:val="0031471A"/>
    <w:rPr>
      <w:i/>
      <w:iCs/>
    </w:rPr>
  </w:style>
  <w:style w:type="paragraph" w:styleId="TOCHeading">
    <w:name w:val="TOC Heading"/>
    <w:basedOn w:val="Heading1"/>
    <w:next w:val="Normal"/>
    <w:uiPriority w:val="39"/>
    <w:unhideWhenUsed/>
    <w:qFormat/>
    <w:rsid w:val="00961A6B"/>
    <w:pPr>
      <w:keepLines/>
      <w:spacing w:before="480" w:after="0" w:line="276" w:lineRule="auto"/>
      <w:jc w:val="left"/>
      <w:outlineLvl w:val="9"/>
    </w:pPr>
    <w:rPr>
      <w:rFonts w:ascii="Cambria" w:hAnsi="Cambria" w:cs="Times New Roman"/>
      <w:color w:val="365F91"/>
      <w:kern w:val="0"/>
      <w:sz w:val="28"/>
      <w:szCs w:val="28"/>
      <w:lang w:eastAsia="ja-JP"/>
    </w:rPr>
  </w:style>
  <w:style w:type="character" w:customStyle="1" w:styleId="ListParagraphChar">
    <w:name w:val="List Paragraph Char"/>
    <w:aliases w:val="Alpha List Paragraph Char"/>
    <w:link w:val="ListParagraph"/>
    <w:uiPriority w:val="34"/>
    <w:rsid w:val="001408B6"/>
    <w:rPr>
      <w:sz w:val="24"/>
      <w:szCs w:val="24"/>
    </w:rPr>
  </w:style>
  <w:style w:type="paragraph" w:customStyle="1" w:styleId="DefaultText">
    <w:name w:val="Default Text"/>
    <w:basedOn w:val="Normal"/>
    <w:link w:val="DefaultTextChar"/>
    <w:rsid w:val="00E64D10"/>
    <w:pPr>
      <w:spacing w:after="200"/>
      <w:jc w:val="both"/>
    </w:pPr>
    <w:rPr>
      <w:rFonts w:ascii="Calibri" w:eastAsia="MS Mincho" w:hAnsi="Calibri"/>
      <w:szCs w:val="20"/>
    </w:rPr>
  </w:style>
  <w:style w:type="character" w:customStyle="1" w:styleId="DefaultTextChar">
    <w:name w:val="Default Text Char"/>
    <w:basedOn w:val="DefaultParagraphFont"/>
    <w:link w:val="DefaultText"/>
    <w:rsid w:val="00E64D10"/>
    <w:rPr>
      <w:rFonts w:ascii="Calibri" w:eastAsia="MS Mincho" w:hAnsi="Calibri"/>
      <w:sz w:val="24"/>
    </w:rPr>
  </w:style>
  <w:style w:type="paragraph" w:customStyle="1" w:styleId="Bullet10">
    <w:name w:val="Bullet 1"/>
    <w:basedOn w:val="Normal"/>
    <w:rsid w:val="00E64D10"/>
    <w:pPr>
      <w:keepNext/>
      <w:widowControl w:val="0"/>
      <w:numPr>
        <w:numId w:val="42"/>
      </w:numPr>
      <w:tabs>
        <w:tab w:val="left" w:pos="720"/>
      </w:tabs>
      <w:spacing w:before="60" w:after="60"/>
    </w:pPr>
    <w:rPr>
      <w:sz w:val="20"/>
      <w:szCs w:val="20"/>
    </w:rPr>
  </w:style>
  <w:style w:type="table" w:customStyle="1" w:styleId="TableGrid1">
    <w:name w:val="Table Grid1"/>
    <w:basedOn w:val="TableNormal"/>
    <w:next w:val="TableGrid"/>
    <w:uiPriority w:val="59"/>
    <w:rsid w:val="00D333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164C6"/>
  </w:style>
  <w:style w:type="character" w:customStyle="1" w:styleId="InitialStyle">
    <w:name w:val="InitialStyle"/>
    <w:rsid w:val="002164C6"/>
  </w:style>
  <w:style w:type="numbering" w:customStyle="1" w:styleId="Headings">
    <w:name w:val="Headings"/>
    <w:rsid w:val="002164C6"/>
    <w:pPr>
      <w:numPr>
        <w:numId w:val="52"/>
      </w:numPr>
    </w:pPr>
  </w:style>
  <w:style w:type="table" w:customStyle="1" w:styleId="LightList-Accent41">
    <w:name w:val="Light List - Accent 41"/>
    <w:basedOn w:val="TableNormal"/>
    <w:next w:val="LightList-Accent4"/>
    <w:uiPriority w:val="61"/>
    <w:rsid w:val="002164C6"/>
    <w:pPr>
      <w:jc w:val="both"/>
    </w:pPr>
    <w:rPr>
      <w:rFonts w:ascii="Calibri" w:eastAsia="MS Mincho"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List2">
    <w:name w:val="List 2"/>
    <w:basedOn w:val="Normal"/>
    <w:rsid w:val="002164C6"/>
    <w:pPr>
      <w:spacing w:after="200"/>
      <w:ind w:left="720" w:hanging="360"/>
      <w:jc w:val="both"/>
    </w:pPr>
    <w:rPr>
      <w:rFonts w:ascii="Times New" w:eastAsia="MS Mincho" w:hAnsi="Times New"/>
      <w:szCs w:val="20"/>
    </w:rPr>
  </w:style>
  <w:style w:type="paragraph" w:customStyle="1" w:styleId="a">
    <w:name w:val="&quot;"/>
    <w:basedOn w:val="Normal"/>
    <w:rsid w:val="002164C6"/>
    <w:pPr>
      <w:spacing w:after="200"/>
      <w:ind w:left="720" w:hanging="720"/>
      <w:jc w:val="both"/>
    </w:pPr>
    <w:rPr>
      <w:rFonts w:ascii="Calibri" w:eastAsia="MS Mincho" w:hAnsi="Calibri"/>
      <w:szCs w:val="20"/>
    </w:rPr>
  </w:style>
  <w:style w:type="paragraph" w:customStyle="1" w:styleId="Normal1">
    <w:name w:val="Normal:1"/>
    <w:basedOn w:val="Normal"/>
    <w:rsid w:val="002164C6"/>
    <w:pPr>
      <w:spacing w:after="200"/>
      <w:jc w:val="both"/>
    </w:pPr>
    <w:rPr>
      <w:rFonts w:ascii="Calibri" w:eastAsia="MS Mincho" w:hAnsi="Calibri"/>
      <w:szCs w:val="20"/>
    </w:rPr>
  </w:style>
  <w:style w:type="paragraph" w:customStyle="1" w:styleId="BodySingle">
    <w:name w:val="Body Single"/>
    <w:basedOn w:val="Normal"/>
    <w:rsid w:val="002164C6"/>
    <w:pPr>
      <w:spacing w:after="200"/>
      <w:jc w:val="both"/>
    </w:pPr>
    <w:rPr>
      <w:rFonts w:ascii="Calibri" w:eastAsia="MS Mincho" w:hAnsi="Calibri"/>
      <w:szCs w:val="20"/>
    </w:rPr>
  </w:style>
  <w:style w:type="paragraph" w:customStyle="1" w:styleId="Bullet2">
    <w:name w:val="Bullet 2"/>
    <w:basedOn w:val="Normal"/>
    <w:rsid w:val="002164C6"/>
    <w:pPr>
      <w:spacing w:after="200"/>
      <w:ind w:left="360" w:hanging="360"/>
      <w:jc w:val="both"/>
    </w:pPr>
    <w:rPr>
      <w:rFonts w:ascii="Calibri" w:eastAsia="MS Mincho" w:hAnsi="Calibri"/>
      <w:szCs w:val="20"/>
    </w:rPr>
  </w:style>
  <w:style w:type="paragraph" w:customStyle="1" w:styleId="FirstLineIndent">
    <w:name w:val="First Line Indent"/>
    <w:basedOn w:val="Normal"/>
    <w:rsid w:val="002164C6"/>
    <w:pPr>
      <w:spacing w:after="200"/>
      <w:ind w:firstLine="720"/>
      <w:jc w:val="both"/>
    </w:pPr>
    <w:rPr>
      <w:rFonts w:ascii="Calibri" w:eastAsia="MS Mincho" w:hAnsi="Calibri"/>
      <w:szCs w:val="20"/>
    </w:rPr>
  </w:style>
  <w:style w:type="paragraph" w:customStyle="1" w:styleId="NumberList">
    <w:name w:val="Number List"/>
    <w:basedOn w:val="Normal"/>
    <w:rsid w:val="002164C6"/>
    <w:pPr>
      <w:spacing w:after="200"/>
      <w:ind w:left="360" w:hanging="360"/>
      <w:jc w:val="both"/>
    </w:pPr>
    <w:rPr>
      <w:rFonts w:ascii="Calibri" w:eastAsia="MS Mincho" w:hAnsi="Calibri"/>
      <w:szCs w:val="20"/>
    </w:rPr>
  </w:style>
  <w:style w:type="paragraph" w:customStyle="1" w:styleId="OutlineNumbering">
    <w:name w:val="Outline Numbering"/>
    <w:basedOn w:val="Normal"/>
    <w:rsid w:val="002164C6"/>
    <w:pPr>
      <w:spacing w:after="200"/>
      <w:ind w:left="360" w:hanging="360"/>
      <w:jc w:val="both"/>
    </w:pPr>
    <w:rPr>
      <w:rFonts w:ascii="Calibri" w:eastAsia="MS Mincho" w:hAnsi="Calibri"/>
      <w:szCs w:val="20"/>
    </w:rPr>
  </w:style>
  <w:style w:type="paragraph" w:customStyle="1" w:styleId="TableText">
    <w:name w:val="Table Text"/>
    <w:basedOn w:val="Normal"/>
    <w:rsid w:val="002164C6"/>
    <w:pPr>
      <w:tabs>
        <w:tab w:val="decimal" w:pos="0"/>
      </w:tabs>
      <w:spacing w:after="60"/>
      <w:jc w:val="both"/>
    </w:pPr>
    <w:rPr>
      <w:rFonts w:ascii="Arial" w:eastAsia="MS Mincho" w:hAnsi="Arial"/>
      <w:sz w:val="20"/>
      <w:szCs w:val="20"/>
    </w:rPr>
  </w:style>
  <w:style w:type="paragraph" w:customStyle="1" w:styleId="DefaultText1">
    <w:name w:val="Default Text:1"/>
    <w:basedOn w:val="Normal"/>
    <w:rsid w:val="002164C6"/>
    <w:pPr>
      <w:spacing w:after="200"/>
      <w:jc w:val="both"/>
    </w:pPr>
    <w:rPr>
      <w:rFonts w:ascii="Calibri" w:eastAsia="MS Mincho" w:hAnsi="Calibri"/>
      <w:szCs w:val="20"/>
    </w:rPr>
  </w:style>
  <w:style w:type="character" w:customStyle="1" w:styleId="DefaultPara">
    <w:name w:val="Default Para"/>
    <w:rsid w:val="002164C6"/>
    <w:rPr>
      <w:rFonts w:ascii="Courier New" w:hAnsi="Courier New" w:cs="Courier New"/>
      <w:sz w:val="20"/>
      <w:szCs w:val="20"/>
    </w:rPr>
  </w:style>
  <w:style w:type="paragraph" w:styleId="BodyTextIndent2">
    <w:name w:val="Body Text Indent 2"/>
    <w:basedOn w:val="Normal"/>
    <w:link w:val="BodyTextIndent2Char"/>
    <w:uiPriority w:val="99"/>
    <w:rsid w:val="002164C6"/>
    <w:pPr>
      <w:tabs>
        <w:tab w:val="left" w:pos="540"/>
        <w:tab w:val="left" w:pos="1080"/>
      </w:tabs>
      <w:spacing w:after="200"/>
      <w:ind w:left="540" w:hanging="1620"/>
      <w:jc w:val="both"/>
    </w:pPr>
    <w:rPr>
      <w:rFonts w:ascii="Calibri" w:eastAsia="MS Mincho" w:hAnsi="Calibri"/>
      <w:sz w:val="22"/>
      <w:szCs w:val="20"/>
    </w:rPr>
  </w:style>
  <w:style w:type="character" w:customStyle="1" w:styleId="BodyTextIndent2Char">
    <w:name w:val="Body Text Indent 2 Char"/>
    <w:basedOn w:val="DefaultParagraphFont"/>
    <w:link w:val="BodyTextIndent2"/>
    <w:uiPriority w:val="99"/>
    <w:rsid w:val="002164C6"/>
    <w:rPr>
      <w:rFonts w:ascii="Calibri" w:eastAsia="MS Mincho" w:hAnsi="Calibri"/>
      <w:sz w:val="22"/>
    </w:rPr>
  </w:style>
  <w:style w:type="paragraph" w:styleId="NormalWeb">
    <w:name w:val="Normal (Web)"/>
    <w:basedOn w:val="Normal"/>
    <w:uiPriority w:val="99"/>
    <w:rsid w:val="002164C6"/>
    <w:pPr>
      <w:spacing w:before="100" w:beforeAutospacing="1" w:after="100" w:afterAutospacing="1"/>
      <w:jc w:val="both"/>
    </w:pPr>
    <w:rPr>
      <w:rFonts w:ascii="Arial Unicode MS" w:eastAsia="Arial Unicode MS" w:hAnsi="Arial Unicode MS"/>
      <w:szCs w:val="48"/>
    </w:rPr>
  </w:style>
  <w:style w:type="paragraph" w:customStyle="1" w:styleId="TableHeading">
    <w:name w:val="Table Heading"/>
    <w:basedOn w:val="Normal"/>
    <w:rsid w:val="002164C6"/>
    <w:pPr>
      <w:keepLines/>
      <w:spacing w:before="120" w:after="120"/>
      <w:jc w:val="both"/>
    </w:pPr>
    <w:rPr>
      <w:rFonts w:ascii="Book Antiqua" w:eastAsia="MS Mincho" w:hAnsi="Book Antiqua"/>
      <w:b/>
      <w:sz w:val="16"/>
      <w:szCs w:val="20"/>
    </w:rPr>
  </w:style>
  <w:style w:type="paragraph" w:styleId="FootnoteText">
    <w:name w:val="footnote text"/>
    <w:basedOn w:val="Normal"/>
    <w:link w:val="FootnoteTextChar"/>
    <w:rsid w:val="002164C6"/>
    <w:pPr>
      <w:spacing w:after="200"/>
      <w:jc w:val="both"/>
    </w:pPr>
    <w:rPr>
      <w:rFonts w:ascii="Calibri" w:eastAsia="MS Mincho" w:hAnsi="Calibri"/>
      <w:szCs w:val="20"/>
    </w:rPr>
  </w:style>
  <w:style w:type="character" w:customStyle="1" w:styleId="FootnoteTextChar">
    <w:name w:val="Footnote Text Char"/>
    <w:basedOn w:val="DefaultParagraphFont"/>
    <w:link w:val="FootnoteText"/>
    <w:rsid w:val="002164C6"/>
    <w:rPr>
      <w:rFonts w:ascii="Calibri" w:eastAsia="MS Mincho" w:hAnsi="Calibri"/>
      <w:sz w:val="24"/>
    </w:rPr>
  </w:style>
  <w:style w:type="character" w:styleId="FootnoteReference">
    <w:name w:val="footnote reference"/>
    <w:rsid w:val="002164C6"/>
    <w:rPr>
      <w:vertAlign w:val="superscript"/>
    </w:rPr>
  </w:style>
  <w:style w:type="paragraph" w:styleId="BodyText2">
    <w:name w:val="Body Text 2"/>
    <w:basedOn w:val="Normal"/>
    <w:link w:val="BodyText2Char"/>
    <w:rsid w:val="002164C6"/>
    <w:pPr>
      <w:spacing w:after="120" w:line="480" w:lineRule="auto"/>
      <w:jc w:val="both"/>
    </w:pPr>
    <w:rPr>
      <w:rFonts w:ascii="Calibri" w:eastAsia="MS Mincho" w:hAnsi="Calibri"/>
      <w:szCs w:val="20"/>
    </w:rPr>
  </w:style>
  <w:style w:type="character" w:customStyle="1" w:styleId="BodyText2Char">
    <w:name w:val="Body Text 2 Char"/>
    <w:basedOn w:val="DefaultParagraphFont"/>
    <w:link w:val="BodyText2"/>
    <w:rsid w:val="002164C6"/>
    <w:rPr>
      <w:rFonts w:ascii="Calibri" w:eastAsia="MS Mincho" w:hAnsi="Calibri"/>
      <w:sz w:val="24"/>
    </w:rPr>
  </w:style>
  <w:style w:type="paragraph" w:customStyle="1" w:styleId="Index21">
    <w:name w:val="Index 21"/>
    <w:basedOn w:val="Normal"/>
    <w:next w:val="Normal"/>
    <w:autoRedefine/>
    <w:semiHidden/>
    <w:rsid w:val="002164C6"/>
    <w:pPr>
      <w:tabs>
        <w:tab w:val="left" w:pos="900"/>
      </w:tabs>
      <w:spacing w:after="200"/>
      <w:ind w:left="900"/>
      <w:jc w:val="both"/>
    </w:pPr>
    <w:rPr>
      <w:rFonts w:ascii="Calibri" w:eastAsia="MS Mincho" w:hAnsi="Calibri"/>
      <w:snapToGrid w:val="0"/>
      <w:color w:val="548DD4"/>
      <w:szCs w:val="20"/>
    </w:rPr>
  </w:style>
  <w:style w:type="paragraph" w:styleId="ListNumber2">
    <w:name w:val="List Number 2"/>
    <w:basedOn w:val="Normal"/>
    <w:rsid w:val="002164C6"/>
    <w:pPr>
      <w:numPr>
        <w:numId w:val="53"/>
      </w:numPr>
      <w:spacing w:after="200"/>
      <w:jc w:val="both"/>
    </w:pPr>
    <w:rPr>
      <w:rFonts w:ascii="Calibri" w:eastAsia="MS Mincho" w:hAnsi="Calibri"/>
      <w:szCs w:val="20"/>
    </w:rPr>
  </w:style>
  <w:style w:type="paragraph" w:customStyle="1" w:styleId="TableBullet1">
    <w:name w:val="Table Bullet 1"/>
    <w:basedOn w:val="Normal"/>
    <w:rsid w:val="002164C6"/>
    <w:pPr>
      <w:spacing w:before="40" w:after="40"/>
      <w:jc w:val="both"/>
      <w:outlineLvl w:val="4"/>
    </w:pPr>
    <w:rPr>
      <w:rFonts w:ascii="Arial" w:eastAsia="MS Mincho" w:hAnsi="Arial" w:cs="Arial"/>
      <w:szCs w:val="20"/>
    </w:rPr>
  </w:style>
  <w:style w:type="paragraph" w:customStyle="1" w:styleId="TableHeadingText">
    <w:name w:val="Table Heading Text"/>
    <w:basedOn w:val="Normal"/>
    <w:rsid w:val="002164C6"/>
    <w:pPr>
      <w:spacing w:after="200"/>
      <w:jc w:val="both"/>
    </w:pPr>
    <w:rPr>
      <w:rFonts w:ascii="Arial Black" w:eastAsia="MS Mincho" w:hAnsi="Arial Black"/>
      <w:sz w:val="18"/>
      <w:szCs w:val="20"/>
    </w:rPr>
  </w:style>
  <w:style w:type="character" w:customStyle="1" w:styleId="TableTextChar">
    <w:name w:val="Table Text Char"/>
    <w:locked/>
    <w:rsid w:val="002164C6"/>
    <w:rPr>
      <w:sz w:val="24"/>
      <w:szCs w:val="24"/>
      <w:lang w:val="en-US" w:eastAsia="en-US" w:bidi="ar-SA"/>
    </w:rPr>
  </w:style>
  <w:style w:type="paragraph" w:customStyle="1" w:styleId="CM28">
    <w:name w:val="CM28"/>
    <w:basedOn w:val="Default"/>
    <w:next w:val="Default"/>
    <w:rsid w:val="002164C6"/>
    <w:pPr>
      <w:widowControl w:val="0"/>
      <w:spacing w:after="200" w:line="276" w:lineRule="auto"/>
      <w:jc w:val="both"/>
    </w:pPr>
    <w:rPr>
      <w:rFonts w:ascii="Arial" w:eastAsia="MS Mincho" w:hAnsi="Arial"/>
      <w:color w:val="auto"/>
    </w:rPr>
  </w:style>
  <w:style w:type="paragraph" w:customStyle="1" w:styleId="CM30">
    <w:name w:val="CM30"/>
    <w:basedOn w:val="Default"/>
    <w:next w:val="Default"/>
    <w:rsid w:val="002164C6"/>
    <w:pPr>
      <w:widowControl w:val="0"/>
      <w:spacing w:after="200" w:line="276" w:lineRule="auto"/>
      <w:jc w:val="both"/>
    </w:pPr>
    <w:rPr>
      <w:rFonts w:ascii="Arial" w:eastAsia="MS Mincho" w:hAnsi="Arial"/>
      <w:color w:val="auto"/>
    </w:rPr>
  </w:style>
  <w:style w:type="paragraph" w:customStyle="1" w:styleId="CM37">
    <w:name w:val="CM37"/>
    <w:basedOn w:val="Default"/>
    <w:next w:val="Default"/>
    <w:rsid w:val="002164C6"/>
    <w:pPr>
      <w:widowControl w:val="0"/>
      <w:spacing w:after="200" w:line="276" w:lineRule="auto"/>
      <w:jc w:val="both"/>
    </w:pPr>
    <w:rPr>
      <w:rFonts w:ascii="Arial" w:eastAsia="MS Mincho" w:hAnsi="Arial"/>
      <w:color w:val="auto"/>
    </w:rPr>
  </w:style>
  <w:style w:type="table" w:customStyle="1" w:styleId="NoteGrid1">
    <w:name w:val="Note Grid1"/>
    <w:basedOn w:val="TableNormal"/>
    <w:next w:val="TableGrid"/>
    <w:uiPriority w:val="59"/>
    <w:rsid w:val="002164C6"/>
    <w:pPr>
      <w:widowControl w:val="0"/>
      <w:autoSpaceDE w:val="0"/>
      <w:autoSpaceDN w:val="0"/>
      <w:spacing w:after="200" w:line="276" w:lineRule="auto"/>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0">
    <w:name w:val="initialstyle"/>
    <w:basedOn w:val="DefaultParagraphFont"/>
    <w:rsid w:val="002164C6"/>
  </w:style>
  <w:style w:type="paragraph" w:customStyle="1" w:styleId="Heading80">
    <w:name w:val="Heading8"/>
    <w:qFormat/>
    <w:rsid w:val="002164C6"/>
    <w:pPr>
      <w:spacing w:after="200" w:line="276" w:lineRule="auto"/>
      <w:jc w:val="both"/>
    </w:pPr>
    <w:rPr>
      <w:rFonts w:ascii="Calibri" w:eastAsia="MS Mincho" w:hAnsi="Calibri" w:cs="Arial"/>
      <w:bCs/>
      <w:sz w:val="24"/>
      <w:szCs w:val="24"/>
    </w:rPr>
  </w:style>
  <w:style w:type="paragraph" w:customStyle="1" w:styleId="Subtitle1">
    <w:name w:val="Subtitle1"/>
    <w:next w:val="Normal"/>
    <w:uiPriority w:val="11"/>
    <w:qFormat/>
    <w:rsid w:val="002164C6"/>
    <w:pPr>
      <w:spacing w:after="120"/>
      <w:jc w:val="center"/>
    </w:pPr>
    <w:rPr>
      <w:rFonts w:ascii="Cambria" w:eastAsia="MS Gothic" w:hAnsi="Cambria"/>
      <w:sz w:val="28"/>
      <w:szCs w:val="22"/>
    </w:rPr>
  </w:style>
  <w:style w:type="character" w:customStyle="1" w:styleId="SubtitleChar">
    <w:name w:val="Subtitle Char"/>
    <w:basedOn w:val="DefaultParagraphFont"/>
    <w:link w:val="Subtitle"/>
    <w:uiPriority w:val="11"/>
    <w:rsid w:val="002164C6"/>
    <w:rPr>
      <w:rFonts w:ascii="Cambria" w:eastAsia="MS Gothic" w:hAnsi="Cambria" w:cs="Times New Roman"/>
      <w:sz w:val="28"/>
    </w:rPr>
  </w:style>
  <w:style w:type="paragraph" w:customStyle="1" w:styleId="Outline21">
    <w:name w:val="Outline2:1"/>
    <w:basedOn w:val="Normal"/>
    <w:rsid w:val="002164C6"/>
    <w:pPr>
      <w:ind w:left="648" w:hanging="648"/>
      <w:jc w:val="both"/>
    </w:pPr>
    <w:rPr>
      <w:rFonts w:ascii="Calibri" w:eastAsia="MS Mincho" w:hAnsi="Calibri"/>
      <w:b/>
      <w:bCs/>
      <w:caps/>
      <w:sz w:val="20"/>
      <w:szCs w:val="20"/>
    </w:rPr>
  </w:style>
  <w:style w:type="paragraph" w:customStyle="1" w:styleId="Barbara1">
    <w:name w:val="Barbara1"/>
    <w:basedOn w:val="Normal"/>
    <w:autoRedefine/>
    <w:rsid w:val="002164C6"/>
    <w:pPr>
      <w:numPr>
        <w:numId w:val="54"/>
      </w:numPr>
      <w:tabs>
        <w:tab w:val="clear" w:pos="432"/>
        <w:tab w:val="num" w:pos="360"/>
      </w:tabs>
      <w:ind w:left="360" w:hanging="360"/>
      <w:jc w:val="both"/>
    </w:pPr>
    <w:rPr>
      <w:rFonts w:ascii="Arial Bold" w:eastAsia="MS Mincho" w:hAnsi="Arial Bold" w:cs="Arial"/>
      <w:b/>
      <w:szCs w:val="20"/>
    </w:rPr>
  </w:style>
  <w:style w:type="paragraph" w:customStyle="1" w:styleId="Barbara2">
    <w:name w:val="Barbara2"/>
    <w:basedOn w:val="Normal"/>
    <w:autoRedefine/>
    <w:rsid w:val="002164C6"/>
    <w:pPr>
      <w:numPr>
        <w:ilvl w:val="1"/>
        <w:numId w:val="54"/>
      </w:numPr>
      <w:tabs>
        <w:tab w:val="clear" w:pos="576"/>
        <w:tab w:val="num" w:pos="360"/>
      </w:tabs>
      <w:ind w:left="360" w:hanging="36"/>
    </w:pPr>
    <w:rPr>
      <w:rFonts w:ascii="Arial Bold" w:eastAsia="MS Mincho" w:hAnsi="Arial Bold"/>
      <w:iCs/>
      <w:szCs w:val="20"/>
    </w:rPr>
  </w:style>
  <w:style w:type="paragraph" w:customStyle="1" w:styleId="Barbara3">
    <w:name w:val="Barbara3"/>
    <w:basedOn w:val="Heading3"/>
    <w:autoRedefine/>
    <w:rsid w:val="002164C6"/>
    <w:pPr>
      <w:tabs>
        <w:tab w:val="num" w:pos="432"/>
        <w:tab w:val="left" w:pos="2160"/>
      </w:tabs>
      <w:ind w:left="2160" w:hanging="432"/>
    </w:pPr>
    <w:rPr>
      <w:rFonts w:ascii="Arial" w:eastAsia="MS Mincho" w:hAnsi="Arial" w:cs="Times New Roman"/>
      <w:spacing w:val="5"/>
      <w:sz w:val="24"/>
      <w:szCs w:val="24"/>
    </w:rPr>
  </w:style>
  <w:style w:type="paragraph" w:customStyle="1" w:styleId="Barbara4">
    <w:name w:val="Barbara4"/>
    <w:basedOn w:val="Heading4"/>
    <w:autoRedefine/>
    <w:rsid w:val="002164C6"/>
    <w:pPr>
      <w:tabs>
        <w:tab w:val="num" w:pos="432"/>
        <w:tab w:val="left" w:pos="900"/>
      </w:tabs>
      <w:spacing w:after="120"/>
      <w:ind w:left="3600" w:hanging="1260"/>
      <w:jc w:val="left"/>
    </w:pPr>
    <w:rPr>
      <w:rFonts w:ascii="Arial" w:eastAsia="MS Mincho" w:hAnsi="Arial"/>
      <w:b w:val="0"/>
      <w:i/>
      <w:color w:val="000000"/>
      <w:spacing w:val="10"/>
      <w:sz w:val="24"/>
    </w:rPr>
  </w:style>
  <w:style w:type="paragraph" w:customStyle="1" w:styleId="Barbara5">
    <w:name w:val="Barbara5"/>
    <w:basedOn w:val="Normal"/>
    <w:autoRedefine/>
    <w:rsid w:val="002164C6"/>
    <w:pPr>
      <w:numPr>
        <w:ilvl w:val="4"/>
        <w:numId w:val="54"/>
      </w:numPr>
      <w:tabs>
        <w:tab w:val="clear" w:pos="1008"/>
        <w:tab w:val="left" w:pos="3600"/>
      </w:tabs>
      <w:ind w:left="3960" w:hanging="1080"/>
      <w:jc w:val="both"/>
    </w:pPr>
    <w:rPr>
      <w:rFonts w:ascii="Arial" w:eastAsia="MS Mincho" w:hAnsi="Arial" w:cs="Arial"/>
      <w:color w:val="000000"/>
      <w:szCs w:val="20"/>
    </w:rPr>
  </w:style>
  <w:style w:type="paragraph" w:customStyle="1" w:styleId="Barb6">
    <w:name w:val="Barb6"/>
    <w:basedOn w:val="Barbara5"/>
    <w:qFormat/>
    <w:rsid w:val="002164C6"/>
    <w:pPr>
      <w:numPr>
        <w:ilvl w:val="5"/>
      </w:numPr>
      <w:tabs>
        <w:tab w:val="clear" w:pos="1152"/>
        <w:tab w:val="num" w:pos="360"/>
        <w:tab w:val="left" w:pos="5760"/>
      </w:tabs>
      <w:ind w:left="5760" w:hanging="1350"/>
    </w:pPr>
  </w:style>
  <w:style w:type="paragraph" w:styleId="NoSpacing">
    <w:name w:val="No Spacing"/>
    <w:basedOn w:val="Normal"/>
    <w:link w:val="NoSpacingChar"/>
    <w:uiPriority w:val="1"/>
    <w:qFormat/>
    <w:rsid w:val="002164C6"/>
    <w:pPr>
      <w:jc w:val="both"/>
    </w:pPr>
    <w:rPr>
      <w:rFonts w:ascii="Calibri" w:eastAsia="MS Mincho" w:hAnsi="Calibri"/>
      <w:szCs w:val="20"/>
    </w:rPr>
  </w:style>
  <w:style w:type="character" w:customStyle="1" w:styleId="NoSpacingChar">
    <w:name w:val="No Spacing Char"/>
    <w:basedOn w:val="DefaultParagraphFont"/>
    <w:link w:val="NoSpacing"/>
    <w:uiPriority w:val="1"/>
    <w:rsid w:val="002164C6"/>
    <w:rPr>
      <w:rFonts w:ascii="Calibri" w:eastAsia="MS Mincho" w:hAnsi="Calibri"/>
      <w:sz w:val="24"/>
    </w:rPr>
  </w:style>
  <w:style w:type="paragraph" w:styleId="Quote">
    <w:name w:val="Quote"/>
    <w:basedOn w:val="Normal"/>
    <w:next w:val="Normal"/>
    <w:link w:val="QuoteChar"/>
    <w:uiPriority w:val="29"/>
    <w:qFormat/>
    <w:rsid w:val="002164C6"/>
    <w:pPr>
      <w:spacing w:after="200"/>
      <w:jc w:val="both"/>
    </w:pPr>
    <w:rPr>
      <w:rFonts w:ascii="Calibri" w:eastAsia="MS Mincho" w:hAnsi="Calibri"/>
      <w:i/>
      <w:szCs w:val="20"/>
    </w:rPr>
  </w:style>
  <w:style w:type="character" w:customStyle="1" w:styleId="QuoteChar">
    <w:name w:val="Quote Char"/>
    <w:basedOn w:val="DefaultParagraphFont"/>
    <w:link w:val="Quote"/>
    <w:uiPriority w:val="29"/>
    <w:rsid w:val="002164C6"/>
    <w:rPr>
      <w:rFonts w:ascii="Calibri" w:eastAsia="MS Mincho" w:hAnsi="Calibri"/>
      <w:i/>
      <w:sz w:val="24"/>
    </w:rPr>
  </w:style>
  <w:style w:type="paragraph" w:customStyle="1" w:styleId="IntenseQuote1">
    <w:name w:val="Intense Quote1"/>
    <w:basedOn w:val="Normal"/>
    <w:next w:val="Normal"/>
    <w:uiPriority w:val="30"/>
    <w:qFormat/>
    <w:rsid w:val="002164C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Calibri" w:eastAsia="MS Mincho" w:hAnsi="Calibri"/>
      <w:b/>
      <w:i/>
      <w:color w:val="FFFFFF"/>
      <w:szCs w:val="20"/>
    </w:rPr>
  </w:style>
  <w:style w:type="character" w:customStyle="1" w:styleId="IntenseQuoteChar">
    <w:name w:val="Intense Quote Char"/>
    <w:basedOn w:val="DefaultParagraphFont"/>
    <w:link w:val="IntenseQuote"/>
    <w:uiPriority w:val="30"/>
    <w:rsid w:val="002164C6"/>
    <w:rPr>
      <w:rFonts w:eastAsia="MS Mincho"/>
      <w:b/>
      <w:i/>
      <w:color w:val="FFFFFF"/>
      <w:sz w:val="24"/>
      <w:szCs w:val="20"/>
      <w:shd w:val="clear" w:color="auto" w:fill="C0504D"/>
    </w:rPr>
  </w:style>
  <w:style w:type="character" w:styleId="SubtleEmphasis">
    <w:name w:val="Subtle Emphasis"/>
    <w:uiPriority w:val="19"/>
    <w:qFormat/>
    <w:rsid w:val="002164C6"/>
    <w:rPr>
      <w:i/>
    </w:rPr>
  </w:style>
  <w:style w:type="character" w:customStyle="1" w:styleId="IntenseEmphasis1">
    <w:name w:val="Intense Emphasis1"/>
    <w:uiPriority w:val="21"/>
    <w:qFormat/>
    <w:rsid w:val="002164C6"/>
    <w:rPr>
      <w:b/>
      <w:i/>
      <w:color w:val="C0504D"/>
      <w:spacing w:val="10"/>
    </w:rPr>
  </w:style>
  <w:style w:type="character" w:styleId="SubtleReference">
    <w:name w:val="Subtle Reference"/>
    <w:uiPriority w:val="31"/>
    <w:qFormat/>
    <w:rsid w:val="002164C6"/>
    <w:rPr>
      <w:b/>
    </w:rPr>
  </w:style>
  <w:style w:type="character" w:styleId="IntenseReference">
    <w:name w:val="Intense Reference"/>
    <w:uiPriority w:val="32"/>
    <w:qFormat/>
    <w:rsid w:val="002164C6"/>
    <w:rPr>
      <w:b/>
      <w:bCs/>
      <w:smallCaps/>
      <w:spacing w:val="5"/>
      <w:sz w:val="22"/>
      <w:szCs w:val="22"/>
      <w:u w:val="single"/>
    </w:rPr>
  </w:style>
  <w:style w:type="character" w:customStyle="1" w:styleId="BookTitle1">
    <w:name w:val="Book Title1"/>
    <w:uiPriority w:val="33"/>
    <w:qFormat/>
    <w:rsid w:val="002164C6"/>
    <w:rPr>
      <w:rFonts w:ascii="Cambria" w:eastAsia="MS Gothic" w:hAnsi="Cambria" w:cs="Times New Roman"/>
      <w:i/>
      <w:iCs/>
      <w:sz w:val="20"/>
      <w:szCs w:val="20"/>
    </w:rPr>
  </w:style>
  <w:style w:type="paragraph" w:customStyle="1" w:styleId="xl75">
    <w:name w:val="xl75"/>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6">
    <w:name w:val="xl76"/>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7">
    <w:name w:val="xl77"/>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8">
    <w:name w:val="xl78"/>
    <w:basedOn w:val="Normal"/>
    <w:rsid w:val="002164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79">
    <w:name w:val="xl79"/>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0">
    <w:name w:val="xl80"/>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81">
    <w:name w:val="xl81"/>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82">
    <w:name w:val="xl82"/>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83">
    <w:name w:val="xl83"/>
    <w:basedOn w:val="Normal"/>
    <w:rsid w:val="002164C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top"/>
    </w:pPr>
    <w:rPr>
      <w:rFonts w:ascii="Arial" w:hAnsi="Arial" w:cs="Arial"/>
      <w:sz w:val="20"/>
      <w:szCs w:val="20"/>
    </w:rPr>
  </w:style>
  <w:style w:type="paragraph" w:customStyle="1" w:styleId="xl84">
    <w:name w:val="xl84"/>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85">
    <w:name w:val="xl85"/>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89">
    <w:name w:val="xl89"/>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0">
    <w:name w:val="xl90"/>
    <w:basedOn w:val="Normal"/>
    <w:rsid w:val="002164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91">
    <w:name w:val="xl91"/>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92">
    <w:name w:val="xl92"/>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93">
    <w:name w:val="xl93"/>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4">
    <w:name w:val="xl94"/>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5">
    <w:name w:val="xl95"/>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0"/>
      <w:szCs w:val="20"/>
    </w:rPr>
  </w:style>
  <w:style w:type="paragraph" w:customStyle="1" w:styleId="xl96">
    <w:name w:val="xl96"/>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0"/>
      <w:szCs w:val="20"/>
    </w:rPr>
  </w:style>
  <w:style w:type="paragraph" w:customStyle="1" w:styleId="xl97">
    <w:name w:val="xl97"/>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98">
    <w:name w:val="xl98"/>
    <w:basedOn w:val="Normal"/>
    <w:rsid w:val="002164C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top"/>
    </w:pPr>
    <w:rPr>
      <w:rFonts w:ascii="Arial" w:hAnsi="Arial" w:cs="Arial"/>
      <w:sz w:val="20"/>
      <w:szCs w:val="20"/>
    </w:rPr>
  </w:style>
  <w:style w:type="paragraph" w:customStyle="1" w:styleId="xl99">
    <w:name w:val="xl99"/>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00">
    <w:name w:val="xl100"/>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01">
    <w:name w:val="xl101"/>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102">
    <w:name w:val="xl102"/>
    <w:basedOn w:val="Normal"/>
    <w:rsid w:val="002164C6"/>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rFonts w:ascii="Arial" w:hAnsi="Arial" w:cs="Arial"/>
      <w:sz w:val="20"/>
      <w:szCs w:val="20"/>
    </w:rPr>
  </w:style>
  <w:style w:type="paragraph" w:customStyle="1" w:styleId="xl103">
    <w:name w:val="xl103"/>
    <w:basedOn w:val="Normal"/>
    <w:rsid w:val="002164C6"/>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b/>
      <w:bCs/>
    </w:rPr>
  </w:style>
  <w:style w:type="paragraph" w:customStyle="1" w:styleId="xl104">
    <w:name w:val="xl104"/>
    <w:basedOn w:val="Normal"/>
    <w:rsid w:val="002164C6"/>
    <w:pPr>
      <w:pBdr>
        <w:top w:val="single" w:sz="4" w:space="0" w:color="auto"/>
        <w:bottom w:val="single" w:sz="4" w:space="0" w:color="auto"/>
      </w:pBdr>
      <w:shd w:val="clear" w:color="000000" w:fill="BFBFBF"/>
      <w:spacing w:before="100" w:beforeAutospacing="1" w:after="100" w:afterAutospacing="1"/>
      <w:jc w:val="center"/>
    </w:pPr>
    <w:rPr>
      <w:rFonts w:ascii="Arial" w:hAnsi="Arial" w:cs="Arial"/>
      <w:b/>
      <w:bCs/>
    </w:rPr>
  </w:style>
  <w:style w:type="paragraph" w:customStyle="1" w:styleId="xl105">
    <w:name w:val="xl105"/>
    <w:basedOn w:val="Normal"/>
    <w:rsid w:val="002164C6"/>
    <w:pPr>
      <w:pBdr>
        <w:top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rPr>
  </w:style>
  <w:style w:type="paragraph" w:customStyle="1" w:styleId="xl106">
    <w:name w:val="xl106"/>
    <w:basedOn w:val="Normal"/>
    <w:rsid w:val="002164C6"/>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 w:val="20"/>
      <w:szCs w:val="20"/>
    </w:rPr>
  </w:style>
  <w:style w:type="paragraph" w:customStyle="1" w:styleId="xl107">
    <w:name w:val="xl107"/>
    <w:basedOn w:val="Normal"/>
    <w:rsid w:val="002164C6"/>
    <w:pPr>
      <w:pBdr>
        <w:top w:val="single" w:sz="4" w:space="0" w:color="auto"/>
        <w:bottom w:val="single" w:sz="4" w:space="0" w:color="auto"/>
      </w:pBdr>
      <w:shd w:val="clear" w:color="000000" w:fill="C0C0C0"/>
      <w:spacing w:before="100" w:beforeAutospacing="1" w:after="100" w:afterAutospacing="1"/>
      <w:jc w:val="center"/>
    </w:pPr>
    <w:rPr>
      <w:rFonts w:ascii="Arial" w:hAnsi="Arial" w:cs="Arial"/>
      <w:b/>
      <w:bCs/>
      <w:sz w:val="20"/>
      <w:szCs w:val="20"/>
    </w:rPr>
  </w:style>
  <w:style w:type="paragraph" w:customStyle="1" w:styleId="xl108">
    <w:name w:val="xl108"/>
    <w:basedOn w:val="Normal"/>
    <w:rsid w:val="002164C6"/>
    <w:pPr>
      <w:pBdr>
        <w:top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sz w:val="20"/>
      <w:szCs w:val="20"/>
    </w:rPr>
  </w:style>
  <w:style w:type="paragraph" w:customStyle="1" w:styleId="xl109">
    <w:name w:val="xl109"/>
    <w:basedOn w:val="Normal"/>
    <w:rsid w:val="002164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0">
    <w:name w:val="xl110"/>
    <w:basedOn w:val="Normal"/>
    <w:rsid w:val="002164C6"/>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2164C6"/>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112">
    <w:name w:val="xl112"/>
    <w:basedOn w:val="Normal"/>
    <w:rsid w:val="002164C6"/>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113">
    <w:name w:val="xl113"/>
    <w:basedOn w:val="Normal"/>
    <w:rsid w:val="002164C6"/>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top"/>
    </w:pPr>
    <w:rPr>
      <w:rFonts w:ascii="Arial" w:hAnsi="Arial" w:cs="Arial"/>
      <w:b/>
      <w:bCs/>
    </w:rPr>
  </w:style>
  <w:style w:type="paragraph" w:customStyle="1" w:styleId="xl114">
    <w:name w:val="xl114"/>
    <w:basedOn w:val="Normal"/>
    <w:rsid w:val="002164C6"/>
    <w:pPr>
      <w:pBdr>
        <w:top w:val="single" w:sz="4" w:space="0" w:color="auto"/>
        <w:bottom w:val="single" w:sz="4" w:space="0" w:color="auto"/>
      </w:pBdr>
      <w:shd w:val="clear" w:color="000000" w:fill="C0C0C0"/>
      <w:spacing w:before="100" w:beforeAutospacing="1" w:after="100" w:afterAutospacing="1"/>
      <w:jc w:val="center"/>
      <w:textAlignment w:val="top"/>
    </w:pPr>
    <w:rPr>
      <w:rFonts w:ascii="Arial" w:hAnsi="Arial" w:cs="Arial"/>
      <w:b/>
      <w:bCs/>
    </w:rPr>
  </w:style>
  <w:style w:type="paragraph" w:customStyle="1" w:styleId="xl115">
    <w:name w:val="xl115"/>
    <w:basedOn w:val="Normal"/>
    <w:rsid w:val="002164C6"/>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w:hAnsi="Arial" w:cs="Arial"/>
      <w:b/>
      <w:bCs/>
    </w:rPr>
  </w:style>
  <w:style w:type="paragraph" w:styleId="ListBullet2">
    <w:name w:val="List Bullet 2"/>
    <w:basedOn w:val="Normal"/>
    <w:rsid w:val="002164C6"/>
    <w:pPr>
      <w:numPr>
        <w:numId w:val="55"/>
      </w:numPr>
    </w:pPr>
  </w:style>
  <w:style w:type="paragraph" w:customStyle="1" w:styleId="Deliverable">
    <w:name w:val="Deliverable"/>
    <w:qFormat/>
    <w:rsid w:val="002164C6"/>
    <w:pPr>
      <w:numPr>
        <w:numId w:val="56"/>
      </w:numPr>
      <w:tabs>
        <w:tab w:val="num" w:pos="720"/>
      </w:tabs>
      <w:spacing w:after="200" w:line="276" w:lineRule="auto"/>
      <w:jc w:val="both"/>
    </w:pPr>
    <w:rPr>
      <w:rFonts w:ascii="Calibri" w:eastAsia="MS Mincho" w:hAnsi="Calibri"/>
      <w:sz w:val="24"/>
    </w:rPr>
  </w:style>
  <w:style w:type="table" w:customStyle="1" w:styleId="MediumShading1-Accent41">
    <w:name w:val="Medium Shading 1 - Accent 41"/>
    <w:basedOn w:val="TableNormal"/>
    <w:next w:val="MediumShading1-Accent4"/>
    <w:uiPriority w:val="63"/>
    <w:rsid w:val="002164C6"/>
    <w:pPr>
      <w:jc w:val="both"/>
    </w:pPr>
    <w:rPr>
      <w:rFonts w:ascii="Calibri" w:eastAsia="MS Mincho" w:hAnsi="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2164C6"/>
    <w:pPr>
      <w:jc w:val="both"/>
    </w:pPr>
    <w:rPr>
      <w:rFonts w:ascii="Calibri" w:eastAsia="MS Mincho" w:hAnsi="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2164C6"/>
    <w:pPr>
      <w:jc w:val="both"/>
    </w:pPr>
    <w:rPr>
      <w:rFonts w:ascii="Calibri" w:eastAsia="MS Mincho" w:hAnsi="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2164C6"/>
    <w:pPr>
      <w:jc w:val="both"/>
    </w:pPr>
    <w:rPr>
      <w:rFonts w:ascii="Calibri" w:eastAsia="MS Mincho"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2164C6"/>
    <w:pPr>
      <w:jc w:val="both"/>
    </w:pPr>
    <w:rPr>
      <w:rFonts w:ascii="Calibri" w:eastAsia="MS Mincho"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BULLET1-Arial10pt">
    <w:name w:val="BULLET 1 - Arial 10pt"/>
    <w:basedOn w:val="NormalWeb"/>
    <w:rsid w:val="002164C6"/>
    <w:pPr>
      <w:numPr>
        <w:numId w:val="57"/>
      </w:numPr>
      <w:tabs>
        <w:tab w:val="left" w:pos="646"/>
      </w:tabs>
      <w:spacing w:before="80" w:beforeAutospacing="0" w:after="80" w:afterAutospacing="0"/>
      <w:jc w:val="left"/>
    </w:pPr>
    <w:rPr>
      <w:rFonts w:ascii="Arial" w:eastAsia="Times New Roman" w:hAnsi="Arial"/>
      <w:sz w:val="20"/>
      <w:szCs w:val="20"/>
      <w:lang w:eastAsia="fr-CA"/>
    </w:rPr>
  </w:style>
  <w:style w:type="paragraph" w:customStyle="1" w:styleId="HeadingI">
    <w:name w:val="Heading I"/>
    <w:rsid w:val="002164C6"/>
    <w:pPr>
      <w:numPr>
        <w:numId w:val="58"/>
      </w:numPr>
      <w:spacing w:before="360" w:after="60"/>
    </w:pPr>
    <w:rPr>
      <w:rFonts w:ascii="Arial" w:hAnsi="Arial"/>
      <w:color w:val="C60C30"/>
      <w:kern w:val="32"/>
      <w:sz w:val="30"/>
      <w:lang w:eastAsia="fr-CA"/>
    </w:rPr>
  </w:style>
  <w:style w:type="table" w:styleId="TableColorful2">
    <w:name w:val="Table Colorful 2"/>
    <w:basedOn w:val="TableNormal"/>
    <w:rsid w:val="002164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tabletext0">
    <w:name w:val="table text"/>
    <w:link w:val="tabletextChar0"/>
    <w:rsid w:val="002164C6"/>
    <w:pPr>
      <w:spacing w:before="40" w:after="80"/>
    </w:pPr>
    <w:rPr>
      <w:rFonts w:ascii="Verdana" w:hAnsi="Verdana"/>
      <w:iCs/>
      <w:sz w:val="18"/>
      <w:szCs w:val="24"/>
    </w:rPr>
  </w:style>
  <w:style w:type="character" w:customStyle="1" w:styleId="tabletextChar0">
    <w:name w:val="table text Char"/>
    <w:basedOn w:val="DefaultParagraphFont"/>
    <w:link w:val="tabletext0"/>
    <w:rsid w:val="002164C6"/>
    <w:rPr>
      <w:rFonts w:ascii="Verdana" w:hAnsi="Verdana"/>
      <w:iCs/>
      <w:sz w:val="18"/>
      <w:szCs w:val="24"/>
    </w:rPr>
  </w:style>
  <w:style w:type="paragraph" w:customStyle="1" w:styleId="NAMEofPROPOSAL">
    <w:name w:val="NAME of PROPOSAL"/>
    <w:basedOn w:val="Normal"/>
    <w:rsid w:val="002164C6"/>
    <w:pPr>
      <w:ind w:left="170"/>
    </w:pPr>
    <w:rPr>
      <w:rFonts w:ascii="Arial" w:hAnsi="Arial"/>
      <w:spacing w:val="-2"/>
      <w:sz w:val="44"/>
      <w:szCs w:val="20"/>
      <w:lang w:eastAsia="fr-CA"/>
    </w:rPr>
  </w:style>
  <w:style w:type="character" w:customStyle="1" w:styleId="NAMEOFCLIENT">
    <w:name w:val="NAME OF CLIENT"/>
    <w:basedOn w:val="DefaultParagraphFont"/>
    <w:rsid w:val="002164C6"/>
    <w:rPr>
      <w:rFonts w:ascii="Arial" w:hAnsi="Arial"/>
      <w:color w:val="C60C30"/>
      <w:sz w:val="25"/>
    </w:rPr>
  </w:style>
  <w:style w:type="paragraph" w:customStyle="1" w:styleId="BODYTEXT-Arial10pt">
    <w:name w:val="BODY TEXT - Arial 10pt"/>
    <w:basedOn w:val="NormalWeb"/>
    <w:rsid w:val="002164C6"/>
    <w:pPr>
      <w:spacing w:before="0" w:beforeAutospacing="0" w:after="0" w:afterAutospacing="0" w:line="240" w:lineRule="exact"/>
      <w:ind w:left="181"/>
      <w:jc w:val="left"/>
    </w:pPr>
    <w:rPr>
      <w:rFonts w:ascii="Arial" w:eastAsia="Times New Roman" w:hAnsi="Arial"/>
      <w:sz w:val="20"/>
      <w:szCs w:val="20"/>
      <w:lang w:eastAsia="fr-CA"/>
    </w:rPr>
  </w:style>
  <w:style w:type="table" w:customStyle="1" w:styleId="TableList41">
    <w:name w:val="Table List 41"/>
    <w:basedOn w:val="TableNormal"/>
    <w:next w:val="TableList4"/>
    <w:rsid w:val="002164C6"/>
    <w:pPr>
      <w:spacing w:after="200"/>
      <w:jc w:val="both"/>
    </w:pPr>
    <w:rPr>
      <w:rFonts w:ascii="Calibri" w:eastAsia="MS Mincho"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yle1">
    <w:name w:val="Style1"/>
    <w:qFormat/>
    <w:rsid w:val="002164C6"/>
    <w:pPr>
      <w:spacing w:after="200" w:line="276" w:lineRule="auto"/>
      <w:jc w:val="both"/>
    </w:pPr>
    <w:rPr>
      <w:rFonts w:ascii="Calibri" w:eastAsia="MS Mincho" w:hAnsi="Calibri"/>
      <w:spacing w:val="5"/>
      <w:sz w:val="24"/>
    </w:rPr>
  </w:style>
  <w:style w:type="paragraph" w:customStyle="1" w:styleId="interfacecode">
    <w:name w:val="interface code"/>
    <w:basedOn w:val="Normal"/>
    <w:link w:val="interfacecodeChar"/>
    <w:qFormat/>
    <w:rsid w:val="002164C6"/>
    <w:pPr>
      <w:shd w:val="clear" w:color="auto" w:fill="CCC0D9"/>
      <w:jc w:val="both"/>
    </w:pPr>
    <w:rPr>
      <w:rFonts w:ascii="Courier New" w:eastAsia="MS Mincho" w:hAnsi="Courier New" w:cs="Courier New"/>
      <w:sz w:val="18"/>
      <w:szCs w:val="16"/>
    </w:rPr>
  </w:style>
  <w:style w:type="character" w:customStyle="1" w:styleId="interfacecodeChar">
    <w:name w:val="interface code Char"/>
    <w:basedOn w:val="DefaultParagraphFont"/>
    <w:link w:val="interfacecode"/>
    <w:rsid w:val="002164C6"/>
    <w:rPr>
      <w:rFonts w:ascii="Courier New" w:eastAsia="MS Mincho" w:hAnsi="Courier New" w:cs="Courier New"/>
      <w:sz w:val="18"/>
      <w:szCs w:val="16"/>
      <w:shd w:val="clear" w:color="auto" w:fill="CCC0D9"/>
    </w:rPr>
  </w:style>
  <w:style w:type="table" w:styleId="TableClassic2">
    <w:name w:val="Table Classic 2"/>
    <w:basedOn w:val="TableNormal"/>
    <w:rsid w:val="002164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2">
    <w:name w:val="Medium Shading 1 - Accent 12"/>
    <w:basedOn w:val="TableNormal"/>
    <w:uiPriority w:val="63"/>
    <w:rsid w:val="002164C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2164C6"/>
    <w:pPr>
      <w:jc w:val="both"/>
    </w:pPr>
    <w:rPr>
      <w:rFonts w:ascii="Calibri" w:eastAsia="MS Mincho"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3">
    <w:name w:val="Medium Shading 1 - Accent 13"/>
    <w:basedOn w:val="TableNormal"/>
    <w:uiPriority w:val="63"/>
    <w:rsid w:val="002164C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normal0020tablechar">
    <w:name w:val="normal_0020table__char"/>
    <w:basedOn w:val="DefaultParagraphFont"/>
    <w:rsid w:val="002164C6"/>
  </w:style>
  <w:style w:type="paragraph" w:customStyle="1" w:styleId="Style2">
    <w:name w:val="Style2"/>
    <w:basedOn w:val="Heading1"/>
    <w:link w:val="Style2Char"/>
    <w:qFormat/>
    <w:rsid w:val="002164C6"/>
    <w:pPr>
      <w:pBdr>
        <w:top w:val="single" w:sz="4" w:space="1" w:color="auto"/>
        <w:left w:val="single" w:sz="4" w:space="4" w:color="auto"/>
        <w:bottom w:val="single" w:sz="4" w:space="1" w:color="auto"/>
        <w:right w:val="single" w:sz="4" w:space="4" w:color="auto"/>
      </w:pBdr>
      <w:shd w:val="clear" w:color="auto" w:fill="808080"/>
      <w:spacing w:after="120"/>
      <w:jc w:val="left"/>
    </w:pPr>
    <w:rPr>
      <w:rFonts w:ascii="Calibri" w:eastAsia="MS Mincho" w:hAnsi="Calibri"/>
      <w:bCs w:val="0"/>
      <w:smallCaps/>
      <w:color w:val="FFFFFF"/>
      <w:spacing w:val="5"/>
      <w:sz w:val="28"/>
      <w:szCs w:val="28"/>
    </w:rPr>
  </w:style>
  <w:style w:type="paragraph" w:customStyle="1" w:styleId="Style3">
    <w:name w:val="Style3"/>
    <w:basedOn w:val="Heading2"/>
    <w:link w:val="Style3Char"/>
    <w:qFormat/>
    <w:rsid w:val="002164C6"/>
    <w:pPr>
      <w:pBdr>
        <w:top w:val="single" w:sz="4" w:space="1" w:color="auto"/>
        <w:left w:val="single" w:sz="4" w:space="4" w:color="auto"/>
        <w:bottom w:val="single" w:sz="4" w:space="1" w:color="auto"/>
        <w:right w:val="single" w:sz="4" w:space="4" w:color="auto"/>
      </w:pBdr>
      <w:shd w:val="clear" w:color="auto" w:fill="D9D9D9"/>
      <w:spacing w:before="120" w:after="120"/>
    </w:pPr>
    <w:rPr>
      <w:rFonts w:ascii="Calibri" w:eastAsia="MS Mincho" w:hAnsi="Calibri"/>
      <w:bCs w:val="0"/>
      <w:i w:val="0"/>
      <w:iCs w:val="0"/>
      <w:smallCaps/>
      <w:color w:val="000000"/>
      <w:spacing w:val="5"/>
      <w:sz w:val="24"/>
    </w:rPr>
  </w:style>
  <w:style w:type="character" w:customStyle="1" w:styleId="Style2Char">
    <w:name w:val="Style2 Char"/>
    <w:basedOn w:val="Heading1Char"/>
    <w:link w:val="Style2"/>
    <w:rsid w:val="002164C6"/>
    <w:rPr>
      <w:rFonts w:ascii="Calibri" w:eastAsia="MS Mincho" w:hAnsi="Calibri" w:cs="Arial"/>
      <w:b/>
      <w:bCs w:val="0"/>
      <w:smallCaps/>
      <w:color w:val="FFFFFF"/>
      <w:spacing w:val="5"/>
      <w:kern w:val="32"/>
      <w:sz w:val="28"/>
      <w:szCs w:val="28"/>
      <w:shd w:val="clear" w:color="auto" w:fill="808080"/>
    </w:rPr>
  </w:style>
  <w:style w:type="paragraph" w:customStyle="1" w:styleId="Style4">
    <w:name w:val="Style4"/>
    <w:basedOn w:val="Heading3"/>
    <w:link w:val="Style4Char"/>
    <w:qFormat/>
    <w:rsid w:val="002164C6"/>
    <w:pPr>
      <w:spacing w:before="60"/>
    </w:pPr>
    <w:rPr>
      <w:rFonts w:ascii="Calibri" w:eastAsia="MS Mincho" w:hAnsi="Calibri"/>
      <w:bCs w:val="0"/>
      <w:spacing w:val="5"/>
      <w:sz w:val="24"/>
      <w:szCs w:val="24"/>
    </w:rPr>
  </w:style>
  <w:style w:type="character" w:customStyle="1" w:styleId="Style3Char">
    <w:name w:val="Style3 Char"/>
    <w:basedOn w:val="Heading2Char"/>
    <w:link w:val="Style3"/>
    <w:rsid w:val="002164C6"/>
    <w:rPr>
      <w:rFonts w:ascii="Calibri" w:eastAsia="MS Mincho" w:hAnsi="Calibri" w:cs="Arial"/>
      <w:b/>
      <w:bCs w:val="0"/>
      <w:i w:val="0"/>
      <w:iCs w:val="0"/>
      <w:smallCaps/>
      <w:color w:val="000000"/>
      <w:spacing w:val="5"/>
      <w:sz w:val="24"/>
      <w:szCs w:val="28"/>
      <w:shd w:val="clear" w:color="auto" w:fill="D9D9D9"/>
      <w:lang w:val="en-US" w:eastAsia="en-US" w:bidi="ar-SA"/>
    </w:rPr>
  </w:style>
  <w:style w:type="paragraph" w:customStyle="1" w:styleId="Style5">
    <w:name w:val="Style5"/>
    <w:basedOn w:val="Heading4"/>
    <w:link w:val="Style5Char"/>
    <w:qFormat/>
    <w:rsid w:val="002164C6"/>
    <w:pPr>
      <w:spacing w:before="60" w:after="60"/>
      <w:jc w:val="left"/>
    </w:pPr>
    <w:rPr>
      <w:rFonts w:ascii="Calibri" w:eastAsia="MS Mincho" w:hAnsi="Calibri"/>
      <w:bCs w:val="0"/>
      <w:i/>
      <w:color w:val="000000"/>
      <w:spacing w:val="10"/>
      <w:sz w:val="24"/>
      <w:szCs w:val="22"/>
    </w:rPr>
  </w:style>
  <w:style w:type="character" w:customStyle="1" w:styleId="Style4Char">
    <w:name w:val="Style4 Char"/>
    <w:basedOn w:val="Heading3Char"/>
    <w:link w:val="Style4"/>
    <w:rsid w:val="002164C6"/>
    <w:rPr>
      <w:rFonts w:ascii="Calibri" w:eastAsia="MS Mincho" w:hAnsi="Calibri" w:cs="Arial"/>
      <w:b/>
      <w:bCs w:val="0"/>
      <w:spacing w:val="5"/>
      <w:sz w:val="24"/>
      <w:szCs w:val="24"/>
    </w:rPr>
  </w:style>
  <w:style w:type="paragraph" w:customStyle="1" w:styleId="Style6">
    <w:name w:val="Style6"/>
    <w:basedOn w:val="Heading2"/>
    <w:link w:val="Style6Char"/>
    <w:qFormat/>
    <w:rsid w:val="002164C6"/>
    <w:pPr>
      <w:numPr>
        <w:ilvl w:val="1"/>
        <w:numId w:val="59"/>
      </w:numPr>
      <w:pBdr>
        <w:top w:val="single" w:sz="4" w:space="1" w:color="auto"/>
        <w:left w:val="single" w:sz="4" w:space="4" w:color="auto"/>
        <w:bottom w:val="single" w:sz="4" w:space="1" w:color="auto"/>
        <w:right w:val="single" w:sz="4" w:space="4" w:color="auto"/>
      </w:pBdr>
      <w:shd w:val="clear" w:color="auto" w:fill="D9D9D9"/>
      <w:spacing w:before="120" w:after="120"/>
      <w:ind w:left="375" w:hanging="375"/>
    </w:pPr>
    <w:rPr>
      <w:rFonts w:ascii="Calibri" w:eastAsia="MS Mincho" w:hAnsi="Calibri"/>
      <w:bCs w:val="0"/>
      <w:i w:val="0"/>
      <w:iCs w:val="0"/>
      <w:smallCaps/>
      <w:color w:val="000000"/>
      <w:spacing w:val="5"/>
      <w:sz w:val="24"/>
    </w:rPr>
  </w:style>
  <w:style w:type="character" w:customStyle="1" w:styleId="Style5Char">
    <w:name w:val="Style5 Char"/>
    <w:basedOn w:val="Heading4Char"/>
    <w:link w:val="Style5"/>
    <w:rsid w:val="002164C6"/>
    <w:rPr>
      <w:rFonts w:ascii="Calibri" w:eastAsia="MS Mincho" w:hAnsi="Calibri"/>
      <w:b/>
      <w:bCs w:val="0"/>
      <w:i/>
      <w:color w:val="000000"/>
      <w:spacing w:val="10"/>
      <w:sz w:val="24"/>
      <w:szCs w:val="22"/>
    </w:rPr>
  </w:style>
  <w:style w:type="paragraph" w:customStyle="1" w:styleId="Style7">
    <w:name w:val="Style7"/>
    <w:basedOn w:val="Heading3"/>
    <w:link w:val="Style7Char"/>
    <w:qFormat/>
    <w:rsid w:val="002164C6"/>
    <w:pPr>
      <w:spacing w:before="60"/>
      <w:ind w:left="375" w:hanging="375"/>
    </w:pPr>
    <w:rPr>
      <w:rFonts w:ascii="Calibri" w:eastAsia="MS Mincho" w:hAnsi="Calibri"/>
      <w:bCs w:val="0"/>
      <w:spacing w:val="5"/>
      <w:sz w:val="24"/>
      <w:szCs w:val="24"/>
    </w:rPr>
  </w:style>
  <w:style w:type="character" w:customStyle="1" w:styleId="Style6Char">
    <w:name w:val="Style6 Char"/>
    <w:basedOn w:val="Heading2Char"/>
    <w:link w:val="Style6"/>
    <w:rsid w:val="002164C6"/>
    <w:rPr>
      <w:rFonts w:ascii="Calibri" w:eastAsia="MS Mincho" w:hAnsi="Calibri" w:cs="Arial"/>
      <w:b/>
      <w:bCs w:val="0"/>
      <w:i w:val="0"/>
      <w:iCs w:val="0"/>
      <w:smallCaps/>
      <w:color w:val="000000"/>
      <w:spacing w:val="5"/>
      <w:sz w:val="24"/>
      <w:szCs w:val="28"/>
      <w:shd w:val="clear" w:color="auto" w:fill="D9D9D9"/>
      <w:lang w:val="en-US" w:eastAsia="en-US" w:bidi="ar-SA"/>
    </w:rPr>
  </w:style>
  <w:style w:type="paragraph" w:customStyle="1" w:styleId="Style8">
    <w:name w:val="Style8"/>
    <w:basedOn w:val="Heading4"/>
    <w:link w:val="Style8Char"/>
    <w:qFormat/>
    <w:rsid w:val="002164C6"/>
    <w:pPr>
      <w:spacing w:before="60" w:after="60"/>
      <w:ind w:left="375" w:hanging="375"/>
      <w:jc w:val="left"/>
    </w:pPr>
    <w:rPr>
      <w:rFonts w:ascii="Calibri" w:eastAsia="MS Mincho" w:hAnsi="Calibri"/>
      <w:bCs w:val="0"/>
      <w:i/>
      <w:color w:val="000000"/>
      <w:spacing w:val="10"/>
      <w:sz w:val="24"/>
      <w:szCs w:val="22"/>
    </w:rPr>
  </w:style>
  <w:style w:type="character" w:customStyle="1" w:styleId="Style7Char">
    <w:name w:val="Style7 Char"/>
    <w:basedOn w:val="Heading3Char"/>
    <w:link w:val="Style7"/>
    <w:rsid w:val="002164C6"/>
    <w:rPr>
      <w:rFonts w:ascii="Calibri" w:eastAsia="MS Mincho" w:hAnsi="Calibri" w:cs="Arial"/>
      <w:b/>
      <w:bCs w:val="0"/>
      <w:spacing w:val="5"/>
      <w:sz w:val="24"/>
      <w:szCs w:val="24"/>
    </w:rPr>
  </w:style>
  <w:style w:type="paragraph" w:customStyle="1" w:styleId="Style9">
    <w:name w:val="Style9"/>
    <w:basedOn w:val="Normal"/>
    <w:link w:val="Style9Char"/>
    <w:qFormat/>
    <w:rsid w:val="002164C6"/>
    <w:pPr>
      <w:spacing w:after="200"/>
      <w:ind w:left="360"/>
      <w:jc w:val="both"/>
    </w:pPr>
    <w:rPr>
      <w:rFonts w:ascii="Calibri" w:eastAsia="MS Mincho" w:hAnsi="Calibri"/>
      <w:szCs w:val="20"/>
    </w:rPr>
  </w:style>
  <w:style w:type="character" w:customStyle="1" w:styleId="Style8Char">
    <w:name w:val="Style8 Char"/>
    <w:basedOn w:val="Heading4Char"/>
    <w:link w:val="Style8"/>
    <w:rsid w:val="002164C6"/>
    <w:rPr>
      <w:rFonts w:ascii="Calibri" w:eastAsia="MS Mincho" w:hAnsi="Calibri"/>
      <w:b/>
      <w:bCs w:val="0"/>
      <w:i/>
      <w:color w:val="000000"/>
      <w:spacing w:val="10"/>
      <w:sz w:val="24"/>
      <w:szCs w:val="22"/>
    </w:rPr>
  </w:style>
  <w:style w:type="paragraph" w:customStyle="1" w:styleId="Style10">
    <w:name w:val="Style10"/>
    <w:basedOn w:val="Normal"/>
    <w:link w:val="Style10Char"/>
    <w:qFormat/>
    <w:rsid w:val="002164C6"/>
    <w:pPr>
      <w:spacing w:after="200"/>
      <w:ind w:left="720"/>
      <w:jc w:val="both"/>
    </w:pPr>
    <w:rPr>
      <w:rFonts w:ascii="Calibri" w:eastAsia="MS Mincho" w:hAnsi="Calibri"/>
      <w:szCs w:val="20"/>
    </w:rPr>
  </w:style>
  <w:style w:type="character" w:customStyle="1" w:styleId="Style9Char">
    <w:name w:val="Style9 Char"/>
    <w:basedOn w:val="DefaultParagraphFont"/>
    <w:link w:val="Style9"/>
    <w:rsid w:val="002164C6"/>
    <w:rPr>
      <w:rFonts w:ascii="Calibri" w:eastAsia="MS Mincho" w:hAnsi="Calibri"/>
      <w:sz w:val="24"/>
    </w:rPr>
  </w:style>
  <w:style w:type="character" w:customStyle="1" w:styleId="Style10Char">
    <w:name w:val="Style10 Char"/>
    <w:basedOn w:val="DefaultParagraphFont"/>
    <w:link w:val="Style10"/>
    <w:rsid w:val="002164C6"/>
    <w:rPr>
      <w:rFonts w:ascii="Calibri" w:eastAsia="MS Mincho" w:hAnsi="Calibri"/>
      <w:sz w:val="24"/>
    </w:rPr>
  </w:style>
  <w:style w:type="paragraph" w:customStyle="1" w:styleId="PlainText1">
    <w:name w:val="Plain Text1"/>
    <w:basedOn w:val="Normal"/>
    <w:next w:val="PlainText"/>
    <w:link w:val="PlainTextChar"/>
    <w:uiPriority w:val="99"/>
    <w:semiHidden/>
    <w:unhideWhenUsed/>
    <w:rsid w:val="002164C6"/>
    <w:rPr>
      <w:rFonts w:ascii="Consolas" w:hAnsi="Consolas"/>
      <w:sz w:val="21"/>
      <w:szCs w:val="21"/>
    </w:rPr>
  </w:style>
  <w:style w:type="character" w:customStyle="1" w:styleId="PlainTextChar">
    <w:name w:val="Plain Text Char"/>
    <w:basedOn w:val="DefaultParagraphFont"/>
    <w:link w:val="PlainText1"/>
    <w:uiPriority w:val="99"/>
    <w:semiHidden/>
    <w:rsid w:val="002164C6"/>
    <w:rPr>
      <w:rFonts w:ascii="Consolas" w:hAnsi="Consolas"/>
      <w:sz w:val="21"/>
      <w:szCs w:val="21"/>
    </w:rPr>
  </w:style>
  <w:style w:type="table" w:customStyle="1" w:styleId="TableGrid11">
    <w:name w:val="Table Grid11"/>
    <w:basedOn w:val="TableNormal"/>
    <w:next w:val="TableGrid"/>
    <w:uiPriority w:val="59"/>
    <w:rsid w:val="002164C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164C6"/>
  </w:style>
  <w:style w:type="table" w:styleId="LightList-Accent4">
    <w:name w:val="Light List Accent 4"/>
    <w:basedOn w:val="TableNormal"/>
    <w:uiPriority w:val="61"/>
    <w:semiHidden/>
    <w:unhideWhenUsed/>
    <w:rsid w:val="002164C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Subtitle">
    <w:name w:val="Subtitle"/>
    <w:basedOn w:val="Normal"/>
    <w:next w:val="Normal"/>
    <w:link w:val="SubtitleChar"/>
    <w:uiPriority w:val="11"/>
    <w:qFormat/>
    <w:rsid w:val="002164C6"/>
    <w:pPr>
      <w:numPr>
        <w:ilvl w:val="1"/>
      </w:numPr>
      <w:spacing w:after="160"/>
    </w:pPr>
    <w:rPr>
      <w:rFonts w:ascii="Cambria" w:eastAsia="MS Gothic" w:hAnsi="Cambria"/>
      <w:sz w:val="28"/>
      <w:szCs w:val="20"/>
    </w:rPr>
  </w:style>
  <w:style w:type="character" w:customStyle="1" w:styleId="SubtitleChar1">
    <w:name w:val="Subtitle Char1"/>
    <w:basedOn w:val="DefaultParagraphFont"/>
    <w:rsid w:val="002164C6"/>
    <w:rPr>
      <w:rFonts w:asciiTheme="minorHAnsi" w:eastAsiaTheme="minorEastAsia" w:hAnsiTheme="minorHAnsi" w:cstheme="minorBidi"/>
      <w:color w:val="5A5A5A" w:themeColor="text1" w:themeTint="A5"/>
      <w:spacing w:val="15"/>
      <w:sz w:val="22"/>
      <w:szCs w:val="22"/>
    </w:rPr>
  </w:style>
  <w:style w:type="paragraph" w:styleId="IntenseQuote">
    <w:name w:val="Intense Quote"/>
    <w:basedOn w:val="Normal"/>
    <w:next w:val="Normal"/>
    <w:link w:val="IntenseQuoteChar"/>
    <w:uiPriority w:val="30"/>
    <w:qFormat/>
    <w:rsid w:val="002164C6"/>
    <w:pPr>
      <w:pBdr>
        <w:top w:val="single" w:sz="4" w:space="10" w:color="5B9BD5" w:themeColor="accent1"/>
        <w:bottom w:val="single" w:sz="4" w:space="10" w:color="5B9BD5" w:themeColor="accent1"/>
      </w:pBdr>
      <w:spacing w:before="360" w:after="360"/>
      <w:ind w:left="864" w:right="864"/>
      <w:jc w:val="center"/>
    </w:pPr>
    <w:rPr>
      <w:rFonts w:eastAsia="MS Mincho"/>
      <w:b/>
      <w:i/>
      <w:color w:val="FFFFFF"/>
      <w:szCs w:val="20"/>
    </w:rPr>
  </w:style>
  <w:style w:type="character" w:customStyle="1" w:styleId="IntenseQuoteChar1">
    <w:name w:val="Intense Quote Char1"/>
    <w:basedOn w:val="DefaultParagraphFont"/>
    <w:uiPriority w:val="30"/>
    <w:rsid w:val="002164C6"/>
    <w:rPr>
      <w:i/>
      <w:iCs/>
      <w:color w:val="5B9BD5" w:themeColor="accent1"/>
      <w:sz w:val="24"/>
      <w:szCs w:val="24"/>
    </w:rPr>
  </w:style>
  <w:style w:type="character" w:styleId="IntenseEmphasis">
    <w:name w:val="Intense Emphasis"/>
    <w:basedOn w:val="DefaultParagraphFont"/>
    <w:uiPriority w:val="21"/>
    <w:qFormat/>
    <w:rsid w:val="002164C6"/>
    <w:rPr>
      <w:i/>
      <w:iCs/>
      <w:color w:val="5B9BD5" w:themeColor="accent1"/>
    </w:rPr>
  </w:style>
  <w:style w:type="character" w:styleId="BookTitle">
    <w:name w:val="Book Title"/>
    <w:basedOn w:val="DefaultParagraphFont"/>
    <w:uiPriority w:val="33"/>
    <w:qFormat/>
    <w:rsid w:val="002164C6"/>
    <w:rPr>
      <w:b/>
      <w:bCs/>
      <w:i/>
      <w:iCs/>
      <w:spacing w:val="5"/>
    </w:rPr>
  </w:style>
  <w:style w:type="table" w:styleId="MediumShading1-Accent4">
    <w:name w:val="Medium Shading 1 Accent 4"/>
    <w:basedOn w:val="TableNormal"/>
    <w:uiPriority w:val="63"/>
    <w:semiHidden/>
    <w:unhideWhenUsed/>
    <w:rsid w:val="002164C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164C6"/>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164C6"/>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ableList4">
    <w:name w:val="Table List 4"/>
    <w:basedOn w:val="TableNormal"/>
    <w:semiHidden/>
    <w:unhideWhenUsed/>
    <w:rsid w:val="002164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PlainText">
    <w:name w:val="Plain Text"/>
    <w:basedOn w:val="Normal"/>
    <w:link w:val="PlainTextChar1"/>
    <w:rsid w:val="002164C6"/>
    <w:rPr>
      <w:rFonts w:ascii="Consolas" w:hAnsi="Consolas" w:cs="Consolas"/>
      <w:sz w:val="21"/>
      <w:szCs w:val="21"/>
    </w:rPr>
  </w:style>
  <w:style w:type="character" w:customStyle="1" w:styleId="PlainTextChar1">
    <w:name w:val="Plain Text Char1"/>
    <w:basedOn w:val="DefaultParagraphFont"/>
    <w:link w:val="PlainText"/>
    <w:rsid w:val="002164C6"/>
    <w:rPr>
      <w:rFonts w:ascii="Consolas" w:hAnsi="Consolas" w:cs="Consolas"/>
      <w:sz w:val="21"/>
      <w:szCs w:val="21"/>
    </w:rPr>
  </w:style>
  <w:style w:type="table" w:customStyle="1" w:styleId="NoteGrid2">
    <w:name w:val="Note Grid2"/>
    <w:basedOn w:val="TableNormal"/>
    <w:next w:val="TableGrid"/>
    <w:uiPriority w:val="59"/>
    <w:rsid w:val="00347E27"/>
    <w:pPr>
      <w:widowControl w:val="0"/>
      <w:autoSpaceDE w:val="0"/>
      <w:autoSpaceDN w:val="0"/>
      <w:spacing w:after="200" w:line="276" w:lineRule="auto"/>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21">
    <w:name w:val="Note Grid21"/>
    <w:basedOn w:val="TableNormal"/>
    <w:next w:val="TableGrid"/>
    <w:uiPriority w:val="59"/>
    <w:rsid w:val="008137D2"/>
    <w:pPr>
      <w:widowControl w:val="0"/>
      <w:autoSpaceDE w:val="0"/>
      <w:autoSpaceDN w:val="0"/>
      <w:spacing w:after="200" w:line="276" w:lineRule="auto"/>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E4753"/>
  </w:style>
  <w:style w:type="table" w:customStyle="1" w:styleId="TableGrid2">
    <w:name w:val="Table Grid2"/>
    <w:basedOn w:val="TableNormal"/>
    <w:next w:val="TableGrid"/>
    <w:uiPriority w:val="59"/>
    <w:rsid w:val="006C384C"/>
    <w:rPr>
      <w:rFonts w:ascii="Calibri" w:eastAsia="MS Mincho"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9391">
      <w:bodyDiv w:val="1"/>
      <w:marLeft w:val="0"/>
      <w:marRight w:val="0"/>
      <w:marTop w:val="0"/>
      <w:marBottom w:val="0"/>
      <w:divBdr>
        <w:top w:val="none" w:sz="0" w:space="0" w:color="auto"/>
        <w:left w:val="none" w:sz="0" w:space="0" w:color="auto"/>
        <w:bottom w:val="none" w:sz="0" w:space="0" w:color="auto"/>
        <w:right w:val="none" w:sz="0" w:space="0" w:color="auto"/>
      </w:divBdr>
    </w:div>
    <w:div w:id="107556099">
      <w:bodyDiv w:val="1"/>
      <w:marLeft w:val="0"/>
      <w:marRight w:val="0"/>
      <w:marTop w:val="0"/>
      <w:marBottom w:val="0"/>
      <w:divBdr>
        <w:top w:val="none" w:sz="0" w:space="0" w:color="auto"/>
        <w:left w:val="none" w:sz="0" w:space="0" w:color="auto"/>
        <w:bottom w:val="none" w:sz="0" w:space="0" w:color="auto"/>
        <w:right w:val="none" w:sz="0" w:space="0" w:color="auto"/>
      </w:divBdr>
    </w:div>
    <w:div w:id="203829800">
      <w:bodyDiv w:val="1"/>
      <w:marLeft w:val="0"/>
      <w:marRight w:val="0"/>
      <w:marTop w:val="0"/>
      <w:marBottom w:val="0"/>
      <w:divBdr>
        <w:top w:val="none" w:sz="0" w:space="0" w:color="auto"/>
        <w:left w:val="none" w:sz="0" w:space="0" w:color="auto"/>
        <w:bottom w:val="none" w:sz="0" w:space="0" w:color="auto"/>
        <w:right w:val="none" w:sz="0" w:space="0" w:color="auto"/>
      </w:divBdr>
    </w:div>
    <w:div w:id="220143109">
      <w:bodyDiv w:val="1"/>
      <w:marLeft w:val="0"/>
      <w:marRight w:val="0"/>
      <w:marTop w:val="0"/>
      <w:marBottom w:val="0"/>
      <w:divBdr>
        <w:top w:val="none" w:sz="0" w:space="0" w:color="auto"/>
        <w:left w:val="none" w:sz="0" w:space="0" w:color="auto"/>
        <w:bottom w:val="none" w:sz="0" w:space="0" w:color="auto"/>
        <w:right w:val="none" w:sz="0" w:space="0" w:color="auto"/>
      </w:divBdr>
    </w:div>
    <w:div w:id="333531049">
      <w:bodyDiv w:val="1"/>
      <w:marLeft w:val="0"/>
      <w:marRight w:val="0"/>
      <w:marTop w:val="0"/>
      <w:marBottom w:val="0"/>
      <w:divBdr>
        <w:top w:val="none" w:sz="0" w:space="0" w:color="auto"/>
        <w:left w:val="none" w:sz="0" w:space="0" w:color="auto"/>
        <w:bottom w:val="none" w:sz="0" w:space="0" w:color="auto"/>
        <w:right w:val="none" w:sz="0" w:space="0" w:color="auto"/>
      </w:divBdr>
    </w:div>
    <w:div w:id="380446781">
      <w:bodyDiv w:val="1"/>
      <w:marLeft w:val="0"/>
      <w:marRight w:val="0"/>
      <w:marTop w:val="0"/>
      <w:marBottom w:val="0"/>
      <w:divBdr>
        <w:top w:val="none" w:sz="0" w:space="0" w:color="auto"/>
        <w:left w:val="none" w:sz="0" w:space="0" w:color="auto"/>
        <w:bottom w:val="none" w:sz="0" w:space="0" w:color="auto"/>
        <w:right w:val="none" w:sz="0" w:space="0" w:color="auto"/>
      </w:divBdr>
    </w:div>
    <w:div w:id="390083493">
      <w:bodyDiv w:val="1"/>
      <w:marLeft w:val="0"/>
      <w:marRight w:val="0"/>
      <w:marTop w:val="0"/>
      <w:marBottom w:val="0"/>
      <w:divBdr>
        <w:top w:val="none" w:sz="0" w:space="0" w:color="auto"/>
        <w:left w:val="none" w:sz="0" w:space="0" w:color="auto"/>
        <w:bottom w:val="none" w:sz="0" w:space="0" w:color="auto"/>
        <w:right w:val="none" w:sz="0" w:space="0" w:color="auto"/>
      </w:divBdr>
    </w:div>
    <w:div w:id="450974189">
      <w:bodyDiv w:val="1"/>
      <w:marLeft w:val="0"/>
      <w:marRight w:val="0"/>
      <w:marTop w:val="0"/>
      <w:marBottom w:val="0"/>
      <w:divBdr>
        <w:top w:val="none" w:sz="0" w:space="0" w:color="auto"/>
        <w:left w:val="none" w:sz="0" w:space="0" w:color="auto"/>
        <w:bottom w:val="none" w:sz="0" w:space="0" w:color="auto"/>
        <w:right w:val="none" w:sz="0" w:space="0" w:color="auto"/>
      </w:divBdr>
    </w:div>
    <w:div w:id="547037494">
      <w:bodyDiv w:val="1"/>
      <w:marLeft w:val="0"/>
      <w:marRight w:val="0"/>
      <w:marTop w:val="0"/>
      <w:marBottom w:val="0"/>
      <w:divBdr>
        <w:top w:val="none" w:sz="0" w:space="0" w:color="auto"/>
        <w:left w:val="none" w:sz="0" w:space="0" w:color="auto"/>
        <w:bottom w:val="none" w:sz="0" w:space="0" w:color="auto"/>
        <w:right w:val="none" w:sz="0" w:space="0" w:color="auto"/>
      </w:divBdr>
      <w:divsChild>
        <w:div w:id="22831909">
          <w:marLeft w:val="0"/>
          <w:marRight w:val="0"/>
          <w:marTop w:val="0"/>
          <w:marBottom w:val="0"/>
          <w:divBdr>
            <w:top w:val="none" w:sz="0" w:space="0" w:color="auto"/>
            <w:left w:val="none" w:sz="0" w:space="0" w:color="auto"/>
            <w:bottom w:val="none" w:sz="0" w:space="0" w:color="auto"/>
            <w:right w:val="none" w:sz="0" w:space="0" w:color="auto"/>
          </w:divBdr>
          <w:divsChild>
            <w:div w:id="648242200">
              <w:marLeft w:val="0"/>
              <w:marRight w:val="0"/>
              <w:marTop w:val="0"/>
              <w:marBottom w:val="0"/>
              <w:divBdr>
                <w:top w:val="none" w:sz="0" w:space="0" w:color="auto"/>
                <w:left w:val="none" w:sz="0" w:space="0" w:color="auto"/>
                <w:bottom w:val="none" w:sz="0" w:space="0" w:color="auto"/>
                <w:right w:val="none" w:sz="0" w:space="0" w:color="auto"/>
              </w:divBdr>
              <w:divsChild>
                <w:div w:id="1424496225">
                  <w:marLeft w:val="0"/>
                  <w:marRight w:val="0"/>
                  <w:marTop w:val="0"/>
                  <w:marBottom w:val="0"/>
                  <w:divBdr>
                    <w:top w:val="none" w:sz="0" w:space="0" w:color="auto"/>
                    <w:left w:val="none" w:sz="0" w:space="0" w:color="auto"/>
                    <w:bottom w:val="none" w:sz="0" w:space="0" w:color="auto"/>
                    <w:right w:val="none" w:sz="0" w:space="0" w:color="auto"/>
                  </w:divBdr>
                  <w:divsChild>
                    <w:div w:id="3605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2908">
      <w:bodyDiv w:val="1"/>
      <w:marLeft w:val="0"/>
      <w:marRight w:val="0"/>
      <w:marTop w:val="0"/>
      <w:marBottom w:val="0"/>
      <w:divBdr>
        <w:top w:val="none" w:sz="0" w:space="0" w:color="auto"/>
        <w:left w:val="none" w:sz="0" w:space="0" w:color="auto"/>
        <w:bottom w:val="none" w:sz="0" w:space="0" w:color="auto"/>
        <w:right w:val="none" w:sz="0" w:space="0" w:color="auto"/>
      </w:divBdr>
    </w:div>
    <w:div w:id="646587267">
      <w:bodyDiv w:val="1"/>
      <w:marLeft w:val="0"/>
      <w:marRight w:val="0"/>
      <w:marTop w:val="0"/>
      <w:marBottom w:val="0"/>
      <w:divBdr>
        <w:top w:val="none" w:sz="0" w:space="0" w:color="auto"/>
        <w:left w:val="none" w:sz="0" w:space="0" w:color="auto"/>
        <w:bottom w:val="none" w:sz="0" w:space="0" w:color="auto"/>
        <w:right w:val="none" w:sz="0" w:space="0" w:color="auto"/>
      </w:divBdr>
    </w:div>
    <w:div w:id="679620873">
      <w:bodyDiv w:val="1"/>
      <w:marLeft w:val="0"/>
      <w:marRight w:val="0"/>
      <w:marTop w:val="0"/>
      <w:marBottom w:val="0"/>
      <w:divBdr>
        <w:top w:val="none" w:sz="0" w:space="0" w:color="auto"/>
        <w:left w:val="none" w:sz="0" w:space="0" w:color="auto"/>
        <w:bottom w:val="none" w:sz="0" w:space="0" w:color="auto"/>
        <w:right w:val="none" w:sz="0" w:space="0" w:color="auto"/>
      </w:divBdr>
    </w:div>
    <w:div w:id="689448494">
      <w:bodyDiv w:val="1"/>
      <w:marLeft w:val="0"/>
      <w:marRight w:val="0"/>
      <w:marTop w:val="0"/>
      <w:marBottom w:val="0"/>
      <w:divBdr>
        <w:top w:val="none" w:sz="0" w:space="0" w:color="auto"/>
        <w:left w:val="none" w:sz="0" w:space="0" w:color="auto"/>
        <w:bottom w:val="none" w:sz="0" w:space="0" w:color="auto"/>
        <w:right w:val="none" w:sz="0" w:space="0" w:color="auto"/>
      </w:divBdr>
    </w:div>
    <w:div w:id="747390073">
      <w:bodyDiv w:val="1"/>
      <w:marLeft w:val="0"/>
      <w:marRight w:val="0"/>
      <w:marTop w:val="0"/>
      <w:marBottom w:val="0"/>
      <w:divBdr>
        <w:top w:val="none" w:sz="0" w:space="0" w:color="auto"/>
        <w:left w:val="none" w:sz="0" w:space="0" w:color="auto"/>
        <w:bottom w:val="none" w:sz="0" w:space="0" w:color="auto"/>
        <w:right w:val="none" w:sz="0" w:space="0" w:color="auto"/>
      </w:divBdr>
    </w:div>
    <w:div w:id="832989266">
      <w:bodyDiv w:val="1"/>
      <w:marLeft w:val="0"/>
      <w:marRight w:val="0"/>
      <w:marTop w:val="0"/>
      <w:marBottom w:val="0"/>
      <w:divBdr>
        <w:top w:val="none" w:sz="0" w:space="0" w:color="auto"/>
        <w:left w:val="none" w:sz="0" w:space="0" w:color="auto"/>
        <w:bottom w:val="none" w:sz="0" w:space="0" w:color="auto"/>
        <w:right w:val="none" w:sz="0" w:space="0" w:color="auto"/>
      </w:divBdr>
    </w:div>
    <w:div w:id="970936185">
      <w:bodyDiv w:val="1"/>
      <w:marLeft w:val="0"/>
      <w:marRight w:val="0"/>
      <w:marTop w:val="0"/>
      <w:marBottom w:val="0"/>
      <w:divBdr>
        <w:top w:val="none" w:sz="0" w:space="0" w:color="auto"/>
        <w:left w:val="none" w:sz="0" w:space="0" w:color="auto"/>
        <w:bottom w:val="none" w:sz="0" w:space="0" w:color="auto"/>
        <w:right w:val="none" w:sz="0" w:space="0" w:color="auto"/>
      </w:divBdr>
    </w:div>
    <w:div w:id="1039428512">
      <w:bodyDiv w:val="1"/>
      <w:marLeft w:val="0"/>
      <w:marRight w:val="0"/>
      <w:marTop w:val="0"/>
      <w:marBottom w:val="0"/>
      <w:divBdr>
        <w:top w:val="none" w:sz="0" w:space="0" w:color="auto"/>
        <w:left w:val="none" w:sz="0" w:space="0" w:color="auto"/>
        <w:bottom w:val="none" w:sz="0" w:space="0" w:color="auto"/>
        <w:right w:val="none" w:sz="0" w:space="0" w:color="auto"/>
      </w:divBdr>
    </w:div>
    <w:div w:id="1085683338">
      <w:bodyDiv w:val="1"/>
      <w:marLeft w:val="0"/>
      <w:marRight w:val="0"/>
      <w:marTop w:val="0"/>
      <w:marBottom w:val="0"/>
      <w:divBdr>
        <w:top w:val="none" w:sz="0" w:space="0" w:color="auto"/>
        <w:left w:val="none" w:sz="0" w:space="0" w:color="auto"/>
        <w:bottom w:val="none" w:sz="0" w:space="0" w:color="auto"/>
        <w:right w:val="none" w:sz="0" w:space="0" w:color="auto"/>
      </w:divBdr>
    </w:div>
    <w:div w:id="1378814745">
      <w:bodyDiv w:val="1"/>
      <w:marLeft w:val="0"/>
      <w:marRight w:val="0"/>
      <w:marTop w:val="0"/>
      <w:marBottom w:val="0"/>
      <w:divBdr>
        <w:top w:val="none" w:sz="0" w:space="0" w:color="auto"/>
        <w:left w:val="none" w:sz="0" w:space="0" w:color="auto"/>
        <w:bottom w:val="none" w:sz="0" w:space="0" w:color="auto"/>
        <w:right w:val="none" w:sz="0" w:space="0" w:color="auto"/>
      </w:divBdr>
    </w:div>
    <w:div w:id="1466462696">
      <w:bodyDiv w:val="1"/>
      <w:marLeft w:val="0"/>
      <w:marRight w:val="0"/>
      <w:marTop w:val="0"/>
      <w:marBottom w:val="0"/>
      <w:divBdr>
        <w:top w:val="none" w:sz="0" w:space="0" w:color="auto"/>
        <w:left w:val="none" w:sz="0" w:space="0" w:color="auto"/>
        <w:bottom w:val="none" w:sz="0" w:space="0" w:color="auto"/>
        <w:right w:val="none" w:sz="0" w:space="0" w:color="auto"/>
      </w:divBdr>
    </w:div>
    <w:div w:id="1479613528">
      <w:bodyDiv w:val="1"/>
      <w:marLeft w:val="0"/>
      <w:marRight w:val="0"/>
      <w:marTop w:val="0"/>
      <w:marBottom w:val="0"/>
      <w:divBdr>
        <w:top w:val="none" w:sz="0" w:space="0" w:color="auto"/>
        <w:left w:val="none" w:sz="0" w:space="0" w:color="auto"/>
        <w:bottom w:val="none" w:sz="0" w:space="0" w:color="auto"/>
        <w:right w:val="none" w:sz="0" w:space="0" w:color="auto"/>
      </w:divBdr>
    </w:div>
    <w:div w:id="1479614427">
      <w:bodyDiv w:val="1"/>
      <w:marLeft w:val="0"/>
      <w:marRight w:val="0"/>
      <w:marTop w:val="0"/>
      <w:marBottom w:val="0"/>
      <w:divBdr>
        <w:top w:val="none" w:sz="0" w:space="0" w:color="auto"/>
        <w:left w:val="none" w:sz="0" w:space="0" w:color="auto"/>
        <w:bottom w:val="none" w:sz="0" w:space="0" w:color="auto"/>
        <w:right w:val="none" w:sz="0" w:space="0" w:color="auto"/>
      </w:divBdr>
    </w:div>
    <w:div w:id="1582058654">
      <w:bodyDiv w:val="1"/>
      <w:marLeft w:val="0"/>
      <w:marRight w:val="0"/>
      <w:marTop w:val="0"/>
      <w:marBottom w:val="0"/>
      <w:divBdr>
        <w:top w:val="none" w:sz="0" w:space="0" w:color="auto"/>
        <w:left w:val="none" w:sz="0" w:space="0" w:color="auto"/>
        <w:bottom w:val="none" w:sz="0" w:space="0" w:color="auto"/>
        <w:right w:val="none" w:sz="0" w:space="0" w:color="auto"/>
      </w:divBdr>
    </w:div>
    <w:div w:id="1626499631">
      <w:bodyDiv w:val="1"/>
      <w:marLeft w:val="0"/>
      <w:marRight w:val="0"/>
      <w:marTop w:val="0"/>
      <w:marBottom w:val="0"/>
      <w:divBdr>
        <w:top w:val="none" w:sz="0" w:space="0" w:color="auto"/>
        <w:left w:val="none" w:sz="0" w:space="0" w:color="auto"/>
        <w:bottom w:val="none" w:sz="0" w:space="0" w:color="auto"/>
        <w:right w:val="none" w:sz="0" w:space="0" w:color="auto"/>
      </w:divBdr>
    </w:div>
    <w:div w:id="19725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hyperlink" Target="mailto:ivandv.reports@state.nm.us" TargetMode="External"/><Relationship Id="rId42" Type="http://schemas.openxmlformats.org/officeDocument/2006/relationships/package" Target="embeddings/Microsoft_Visio_Drawing8.vsdx"/><Relationship Id="rId63" Type="http://schemas.openxmlformats.org/officeDocument/2006/relationships/package" Target="embeddings/Microsoft_Excel_Worksheet.xlsx"/><Relationship Id="rId84" Type="http://schemas.openxmlformats.org/officeDocument/2006/relationships/image" Target="media/image39.png"/><Relationship Id="rId138" Type="http://schemas.openxmlformats.org/officeDocument/2006/relationships/image" Target="media/image93.png"/><Relationship Id="rId107" Type="http://schemas.openxmlformats.org/officeDocument/2006/relationships/image" Target="media/image62.png"/><Relationship Id="rId11" Type="http://schemas.openxmlformats.org/officeDocument/2006/relationships/endnotes" Target="endnotes.xml"/><Relationship Id="rId32" Type="http://schemas.openxmlformats.org/officeDocument/2006/relationships/package" Target="embeddings/Microsoft_Visio_Drawing3.vsdx"/><Relationship Id="rId37" Type="http://schemas.openxmlformats.org/officeDocument/2006/relationships/image" Target="media/image7.emf"/><Relationship Id="rId53" Type="http://schemas.openxmlformats.org/officeDocument/2006/relationships/image" Target="media/image15.emf"/><Relationship Id="rId58" Type="http://schemas.openxmlformats.org/officeDocument/2006/relationships/package" Target="embeddings/Microsoft_Visio_Drawing16.vsdx"/><Relationship Id="rId74" Type="http://schemas.openxmlformats.org/officeDocument/2006/relationships/image" Target="media/image29.png"/><Relationship Id="rId79" Type="http://schemas.openxmlformats.org/officeDocument/2006/relationships/image" Target="media/image34.png"/><Relationship Id="rId102" Type="http://schemas.openxmlformats.org/officeDocument/2006/relationships/image" Target="media/image57.png"/><Relationship Id="rId123" Type="http://schemas.openxmlformats.org/officeDocument/2006/relationships/image" Target="media/image78.png"/><Relationship Id="rId128" Type="http://schemas.openxmlformats.org/officeDocument/2006/relationships/image" Target="media/image83.png"/><Relationship Id="rId5" Type="http://schemas.openxmlformats.org/officeDocument/2006/relationships/customXml" Target="../customXml/item5.xml"/><Relationship Id="rId90" Type="http://schemas.openxmlformats.org/officeDocument/2006/relationships/image" Target="media/image45.png"/><Relationship Id="rId95" Type="http://schemas.openxmlformats.org/officeDocument/2006/relationships/image" Target="media/image50.png"/><Relationship Id="rId22" Type="http://schemas.openxmlformats.org/officeDocument/2006/relationships/hyperlink" Target="http://www.doit.state.nm.us/project_templates.html" TargetMode="External"/><Relationship Id="rId27" Type="http://schemas.openxmlformats.org/officeDocument/2006/relationships/image" Target="media/image2.emf"/><Relationship Id="rId43" Type="http://schemas.openxmlformats.org/officeDocument/2006/relationships/image" Target="media/image10.emf"/><Relationship Id="rId48" Type="http://schemas.openxmlformats.org/officeDocument/2006/relationships/package" Target="embeddings/Microsoft_Visio_Drawing11.vsdx"/><Relationship Id="rId64" Type="http://schemas.openxmlformats.org/officeDocument/2006/relationships/footer" Target="footer5.xml"/><Relationship Id="rId69" Type="http://schemas.openxmlformats.org/officeDocument/2006/relationships/image" Target="media/image24.png"/><Relationship Id="rId113" Type="http://schemas.openxmlformats.org/officeDocument/2006/relationships/image" Target="media/image68.png"/><Relationship Id="rId118" Type="http://schemas.openxmlformats.org/officeDocument/2006/relationships/image" Target="media/image73.png"/><Relationship Id="rId134" Type="http://schemas.openxmlformats.org/officeDocument/2006/relationships/image" Target="media/image89.png"/><Relationship Id="rId139" Type="http://schemas.openxmlformats.org/officeDocument/2006/relationships/footer" Target="footer6.xml"/><Relationship Id="rId80" Type="http://schemas.openxmlformats.org/officeDocument/2006/relationships/image" Target="media/image35.png"/><Relationship Id="rId85" Type="http://schemas.openxmlformats.org/officeDocument/2006/relationships/image" Target="media/image40.png"/><Relationship Id="rId12" Type="http://schemas.openxmlformats.org/officeDocument/2006/relationships/image" Target="media/image1.png"/><Relationship Id="rId17" Type="http://schemas.openxmlformats.org/officeDocument/2006/relationships/hyperlink" Target="http://cd.nm.gov/admin/rfp/COTS_Offender_Management_System/cotsOmsRfp.html" TargetMode="External"/><Relationship Id="rId33" Type="http://schemas.openxmlformats.org/officeDocument/2006/relationships/image" Target="media/image5.emf"/><Relationship Id="rId38" Type="http://schemas.openxmlformats.org/officeDocument/2006/relationships/package" Target="embeddings/Microsoft_Visio_Drawing6.vsdx"/><Relationship Id="rId59" Type="http://schemas.openxmlformats.org/officeDocument/2006/relationships/image" Target="media/image18.emf"/><Relationship Id="rId103" Type="http://schemas.openxmlformats.org/officeDocument/2006/relationships/image" Target="media/image58.png"/><Relationship Id="rId108" Type="http://schemas.openxmlformats.org/officeDocument/2006/relationships/image" Target="media/image63.png"/><Relationship Id="rId124" Type="http://schemas.openxmlformats.org/officeDocument/2006/relationships/image" Target="media/image79.png"/><Relationship Id="rId129" Type="http://schemas.openxmlformats.org/officeDocument/2006/relationships/image" Target="media/image84.png"/><Relationship Id="rId54" Type="http://schemas.openxmlformats.org/officeDocument/2006/relationships/package" Target="embeddings/Microsoft_Visio_Drawing14.vsdx"/><Relationship Id="rId70" Type="http://schemas.openxmlformats.org/officeDocument/2006/relationships/image" Target="media/image25.png"/><Relationship Id="rId75" Type="http://schemas.openxmlformats.org/officeDocument/2006/relationships/image" Target="media/image30.png"/><Relationship Id="rId91" Type="http://schemas.openxmlformats.org/officeDocument/2006/relationships/image" Target="media/image46.png"/><Relationship Id="rId96" Type="http://schemas.openxmlformats.org/officeDocument/2006/relationships/image" Target="media/image51.png"/><Relationship Id="rId14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doit.state.nm.us/project_templates.html" TargetMode="External"/><Relationship Id="rId28" Type="http://schemas.openxmlformats.org/officeDocument/2006/relationships/package" Target="embeddings/Microsoft_Visio_Drawing1.vsdx"/><Relationship Id="rId49" Type="http://schemas.openxmlformats.org/officeDocument/2006/relationships/image" Target="media/image13.emf"/><Relationship Id="rId114" Type="http://schemas.openxmlformats.org/officeDocument/2006/relationships/image" Target="media/image69.png"/><Relationship Id="rId119" Type="http://schemas.openxmlformats.org/officeDocument/2006/relationships/image" Target="media/image74.png"/><Relationship Id="rId44" Type="http://schemas.openxmlformats.org/officeDocument/2006/relationships/package" Target="embeddings/Microsoft_Visio_Drawing9.vsdx"/><Relationship Id="rId60" Type="http://schemas.openxmlformats.org/officeDocument/2006/relationships/package" Target="embeddings/Microsoft_Visio_Drawing17.vsdx"/><Relationship Id="rId65" Type="http://schemas.openxmlformats.org/officeDocument/2006/relationships/image" Target="media/image20.png"/><Relationship Id="rId81" Type="http://schemas.openxmlformats.org/officeDocument/2006/relationships/image" Target="media/image36.png"/><Relationship Id="rId86" Type="http://schemas.openxmlformats.org/officeDocument/2006/relationships/image" Target="media/image41.png"/><Relationship Id="rId130" Type="http://schemas.openxmlformats.org/officeDocument/2006/relationships/image" Target="media/image85.png"/><Relationship Id="rId135" Type="http://schemas.openxmlformats.org/officeDocument/2006/relationships/image" Target="media/image90.png"/><Relationship Id="rId13" Type="http://schemas.openxmlformats.org/officeDocument/2006/relationships/footer" Target="footer1.xml"/><Relationship Id="rId18" Type="http://schemas.openxmlformats.org/officeDocument/2006/relationships/hyperlink" Target="http://cd.nm.gov/admin/rfp/COTS_Offender_Management_System/cotsOmsRfp.html" TargetMode="External"/><Relationship Id="rId39" Type="http://schemas.openxmlformats.org/officeDocument/2006/relationships/image" Target="media/image8.emf"/><Relationship Id="rId109" Type="http://schemas.openxmlformats.org/officeDocument/2006/relationships/image" Target="media/image64.png"/><Relationship Id="rId34" Type="http://schemas.openxmlformats.org/officeDocument/2006/relationships/package" Target="embeddings/Microsoft_Visio_Drawing4.vsdx"/><Relationship Id="rId50" Type="http://schemas.openxmlformats.org/officeDocument/2006/relationships/package" Target="embeddings/Microsoft_Visio_Drawing12.vsdx"/><Relationship Id="rId55" Type="http://schemas.openxmlformats.org/officeDocument/2006/relationships/image" Target="media/image16.emf"/><Relationship Id="rId76" Type="http://schemas.openxmlformats.org/officeDocument/2006/relationships/image" Target="media/image31.png"/><Relationship Id="rId97" Type="http://schemas.openxmlformats.org/officeDocument/2006/relationships/image" Target="media/image52.png"/><Relationship Id="rId104" Type="http://schemas.openxmlformats.org/officeDocument/2006/relationships/image" Target="media/image59.png"/><Relationship Id="rId120" Type="http://schemas.openxmlformats.org/officeDocument/2006/relationships/image" Target="media/image75.png"/><Relationship Id="rId125" Type="http://schemas.openxmlformats.org/officeDocument/2006/relationships/image" Target="media/image80.png"/><Relationship Id="rId141"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26.png"/><Relationship Id="rId92"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image" Target="media/image3.emf"/><Relationship Id="rId24" Type="http://schemas.openxmlformats.org/officeDocument/2006/relationships/hyperlink" Target="http://insurenewmexico.state.nm.us/" TargetMode="External"/><Relationship Id="rId40" Type="http://schemas.openxmlformats.org/officeDocument/2006/relationships/package" Target="embeddings/Microsoft_Visio_Drawing7.vsdx"/><Relationship Id="rId45" Type="http://schemas.openxmlformats.org/officeDocument/2006/relationships/image" Target="media/image11.emf"/><Relationship Id="rId66" Type="http://schemas.openxmlformats.org/officeDocument/2006/relationships/image" Target="media/image21.png"/><Relationship Id="rId87" Type="http://schemas.openxmlformats.org/officeDocument/2006/relationships/image" Target="media/image42.png"/><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image" Target="media/image86.png"/><Relationship Id="rId136" Type="http://schemas.openxmlformats.org/officeDocument/2006/relationships/image" Target="media/image91.png"/><Relationship Id="rId61" Type="http://schemas.openxmlformats.org/officeDocument/2006/relationships/hyperlink" Target="https://cd.nm.gov/wp-content/uploads/2020/12/Final-RFP-Technical-Response-Appendix-I.xlsx" TargetMode="External"/><Relationship Id="rId82" Type="http://schemas.openxmlformats.org/officeDocument/2006/relationships/image" Target="media/image37.png"/><Relationship Id="rId19" Type="http://schemas.openxmlformats.org/officeDocument/2006/relationships/hyperlink" Target="http://www.insurenewmexico.state.nm.us/" TargetMode="External"/><Relationship Id="rId14" Type="http://schemas.openxmlformats.org/officeDocument/2006/relationships/footer" Target="footer2.xml"/><Relationship Id="rId30" Type="http://schemas.openxmlformats.org/officeDocument/2006/relationships/package" Target="embeddings/Microsoft_Visio_Drawing2.vsdx"/><Relationship Id="rId35" Type="http://schemas.openxmlformats.org/officeDocument/2006/relationships/image" Target="media/image6.emf"/><Relationship Id="rId56" Type="http://schemas.openxmlformats.org/officeDocument/2006/relationships/package" Target="embeddings/Microsoft_Visio_Drawing15.vsdx"/><Relationship Id="rId77" Type="http://schemas.openxmlformats.org/officeDocument/2006/relationships/image" Target="media/image32.png"/><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image" Target="media/image81.png"/><Relationship Id="rId8" Type="http://schemas.openxmlformats.org/officeDocument/2006/relationships/settings" Target="settings.xml"/><Relationship Id="rId51" Type="http://schemas.openxmlformats.org/officeDocument/2006/relationships/image" Target="media/image14.emf"/><Relationship Id="rId72" Type="http://schemas.openxmlformats.org/officeDocument/2006/relationships/image" Target="media/image27.png"/><Relationship Id="rId93" Type="http://schemas.openxmlformats.org/officeDocument/2006/relationships/image" Target="media/image48.png"/><Relationship Id="rId98" Type="http://schemas.openxmlformats.org/officeDocument/2006/relationships/image" Target="media/image53.png"/><Relationship Id="rId121" Type="http://schemas.openxmlformats.org/officeDocument/2006/relationships/image" Target="media/image76.png"/><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package" Target="embeddings/Microsoft_Visio_Drawing10.vsdx"/><Relationship Id="rId67" Type="http://schemas.openxmlformats.org/officeDocument/2006/relationships/image" Target="media/image22.png"/><Relationship Id="rId116" Type="http://schemas.openxmlformats.org/officeDocument/2006/relationships/image" Target="media/image71.png"/><Relationship Id="rId137" Type="http://schemas.openxmlformats.org/officeDocument/2006/relationships/image" Target="media/image92.png"/><Relationship Id="rId20" Type="http://schemas.openxmlformats.org/officeDocument/2006/relationships/hyperlink" Target="http://www.tax.newmexico.gov/Businesses/in-state-veteran-preference-certification.aspx" TargetMode="External"/><Relationship Id="rId41" Type="http://schemas.openxmlformats.org/officeDocument/2006/relationships/image" Target="media/image9.emf"/><Relationship Id="rId62" Type="http://schemas.openxmlformats.org/officeDocument/2006/relationships/image" Target="media/image19.emf"/><Relationship Id="rId83" Type="http://schemas.openxmlformats.org/officeDocument/2006/relationships/image" Target="media/image38.png"/><Relationship Id="rId88" Type="http://schemas.openxmlformats.org/officeDocument/2006/relationships/image" Target="media/image43.png"/><Relationship Id="rId111" Type="http://schemas.openxmlformats.org/officeDocument/2006/relationships/image" Target="media/image66.png"/><Relationship Id="rId132" Type="http://schemas.openxmlformats.org/officeDocument/2006/relationships/image" Target="media/image87.png"/><Relationship Id="rId15" Type="http://schemas.openxmlformats.org/officeDocument/2006/relationships/footer" Target="footer3.xml"/><Relationship Id="rId36" Type="http://schemas.openxmlformats.org/officeDocument/2006/relationships/package" Target="embeddings/Microsoft_Visio_Drawing5.vsdx"/><Relationship Id="rId57" Type="http://schemas.openxmlformats.org/officeDocument/2006/relationships/image" Target="media/image17.emf"/><Relationship Id="rId106" Type="http://schemas.openxmlformats.org/officeDocument/2006/relationships/image" Target="media/image61.png"/><Relationship Id="rId127" Type="http://schemas.openxmlformats.org/officeDocument/2006/relationships/image" Target="media/image82.png"/><Relationship Id="rId10" Type="http://schemas.openxmlformats.org/officeDocument/2006/relationships/footnotes" Target="footnotes.xml"/><Relationship Id="rId31" Type="http://schemas.openxmlformats.org/officeDocument/2006/relationships/image" Target="media/image4.emf"/><Relationship Id="rId52" Type="http://schemas.openxmlformats.org/officeDocument/2006/relationships/package" Target="embeddings/Microsoft_Visio_Drawing13.vsdx"/><Relationship Id="rId73" Type="http://schemas.openxmlformats.org/officeDocument/2006/relationships/image" Target="media/image28.png"/><Relationship Id="rId78" Type="http://schemas.openxmlformats.org/officeDocument/2006/relationships/image" Target="media/image33.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 Id="rId122" Type="http://schemas.openxmlformats.org/officeDocument/2006/relationships/image" Target="media/image77.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footer" Target="footer4.xml"/><Relationship Id="rId47" Type="http://schemas.openxmlformats.org/officeDocument/2006/relationships/image" Target="media/image12.emf"/><Relationship Id="rId68" Type="http://schemas.openxmlformats.org/officeDocument/2006/relationships/image" Target="media/image23.png"/><Relationship Id="rId89" Type="http://schemas.openxmlformats.org/officeDocument/2006/relationships/image" Target="media/image44.png"/><Relationship Id="rId112" Type="http://schemas.openxmlformats.org/officeDocument/2006/relationships/image" Target="media/image67.png"/><Relationship Id="rId133" Type="http://schemas.openxmlformats.org/officeDocument/2006/relationships/image" Target="media/image88.png"/><Relationship Id="rId16" Type="http://schemas.openxmlformats.org/officeDocument/2006/relationships/hyperlink" Target="http://www.cd.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9283108023A408B3CC24CD0CA7F71" ma:contentTypeVersion="0" ma:contentTypeDescription="Create a new document." ma:contentTypeScope="" ma:versionID="2b1c855c6b9612f9752365a26a69a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FFA9F-1CC7-4438-AA7F-314A3C4F3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9454E2-0A88-4599-9069-78411EE25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E41FC4-3F6D-49FC-838B-90252DADE95D}">
  <ds:schemaRefs>
    <ds:schemaRef ds:uri="http://schemas.microsoft.com/sharepoint/v3/contenttype/forms"/>
  </ds:schemaRefs>
</ds:datastoreItem>
</file>

<file path=customXml/itemProps4.xml><?xml version="1.0" encoding="utf-8"?>
<ds:datastoreItem xmlns:ds="http://schemas.openxmlformats.org/officeDocument/2006/customXml" ds:itemID="{5C30808E-72B4-4DA4-88A2-3047D01B8CF3}">
  <ds:schemaRefs>
    <ds:schemaRef ds:uri="http://schemas.openxmlformats.org/officeDocument/2006/bibliography"/>
  </ds:schemaRefs>
</ds:datastoreItem>
</file>

<file path=customXml/itemProps5.xml><?xml version="1.0" encoding="utf-8"?>
<ds:datastoreItem xmlns:ds="http://schemas.openxmlformats.org/officeDocument/2006/customXml" ds:itemID="{2E8BC7DB-FB30-49E2-B9E2-0F0398CC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260</Pages>
  <Words>49939</Words>
  <Characters>284656</Characters>
  <Application>Microsoft Office Word</Application>
  <DocSecurity>0</DocSecurity>
  <Lines>2372</Lines>
  <Paragraphs>667</Paragraphs>
  <ScaleCrop>false</ScaleCrop>
  <HeadingPairs>
    <vt:vector size="2" baseType="variant">
      <vt:variant>
        <vt:lpstr>Title</vt:lpstr>
      </vt:variant>
      <vt:variant>
        <vt:i4>1</vt:i4>
      </vt:variant>
    </vt:vector>
  </HeadingPairs>
  <TitlesOfParts>
    <vt:vector size="1" baseType="lpstr">
      <vt:lpstr>COVER PAGE</vt:lpstr>
    </vt:vector>
  </TitlesOfParts>
  <Company>Warlord Racing</Company>
  <LinksUpToDate>false</LinksUpToDate>
  <CharactersWithSpaces>333928</CharactersWithSpaces>
  <SharedDoc>false</SharedDoc>
  <HLinks>
    <vt:vector size="684" baseType="variant">
      <vt:variant>
        <vt:i4>2883604</vt:i4>
      </vt:variant>
      <vt:variant>
        <vt:i4>666</vt:i4>
      </vt:variant>
      <vt:variant>
        <vt:i4>0</vt:i4>
      </vt:variant>
      <vt:variant>
        <vt:i4>5</vt:i4>
      </vt:variant>
      <vt:variant>
        <vt:lpwstr>mailto:GSD.SPDeProcurement@state.nm.us</vt:lpwstr>
      </vt:variant>
      <vt:variant>
        <vt:lpwstr/>
      </vt:variant>
      <vt:variant>
        <vt:i4>8126517</vt:i4>
      </vt:variant>
      <vt:variant>
        <vt:i4>663</vt:i4>
      </vt:variant>
      <vt:variant>
        <vt:i4>0</vt:i4>
      </vt:variant>
      <vt:variant>
        <vt:i4>5</vt:i4>
      </vt:variant>
      <vt:variant>
        <vt:lpwstr>http://www.tax.newmexico.gov/Businesses/in-state-veteran-preference-certification.aspx</vt:lpwstr>
      </vt:variant>
      <vt:variant>
        <vt:lpwstr/>
      </vt:variant>
      <vt:variant>
        <vt:i4>8192037</vt:i4>
      </vt:variant>
      <vt:variant>
        <vt:i4>660</vt:i4>
      </vt:variant>
      <vt:variant>
        <vt:i4>0</vt:i4>
      </vt:variant>
      <vt:variant>
        <vt:i4>5</vt:i4>
      </vt:variant>
      <vt:variant>
        <vt:lpwstr>http://www.insurenewmexico.state.nm.us/</vt:lpwstr>
      </vt:variant>
      <vt:variant>
        <vt:lpwstr/>
      </vt:variant>
      <vt:variant>
        <vt:i4>1572897</vt:i4>
      </vt:variant>
      <vt:variant>
        <vt:i4>657</vt:i4>
      </vt:variant>
      <vt:variant>
        <vt:i4>0</vt:i4>
      </vt:variant>
      <vt:variant>
        <vt:i4>5</vt:i4>
      </vt:variant>
      <vt:variant>
        <vt:lpwstr>http://www.generalservices.state.nm.us/statepurchasing/ITBs__RFPs_and_Bid_Tabulation.aspx</vt:lpwstr>
      </vt:variant>
      <vt:variant>
        <vt:lpwstr/>
      </vt:variant>
      <vt:variant>
        <vt:i4>1572897</vt:i4>
      </vt:variant>
      <vt:variant>
        <vt:i4>654</vt:i4>
      </vt:variant>
      <vt:variant>
        <vt:i4>0</vt:i4>
      </vt:variant>
      <vt:variant>
        <vt:i4>5</vt:i4>
      </vt:variant>
      <vt:variant>
        <vt:lpwstr>http://www.generalservices.state.nm.us/statepurchasing/ITBs__RFPs_and_Bid_Tabulation.aspx</vt:lpwstr>
      </vt:variant>
      <vt:variant>
        <vt:lpwstr/>
      </vt:variant>
      <vt:variant>
        <vt:i4>1572897</vt:i4>
      </vt:variant>
      <vt:variant>
        <vt:i4>651</vt:i4>
      </vt:variant>
      <vt:variant>
        <vt:i4>0</vt:i4>
      </vt:variant>
      <vt:variant>
        <vt:i4>5</vt:i4>
      </vt:variant>
      <vt:variant>
        <vt:lpwstr>http://www.generalservices.state.nm.us/statepurchasing/ITBs__RFPs_and_Bid_Tabulation.aspx</vt:lpwstr>
      </vt:variant>
      <vt:variant>
        <vt:lpwstr/>
      </vt:variant>
      <vt:variant>
        <vt:i4>2031667</vt:i4>
      </vt:variant>
      <vt:variant>
        <vt:i4>644</vt:i4>
      </vt:variant>
      <vt:variant>
        <vt:i4>0</vt:i4>
      </vt:variant>
      <vt:variant>
        <vt:i4>5</vt:i4>
      </vt:variant>
      <vt:variant>
        <vt:lpwstr/>
      </vt:variant>
      <vt:variant>
        <vt:lpwstr>_Toc394476330</vt:lpwstr>
      </vt:variant>
      <vt:variant>
        <vt:i4>1966131</vt:i4>
      </vt:variant>
      <vt:variant>
        <vt:i4>638</vt:i4>
      </vt:variant>
      <vt:variant>
        <vt:i4>0</vt:i4>
      </vt:variant>
      <vt:variant>
        <vt:i4>5</vt:i4>
      </vt:variant>
      <vt:variant>
        <vt:lpwstr/>
      </vt:variant>
      <vt:variant>
        <vt:lpwstr>_Toc394476329</vt:lpwstr>
      </vt:variant>
      <vt:variant>
        <vt:i4>1966131</vt:i4>
      </vt:variant>
      <vt:variant>
        <vt:i4>632</vt:i4>
      </vt:variant>
      <vt:variant>
        <vt:i4>0</vt:i4>
      </vt:variant>
      <vt:variant>
        <vt:i4>5</vt:i4>
      </vt:variant>
      <vt:variant>
        <vt:lpwstr/>
      </vt:variant>
      <vt:variant>
        <vt:lpwstr>_Toc394476328</vt:lpwstr>
      </vt:variant>
      <vt:variant>
        <vt:i4>1966131</vt:i4>
      </vt:variant>
      <vt:variant>
        <vt:i4>626</vt:i4>
      </vt:variant>
      <vt:variant>
        <vt:i4>0</vt:i4>
      </vt:variant>
      <vt:variant>
        <vt:i4>5</vt:i4>
      </vt:variant>
      <vt:variant>
        <vt:lpwstr/>
      </vt:variant>
      <vt:variant>
        <vt:lpwstr>_Toc394476327</vt:lpwstr>
      </vt:variant>
      <vt:variant>
        <vt:i4>1966131</vt:i4>
      </vt:variant>
      <vt:variant>
        <vt:i4>620</vt:i4>
      </vt:variant>
      <vt:variant>
        <vt:i4>0</vt:i4>
      </vt:variant>
      <vt:variant>
        <vt:i4>5</vt:i4>
      </vt:variant>
      <vt:variant>
        <vt:lpwstr/>
      </vt:variant>
      <vt:variant>
        <vt:lpwstr>_Toc394476326</vt:lpwstr>
      </vt:variant>
      <vt:variant>
        <vt:i4>1966131</vt:i4>
      </vt:variant>
      <vt:variant>
        <vt:i4>614</vt:i4>
      </vt:variant>
      <vt:variant>
        <vt:i4>0</vt:i4>
      </vt:variant>
      <vt:variant>
        <vt:i4>5</vt:i4>
      </vt:variant>
      <vt:variant>
        <vt:lpwstr/>
      </vt:variant>
      <vt:variant>
        <vt:lpwstr>_Toc394476325</vt:lpwstr>
      </vt:variant>
      <vt:variant>
        <vt:i4>1966131</vt:i4>
      </vt:variant>
      <vt:variant>
        <vt:i4>608</vt:i4>
      </vt:variant>
      <vt:variant>
        <vt:i4>0</vt:i4>
      </vt:variant>
      <vt:variant>
        <vt:i4>5</vt:i4>
      </vt:variant>
      <vt:variant>
        <vt:lpwstr/>
      </vt:variant>
      <vt:variant>
        <vt:lpwstr>_Toc394476324</vt:lpwstr>
      </vt:variant>
      <vt:variant>
        <vt:i4>1966131</vt:i4>
      </vt:variant>
      <vt:variant>
        <vt:i4>602</vt:i4>
      </vt:variant>
      <vt:variant>
        <vt:i4>0</vt:i4>
      </vt:variant>
      <vt:variant>
        <vt:i4>5</vt:i4>
      </vt:variant>
      <vt:variant>
        <vt:lpwstr/>
      </vt:variant>
      <vt:variant>
        <vt:lpwstr>_Toc394476323</vt:lpwstr>
      </vt:variant>
      <vt:variant>
        <vt:i4>1966131</vt:i4>
      </vt:variant>
      <vt:variant>
        <vt:i4>596</vt:i4>
      </vt:variant>
      <vt:variant>
        <vt:i4>0</vt:i4>
      </vt:variant>
      <vt:variant>
        <vt:i4>5</vt:i4>
      </vt:variant>
      <vt:variant>
        <vt:lpwstr/>
      </vt:variant>
      <vt:variant>
        <vt:lpwstr>_Toc394476322</vt:lpwstr>
      </vt:variant>
      <vt:variant>
        <vt:i4>1966131</vt:i4>
      </vt:variant>
      <vt:variant>
        <vt:i4>590</vt:i4>
      </vt:variant>
      <vt:variant>
        <vt:i4>0</vt:i4>
      </vt:variant>
      <vt:variant>
        <vt:i4>5</vt:i4>
      </vt:variant>
      <vt:variant>
        <vt:lpwstr/>
      </vt:variant>
      <vt:variant>
        <vt:lpwstr>_Toc394476321</vt:lpwstr>
      </vt:variant>
      <vt:variant>
        <vt:i4>1966131</vt:i4>
      </vt:variant>
      <vt:variant>
        <vt:i4>584</vt:i4>
      </vt:variant>
      <vt:variant>
        <vt:i4>0</vt:i4>
      </vt:variant>
      <vt:variant>
        <vt:i4>5</vt:i4>
      </vt:variant>
      <vt:variant>
        <vt:lpwstr/>
      </vt:variant>
      <vt:variant>
        <vt:lpwstr>_Toc394476320</vt:lpwstr>
      </vt:variant>
      <vt:variant>
        <vt:i4>1900595</vt:i4>
      </vt:variant>
      <vt:variant>
        <vt:i4>578</vt:i4>
      </vt:variant>
      <vt:variant>
        <vt:i4>0</vt:i4>
      </vt:variant>
      <vt:variant>
        <vt:i4>5</vt:i4>
      </vt:variant>
      <vt:variant>
        <vt:lpwstr/>
      </vt:variant>
      <vt:variant>
        <vt:lpwstr>_Toc394476319</vt:lpwstr>
      </vt:variant>
      <vt:variant>
        <vt:i4>1900595</vt:i4>
      </vt:variant>
      <vt:variant>
        <vt:i4>572</vt:i4>
      </vt:variant>
      <vt:variant>
        <vt:i4>0</vt:i4>
      </vt:variant>
      <vt:variant>
        <vt:i4>5</vt:i4>
      </vt:variant>
      <vt:variant>
        <vt:lpwstr/>
      </vt:variant>
      <vt:variant>
        <vt:lpwstr>_Toc394476318</vt:lpwstr>
      </vt:variant>
      <vt:variant>
        <vt:i4>1900595</vt:i4>
      </vt:variant>
      <vt:variant>
        <vt:i4>566</vt:i4>
      </vt:variant>
      <vt:variant>
        <vt:i4>0</vt:i4>
      </vt:variant>
      <vt:variant>
        <vt:i4>5</vt:i4>
      </vt:variant>
      <vt:variant>
        <vt:lpwstr/>
      </vt:variant>
      <vt:variant>
        <vt:lpwstr>_Toc394476317</vt:lpwstr>
      </vt:variant>
      <vt:variant>
        <vt:i4>1900595</vt:i4>
      </vt:variant>
      <vt:variant>
        <vt:i4>560</vt:i4>
      </vt:variant>
      <vt:variant>
        <vt:i4>0</vt:i4>
      </vt:variant>
      <vt:variant>
        <vt:i4>5</vt:i4>
      </vt:variant>
      <vt:variant>
        <vt:lpwstr/>
      </vt:variant>
      <vt:variant>
        <vt:lpwstr>_Toc394476316</vt:lpwstr>
      </vt:variant>
      <vt:variant>
        <vt:i4>1900595</vt:i4>
      </vt:variant>
      <vt:variant>
        <vt:i4>554</vt:i4>
      </vt:variant>
      <vt:variant>
        <vt:i4>0</vt:i4>
      </vt:variant>
      <vt:variant>
        <vt:i4>5</vt:i4>
      </vt:variant>
      <vt:variant>
        <vt:lpwstr/>
      </vt:variant>
      <vt:variant>
        <vt:lpwstr>_Toc394476315</vt:lpwstr>
      </vt:variant>
      <vt:variant>
        <vt:i4>1900595</vt:i4>
      </vt:variant>
      <vt:variant>
        <vt:i4>548</vt:i4>
      </vt:variant>
      <vt:variant>
        <vt:i4>0</vt:i4>
      </vt:variant>
      <vt:variant>
        <vt:i4>5</vt:i4>
      </vt:variant>
      <vt:variant>
        <vt:lpwstr/>
      </vt:variant>
      <vt:variant>
        <vt:lpwstr>_Toc394476314</vt:lpwstr>
      </vt:variant>
      <vt:variant>
        <vt:i4>1900595</vt:i4>
      </vt:variant>
      <vt:variant>
        <vt:i4>542</vt:i4>
      </vt:variant>
      <vt:variant>
        <vt:i4>0</vt:i4>
      </vt:variant>
      <vt:variant>
        <vt:i4>5</vt:i4>
      </vt:variant>
      <vt:variant>
        <vt:lpwstr/>
      </vt:variant>
      <vt:variant>
        <vt:lpwstr>_Toc394476313</vt:lpwstr>
      </vt:variant>
      <vt:variant>
        <vt:i4>1900595</vt:i4>
      </vt:variant>
      <vt:variant>
        <vt:i4>536</vt:i4>
      </vt:variant>
      <vt:variant>
        <vt:i4>0</vt:i4>
      </vt:variant>
      <vt:variant>
        <vt:i4>5</vt:i4>
      </vt:variant>
      <vt:variant>
        <vt:lpwstr/>
      </vt:variant>
      <vt:variant>
        <vt:lpwstr>_Toc394476312</vt:lpwstr>
      </vt:variant>
      <vt:variant>
        <vt:i4>1900595</vt:i4>
      </vt:variant>
      <vt:variant>
        <vt:i4>530</vt:i4>
      </vt:variant>
      <vt:variant>
        <vt:i4>0</vt:i4>
      </vt:variant>
      <vt:variant>
        <vt:i4>5</vt:i4>
      </vt:variant>
      <vt:variant>
        <vt:lpwstr/>
      </vt:variant>
      <vt:variant>
        <vt:lpwstr>_Toc394476311</vt:lpwstr>
      </vt:variant>
      <vt:variant>
        <vt:i4>1900595</vt:i4>
      </vt:variant>
      <vt:variant>
        <vt:i4>524</vt:i4>
      </vt:variant>
      <vt:variant>
        <vt:i4>0</vt:i4>
      </vt:variant>
      <vt:variant>
        <vt:i4>5</vt:i4>
      </vt:variant>
      <vt:variant>
        <vt:lpwstr/>
      </vt:variant>
      <vt:variant>
        <vt:lpwstr>_Toc394476310</vt:lpwstr>
      </vt:variant>
      <vt:variant>
        <vt:i4>1835059</vt:i4>
      </vt:variant>
      <vt:variant>
        <vt:i4>518</vt:i4>
      </vt:variant>
      <vt:variant>
        <vt:i4>0</vt:i4>
      </vt:variant>
      <vt:variant>
        <vt:i4>5</vt:i4>
      </vt:variant>
      <vt:variant>
        <vt:lpwstr/>
      </vt:variant>
      <vt:variant>
        <vt:lpwstr>_Toc394476309</vt:lpwstr>
      </vt:variant>
      <vt:variant>
        <vt:i4>1835059</vt:i4>
      </vt:variant>
      <vt:variant>
        <vt:i4>512</vt:i4>
      </vt:variant>
      <vt:variant>
        <vt:i4>0</vt:i4>
      </vt:variant>
      <vt:variant>
        <vt:i4>5</vt:i4>
      </vt:variant>
      <vt:variant>
        <vt:lpwstr/>
      </vt:variant>
      <vt:variant>
        <vt:lpwstr>_Toc394476308</vt:lpwstr>
      </vt:variant>
      <vt:variant>
        <vt:i4>1835059</vt:i4>
      </vt:variant>
      <vt:variant>
        <vt:i4>506</vt:i4>
      </vt:variant>
      <vt:variant>
        <vt:i4>0</vt:i4>
      </vt:variant>
      <vt:variant>
        <vt:i4>5</vt:i4>
      </vt:variant>
      <vt:variant>
        <vt:lpwstr/>
      </vt:variant>
      <vt:variant>
        <vt:lpwstr>_Toc394476307</vt:lpwstr>
      </vt:variant>
      <vt:variant>
        <vt:i4>1835059</vt:i4>
      </vt:variant>
      <vt:variant>
        <vt:i4>500</vt:i4>
      </vt:variant>
      <vt:variant>
        <vt:i4>0</vt:i4>
      </vt:variant>
      <vt:variant>
        <vt:i4>5</vt:i4>
      </vt:variant>
      <vt:variant>
        <vt:lpwstr/>
      </vt:variant>
      <vt:variant>
        <vt:lpwstr>_Toc394476306</vt:lpwstr>
      </vt:variant>
      <vt:variant>
        <vt:i4>1835059</vt:i4>
      </vt:variant>
      <vt:variant>
        <vt:i4>494</vt:i4>
      </vt:variant>
      <vt:variant>
        <vt:i4>0</vt:i4>
      </vt:variant>
      <vt:variant>
        <vt:i4>5</vt:i4>
      </vt:variant>
      <vt:variant>
        <vt:lpwstr/>
      </vt:variant>
      <vt:variant>
        <vt:lpwstr>_Toc394476305</vt:lpwstr>
      </vt:variant>
      <vt:variant>
        <vt:i4>1835059</vt:i4>
      </vt:variant>
      <vt:variant>
        <vt:i4>488</vt:i4>
      </vt:variant>
      <vt:variant>
        <vt:i4>0</vt:i4>
      </vt:variant>
      <vt:variant>
        <vt:i4>5</vt:i4>
      </vt:variant>
      <vt:variant>
        <vt:lpwstr/>
      </vt:variant>
      <vt:variant>
        <vt:lpwstr>_Toc394476304</vt:lpwstr>
      </vt:variant>
      <vt:variant>
        <vt:i4>1835059</vt:i4>
      </vt:variant>
      <vt:variant>
        <vt:i4>482</vt:i4>
      </vt:variant>
      <vt:variant>
        <vt:i4>0</vt:i4>
      </vt:variant>
      <vt:variant>
        <vt:i4>5</vt:i4>
      </vt:variant>
      <vt:variant>
        <vt:lpwstr/>
      </vt:variant>
      <vt:variant>
        <vt:lpwstr>_Toc394476303</vt:lpwstr>
      </vt:variant>
      <vt:variant>
        <vt:i4>1835059</vt:i4>
      </vt:variant>
      <vt:variant>
        <vt:i4>476</vt:i4>
      </vt:variant>
      <vt:variant>
        <vt:i4>0</vt:i4>
      </vt:variant>
      <vt:variant>
        <vt:i4>5</vt:i4>
      </vt:variant>
      <vt:variant>
        <vt:lpwstr/>
      </vt:variant>
      <vt:variant>
        <vt:lpwstr>_Toc394476302</vt:lpwstr>
      </vt:variant>
      <vt:variant>
        <vt:i4>1835059</vt:i4>
      </vt:variant>
      <vt:variant>
        <vt:i4>470</vt:i4>
      </vt:variant>
      <vt:variant>
        <vt:i4>0</vt:i4>
      </vt:variant>
      <vt:variant>
        <vt:i4>5</vt:i4>
      </vt:variant>
      <vt:variant>
        <vt:lpwstr/>
      </vt:variant>
      <vt:variant>
        <vt:lpwstr>_Toc394476301</vt:lpwstr>
      </vt:variant>
      <vt:variant>
        <vt:i4>1835059</vt:i4>
      </vt:variant>
      <vt:variant>
        <vt:i4>464</vt:i4>
      </vt:variant>
      <vt:variant>
        <vt:i4>0</vt:i4>
      </vt:variant>
      <vt:variant>
        <vt:i4>5</vt:i4>
      </vt:variant>
      <vt:variant>
        <vt:lpwstr/>
      </vt:variant>
      <vt:variant>
        <vt:lpwstr>_Toc394476300</vt:lpwstr>
      </vt:variant>
      <vt:variant>
        <vt:i4>1376306</vt:i4>
      </vt:variant>
      <vt:variant>
        <vt:i4>458</vt:i4>
      </vt:variant>
      <vt:variant>
        <vt:i4>0</vt:i4>
      </vt:variant>
      <vt:variant>
        <vt:i4>5</vt:i4>
      </vt:variant>
      <vt:variant>
        <vt:lpwstr/>
      </vt:variant>
      <vt:variant>
        <vt:lpwstr>_Toc394476299</vt:lpwstr>
      </vt:variant>
      <vt:variant>
        <vt:i4>1376306</vt:i4>
      </vt:variant>
      <vt:variant>
        <vt:i4>452</vt:i4>
      </vt:variant>
      <vt:variant>
        <vt:i4>0</vt:i4>
      </vt:variant>
      <vt:variant>
        <vt:i4>5</vt:i4>
      </vt:variant>
      <vt:variant>
        <vt:lpwstr/>
      </vt:variant>
      <vt:variant>
        <vt:lpwstr>_Toc394476298</vt:lpwstr>
      </vt:variant>
      <vt:variant>
        <vt:i4>1376306</vt:i4>
      </vt:variant>
      <vt:variant>
        <vt:i4>446</vt:i4>
      </vt:variant>
      <vt:variant>
        <vt:i4>0</vt:i4>
      </vt:variant>
      <vt:variant>
        <vt:i4>5</vt:i4>
      </vt:variant>
      <vt:variant>
        <vt:lpwstr/>
      </vt:variant>
      <vt:variant>
        <vt:lpwstr>_Toc394476297</vt:lpwstr>
      </vt:variant>
      <vt:variant>
        <vt:i4>1376306</vt:i4>
      </vt:variant>
      <vt:variant>
        <vt:i4>440</vt:i4>
      </vt:variant>
      <vt:variant>
        <vt:i4>0</vt:i4>
      </vt:variant>
      <vt:variant>
        <vt:i4>5</vt:i4>
      </vt:variant>
      <vt:variant>
        <vt:lpwstr/>
      </vt:variant>
      <vt:variant>
        <vt:lpwstr>_Toc394476296</vt:lpwstr>
      </vt:variant>
      <vt:variant>
        <vt:i4>1376306</vt:i4>
      </vt:variant>
      <vt:variant>
        <vt:i4>434</vt:i4>
      </vt:variant>
      <vt:variant>
        <vt:i4>0</vt:i4>
      </vt:variant>
      <vt:variant>
        <vt:i4>5</vt:i4>
      </vt:variant>
      <vt:variant>
        <vt:lpwstr/>
      </vt:variant>
      <vt:variant>
        <vt:lpwstr>_Toc394476295</vt:lpwstr>
      </vt:variant>
      <vt:variant>
        <vt:i4>1376306</vt:i4>
      </vt:variant>
      <vt:variant>
        <vt:i4>428</vt:i4>
      </vt:variant>
      <vt:variant>
        <vt:i4>0</vt:i4>
      </vt:variant>
      <vt:variant>
        <vt:i4>5</vt:i4>
      </vt:variant>
      <vt:variant>
        <vt:lpwstr/>
      </vt:variant>
      <vt:variant>
        <vt:lpwstr>_Toc394476294</vt:lpwstr>
      </vt:variant>
      <vt:variant>
        <vt:i4>1376306</vt:i4>
      </vt:variant>
      <vt:variant>
        <vt:i4>422</vt:i4>
      </vt:variant>
      <vt:variant>
        <vt:i4>0</vt:i4>
      </vt:variant>
      <vt:variant>
        <vt:i4>5</vt:i4>
      </vt:variant>
      <vt:variant>
        <vt:lpwstr/>
      </vt:variant>
      <vt:variant>
        <vt:lpwstr>_Toc394476293</vt:lpwstr>
      </vt:variant>
      <vt:variant>
        <vt:i4>1376306</vt:i4>
      </vt:variant>
      <vt:variant>
        <vt:i4>416</vt:i4>
      </vt:variant>
      <vt:variant>
        <vt:i4>0</vt:i4>
      </vt:variant>
      <vt:variant>
        <vt:i4>5</vt:i4>
      </vt:variant>
      <vt:variant>
        <vt:lpwstr/>
      </vt:variant>
      <vt:variant>
        <vt:lpwstr>_Toc394476292</vt:lpwstr>
      </vt:variant>
      <vt:variant>
        <vt:i4>1376306</vt:i4>
      </vt:variant>
      <vt:variant>
        <vt:i4>410</vt:i4>
      </vt:variant>
      <vt:variant>
        <vt:i4>0</vt:i4>
      </vt:variant>
      <vt:variant>
        <vt:i4>5</vt:i4>
      </vt:variant>
      <vt:variant>
        <vt:lpwstr/>
      </vt:variant>
      <vt:variant>
        <vt:lpwstr>_Toc394476291</vt:lpwstr>
      </vt:variant>
      <vt:variant>
        <vt:i4>1376306</vt:i4>
      </vt:variant>
      <vt:variant>
        <vt:i4>404</vt:i4>
      </vt:variant>
      <vt:variant>
        <vt:i4>0</vt:i4>
      </vt:variant>
      <vt:variant>
        <vt:i4>5</vt:i4>
      </vt:variant>
      <vt:variant>
        <vt:lpwstr/>
      </vt:variant>
      <vt:variant>
        <vt:lpwstr>_Toc394476290</vt:lpwstr>
      </vt:variant>
      <vt:variant>
        <vt:i4>1310770</vt:i4>
      </vt:variant>
      <vt:variant>
        <vt:i4>398</vt:i4>
      </vt:variant>
      <vt:variant>
        <vt:i4>0</vt:i4>
      </vt:variant>
      <vt:variant>
        <vt:i4>5</vt:i4>
      </vt:variant>
      <vt:variant>
        <vt:lpwstr/>
      </vt:variant>
      <vt:variant>
        <vt:lpwstr>_Toc394476289</vt:lpwstr>
      </vt:variant>
      <vt:variant>
        <vt:i4>1310770</vt:i4>
      </vt:variant>
      <vt:variant>
        <vt:i4>392</vt:i4>
      </vt:variant>
      <vt:variant>
        <vt:i4>0</vt:i4>
      </vt:variant>
      <vt:variant>
        <vt:i4>5</vt:i4>
      </vt:variant>
      <vt:variant>
        <vt:lpwstr/>
      </vt:variant>
      <vt:variant>
        <vt:lpwstr>_Toc394476288</vt:lpwstr>
      </vt:variant>
      <vt:variant>
        <vt:i4>1310770</vt:i4>
      </vt:variant>
      <vt:variant>
        <vt:i4>386</vt:i4>
      </vt:variant>
      <vt:variant>
        <vt:i4>0</vt:i4>
      </vt:variant>
      <vt:variant>
        <vt:i4>5</vt:i4>
      </vt:variant>
      <vt:variant>
        <vt:lpwstr/>
      </vt:variant>
      <vt:variant>
        <vt:lpwstr>_Toc394476287</vt:lpwstr>
      </vt:variant>
      <vt:variant>
        <vt:i4>1310770</vt:i4>
      </vt:variant>
      <vt:variant>
        <vt:i4>380</vt:i4>
      </vt:variant>
      <vt:variant>
        <vt:i4>0</vt:i4>
      </vt:variant>
      <vt:variant>
        <vt:i4>5</vt:i4>
      </vt:variant>
      <vt:variant>
        <vt:lpwstr/>
      </vt:variant>
      <vt:variant>
        <vt:lpwstr>_Toc394476286</vt:lpwstr>
      </vt:variant>
      <vt:variant>
        <vt:i4>1310770</vt:i4>
      </vt:variant>
      <vt:variant>
        <vt:i4>374</vt:i4>
      </vt:variant>
      <vt:variant>
        <vt:i4>0</vt:i4>
      </vt:variant>
      <vt:variant>
        <vt:i4>5</vt:i4>
      </vt:variant>
      <vt:variant>
        <vt:lpwstr/>
      </vt:variant>
      <vt:variant>
        <vt:lpwstr>_Toc394476285</vt:lpwstr>
      </vt:variant>
      <vt:variant>
        <vt:i4>1310770</vt:i4>
      </vt:variant>
      <vt:variant>
        <vt:i4>368</vt:i4>
      </vt:variant>
      <vt:variant>
        <vt:i4>0</vt:i4>
      </vt:variant>
      <vt:variant>
        <vt:i4>5</vt:i4>
      </vt:variant>
      <vt:variant>
        <vt:lpwstr/>
      </vt:variant>
      <vt:variant>
        <vt:lpwstr>_Toc394476284</vt:lpwstr>
      </vt:variant>
      <vt:variant>
        <vt:i4>1310770</vt:i4>
      </vt:variant>
      <vt:variant>
        <vt:i4>362</vt:i4>
      </vt:variant>
      <vt:variant>
        <vt:i4>0</vt:i4>
      </vt:variant>
      <vt:variant>
        <vt:i4>5</vt:i4>
      </vt:variant>
      <vt:variant>
        <vt:lpwstr/>
      </vt:variant>
      <vt:variant>
        <vt:lpwstr>_Toc394476283</vt:lpwstr>
      </vt:variant>
      <vt:variant>
        <vt:i4>1310770</vt:i4>
      </vt:variant>
      <vt:variant>
        <vt:i4>356</vt:i4>
      </vt:variant>
      <vt:variant>
        <vt:i4>0</vt:i4>
      </vt:variant>
      <vt:variant>
        <vt:i4>5</vt:i4>
      </vt:variant>
      <vt:variant>
        <vt:lpwstr/>
      </vt:variant>
      <vt:variant>
        <vt:lpwstr>_Toc394476282</vt:lpwstr>
      </vt:variant>
      <vt:variant>
        <vt:i4>1310770</vt:i4>
      </vt:variant>
      <vt:variant>
        <vt:i4>350</vt:i4>
      </vt:variant>
      <vt:variant>
        <vt:i4>0</vt:i4>
      </vt:variant>
      <vt:variant>
        <vt:i4>5</vt:i4>
      </vt:variant>
      <vt:variant>
        <vt:lpwstr/>
      </vt:variant>
      <vt:variant>
        <vt:lpwstr>_Toc394476281</vt:lpwstr>
      </vt:variant>
      <vt:variant>
        <vt:i4>1310770</vt:i4>
      </vt:variant>
      <vt:variant>
        <vt:i4>344</vt:i4>
      </vt:variant>
      <vt:variant>
        <vt:i4>0</vt:i4>
      </vt:variant>
      <vt:variant>
        <vt:i4>5</vt:i4>
      </vt:variant>
      <vt:variant>
        <vt:lpwstr/>
      </vt:variant>
      <vt:variant>
        <vt:lpwstr>_Toc394476280</vt:lpwstr>
      </vt:variant>
      <vt:variant>
        <vt:i4>1769522</vt:i4>
      </vt:variant>
      <vt:variant>
        <vt:i4>338</vt:i4>
      </vt:variant>
      <vt:variant>
        <vt:i4>0</vt:i4>
      </vt:variant>
      <vt:variant>
        <vt:i4>5</vt:i4>
      </vt:variant>
      <vt:variant>
        <vt:lpwstr/>
      </vt:variant>
      <vt:variant>
        <vt:lpwstr>_Toc394476279</vt:lpwstr>
      </vt:variant>
      <vt:variant>
        <vt:i4>1769522</vt:i4>
      </vt:variant>
      <vt:variant>
        <vt:i4>332</vt:i4>
      </vt:variant>
      <vt:variant>
        <vt:i4>0</vt:i4>
      </vt:variant>
      <vt:variant>
        <vt:i4>5</vt:i4>
      </vt:variant>
      <vt:variant>
        <vt:lpwstr/>
      </vt:variant>
      <vt:variant>
        <vt:lpwstr>_Toc394476278</vt:lpwstr>
      </vt:variant>
      <vt:variant>
        <vt:i4>1769522</vt:i4>
      </vt:variant>
      <vt:variant>
        <vt:i4>326</vt:i4>
      </vt:variant>
      <vt:variant>
        <vt:i4>0</vt:i4>
      </vt:variant>
      <vt:variant>
        <vt:i4>5</vt:i4>
      </vt:variant>
      <vt:variant>
        <vt:lpwstr/>
      </vt:variant>
      <vt:variant>
        <vt:lpwstr>_Toc394476277</vt:lpwstr>
      </vt:variant>
      <vt:variant>
        <vt:i4>1769522</vt:i4>
      </vt:variant>
      <vt:variant>
        <vt:i4>320</vt:i4>
      </vt:variant>
      <vt:variant>
        <vt:i4>0</vt:i4>
      </vt:variant>
      <vt:variant>
        <vt:i4>5</vt:i4>
      </vt:variant>
      <vt:variant>
        <vt:lpwstr/>
      </vt:variant>
      <vt:variant>
        <vt:lpwstr>_Toc394476276</vt:lpwstr>
      </vt:variant>
      <vt:variant>
        <vt:i4>1769522</vt:i4>
      </vt:variant>
      <vt:variant>
        <vt:i4>314</vt:i4>
      </vt:variant>
      <vt:variant>
        <vt:i4>0</vt:i4>
      </vt:variant>
      <vt:variant>
        <vt:i4>5</vt:i4>
      </vt:variant>
      <vt:variant>
        <vt:lpwstr/>
      </vt:variant>
      <vt:variant>
        <vt:lpwstr>_Toc394476275</vt:lpwstr>
      </vt:variant>
      <vt:variant>
        <vt:i4>1769522</vt:i4>
      </vt:variant>
      <vt:variant>
        <vt:i4>308</vt:i4>
      </vt:variant>
      <vt:variant>
        <vt:i4>0</vt:i4>
      </vt:variant>
      <vt:variant>
        <vt:i4>5</vt:i4>
      </vt:variant>
      <vt:variant>
        <vt:lpwstr/>
      </vt:variant>
      <vt:variant>
        <vt:lpwstr>_Toc394476274</vt:lpwstr>
      </vt:variant>
      <vt:variant>
        <vt:i4>1769522</vt:i4>
      </vt:variant>
      <vt:variant>
        <vt:i4>302</vt:i4>
      </vt:variant>
      <vt:variant>
        <vt:i4>0</vt:i4>
      </vt:variant>
      <vt:variant>
        <vt:i4>5</vt:i4>
      </vt:variant>
      <vt:variant>
        <vt:lpwstr/>
      </vt:variant>
      <vt:variant>
        <vt:lpwstr>_Toc394476273</vt:lpwstr>
      </vt:variant>
      <vt:variant>
        <vt:i4>1769522</vt:i4>
      </vt:variant>
      <vt:variant>
        <vt:i4>296</vt:i4>
      </vt:variant>
      <vt:variant>
        <vt:i4>0</vt:i4>
      </vt:variant>
      <vt:variant>
        <vt:i4>5</vt:i4>
      </vt:variant>
      <vt:variant>
        <vt:lpwstr/>
      </vt:variant>
      <vt:variant>
        <vt:lpwstr>_Toc394476272</vt:lpwstr>
      </vt:variant>
      <vt:variant>
        <vt:i4>1769522</vt:i4>
      </vt:variant>
      <vt:variant>
        <vt:i4>290</vt:i4>
      </vt:variant>
      <vt:variant>
        <vt:i4>0</vt:i4>
      </vt:variant>
      <vt:variant>
        <vt:i4>5</vt:i4>
      </vt:variant>
      <vt:variant>
        <vt:lpwstr/>
      </vt:variant>
      <vt:variant>
        <vt:lpwstr>_Toc394476271</vt:lpwstr>
      </vt:variant>
      <vt:variant>
        <vt:i4>1769522</vt:i4>
      </vt:variant>
      <vt:variant>
        <vt:i4>284</vt:i4>
      </vt:variant>
      <vt:variant>
        <vt:i4>0</vt:i4>
      </vt:variant>
      <vt:variant>
        <vt:i4>5</vt:i4>
      </vt:variant>
      <vt:variant>
        <vt:lpwstr/>
      </vt:variant>
      <vt:variant>
        <vt:lpwstr>_Toc394476270</vt:lpwstr>
      </vt:variant>
      <vt:variant>
        <vt:i4>1703986</vt:i4>
      </vt:variant>
      <vt:variant>
        <vt:i4>278</vt:i4>
      </vt:variant>
      <vt:variant>
        <vt:i4>0</vt:i4>
      </vt:variant>
      <vt:variant>
        <vt:i4>5</vt:i4>
      </vt:variant>
      <vt:variant>
        <vt:lpwstr/>
      </vt:variant>
      <vt:variant>
        <vt:lpwstr>_Toc394476269</vt:lpwstr>
      </vt:variant>
      <vt:variant>
        <vt:i4>1703986</vt:i4>
      </vt:variant>
      <vt:variant>
        <vt:i4>272</vt:i4>
      </vt:variant>
      <vt:variant>
        <vt:i4>0</vt:i4>
      </vt:variant>
      <vt:variant>
        <vt:i4>5</vt:i4>
      </vt:variant>
      <vt:variant>
        <vt:lpwstr/>
      </vt:variant>
      <vt:variant>
        <vt:lpwstr>_Toc394476268</vt:lpwstr>
      </vt:variant>
      <vt:variant>
        <vt:i4>1703986</vt:i4>
      </vt:variant>
      <vt:variant>
        <vt:i4>266</vt:i4>
      </vt:variant>
      <vt:variant>
        <vt:i4>0</vt:i4>
      </vt:variant>
      <vt:variant>
        <vt:i4>5</vt:i4>
      </vt:variant>
      <vt:variant>
        <vt:lpwstr/>
      </vt:variant>
      <vt:variant>
        <vt:lpwstr>_Toc394476267</vt:lpwstr>
      </vt:variant>
      <vt:variant>
        <vt:i4>1703986</vt:i4>
      </vt:variant>
      <vt:variant>
        <vt:i4>260</vt:i4>
      </vt:variant>
      <vt:variant>
        <vt:i4>0</vt:i4>
      </vt:variant>
      <vt:variant>
        <vt:i4>5</vt:i4>
      </vt:variant>
      <vt:variant>
        <vt:lpwstr/>
      </vt:variant>
      <vt:variant>
        <vt:lpwstr>_Toc394476266</vt:lpwstr>
      </vt:variant>
      <vt:variant>
        <vt:i4>1703986</vt:i4>
      </vt:variant>
      <vt:variant>
        <vt:i4>254</vt:i4>
      </vt:variant>
      <vt:variant>
        <vt:i4>0</vt:i4>
      </vt:variant>
      <vt:variant>
        <vt:i4>5</vt:i4>
      </vt:variant>
      <vt:variant>
        <vt:lpwstr/>
      </vt:variant>
      <vt:variant>
        <vt:lpwstr>_Toc394476265</vt:lpwstr>
      </vt:variant>
      <vt:variant>
        <vt:i4>1703986</vt:i4>
      </vt:variant>
      <vt:variant>
        <vt:i4>248</vt:i4>
      </vt:variant>
      <vt:variant>
        <vt:i4>0</vt:i4>
      </vt:variant>
      <vt:variant>
        <vt:i4>5</vt:i4>
      </vt:variant>
      <vt:variant>
        <vt:lpwstr/>
      </vt:variant>
      <vt:variant>
        <vt:lpwstr>_Toc394476264</vt:lpwstr>
      </vt:variant>
      <vt:variant>
        <vt:i4>1703986</vt:i4>
      </vt:variant>
      <vt:variant>
        <vt:i4>242</vt:i4>
      </vt:variant>
      <vt:variant>
        <vt:i4>0</vt:i4>
      </vt:variant>
      <vt:variant>
        <vt:i4>5</vt:i4>
      </vt:variant>
      <vt:variant>
        <vt:lpwstr/>
      </vt:variant>
      <vt:variant>
        <vt:lpwstr>_Toc394476263</vt:lpwstr>
      </vt:variant>
      <vt:variant>
        <vt:i4>1703986</vt:i4>
      </vt:variant>
      <vt:variant>
        <vt:i4>236</vt:i4>
      </vt:variant>
      <vt:variant>
        <vt:i4>0</vt:i4>
      </vt:variant>
      <vt:variant>
        <vt:i4>5</vt:i4>
      </vt:variant>
      <vt:variant>
        <vt:lpwstr/>
      </vt:variant>
      <vt:variant>
        <vt:lpwstr>_Toc394476262</vt:lpwstr>
      </vt:variant>
      <vt:variant>
        <vt:i4>1703986</vt:i4>
      </vt:variant>
      <vt:variant>
        <vt:i4>230</vt:i4>
      </vt:variant>
      <vt:variant>
        <vt:i4>0</vt:i4>
      </vt:variant>
      <vt:variant>
        <vt:i4>5</vt:i4>
      </vt:variant>
      <vt:variant>
        <vt:lpwstr/>
      </vt:variant>
      <vt:variant>
        <vt:lpwstr>_Toc394476261</vt:lpwstr>
      </vt:variant>
      <vt:variant>
        <vt:i4>1703986</vt:i4>
      </vt:variant>
      <vt:variant>
        <vt:i4>224</vt:i4>
      </vt:variant>
      <vt:variant>
        <vt:i4>0</vt:i4>
      </vt:variant>
      <vt:variant>
        <vt:i4>5</vt:i4>
      </vt:variant>
      <vt:variant>
        <vt:lpwstr/>
      </vt:variant>
      <vt:variant>
        <vt:lpwstr>_Toc394476260</vt:lpwstr>
      </vt:variant>
      <vt:variant>
        <vt:i4>1638450</vt:i4>
      </vt:variant>
      <vt:variant>
        <vt:i4>218</vt:i4>
      </vt:variant>
      <vt:variant>
        <vt:i4>0</vt:i4>
      </vt:variant>
      <vt:variant>
        <vt:i4>5</vt:i4>
      </vt:variant>
      <vt:variant>
        <vt:lpwstr/>
      </vt:variant>
      <vt:variant>
        <vt:lpwstr>_Toc394476259</vt:lpwstr>
      </vt:variant>
      <vt:variant>
        <vt:i4>1638450</vt:i4>
      </vt:variant>
      <vt:variant>
        <vt:i4>212</vt:i4>
      </vt:variant>
      <vt:variant>
        <vt:i4>0</vt:i4>
      </vt:variant>
      <vt:variant>
        <vt:i4>5</vt:i4>
      </vt:variant>
      <vt:variant>
        <vt:lpwstr/>
      </vt:variant>
      <vt:variant>
        <vt:lpwstr>_Toc394476258</vt:lpwstr>
      </vt:variant>
      <vt:variant>
        <vt:i4>1638450</vt:i4>
      </vt:variant>
      <vt:variant>
        <vt:i4>206</vt:i4>
      </vt:variant>
      <vt:variant>
        <vt:i4>0</vt:i4>
      </vt:variant>
      <vt:variant>
        <vt:i4>5</vt:i4>
      </vt:variant>
      <vt:variant>
        <vt:lpwstr/>
      </vt:variant>
      <vt:variant>
        <vt:lpwstr>_Toc394476257</vt:lpwstr>
      </vt:variant>
      <vt:variant>
        <vt:i4>1638450</vt:i4>
      </vt:variant>
      <vt:variant>
        <vt:i4>200</vt:i4>
      </vt:variant>
      <vt:variant>
        <vt:i4>0</vt:i4>
      </vt:variant>
      <vt:variant>
        <vt:i4>5</vt:i4>
      </vt:variant>
      <vt:variant>
        <vt:lpwstr/>
      </vt:variant>
      <vt:variant>
        <vt:lpwstr>_Toc394476256</vt:lpwstr>
      </vt:variant>
      <vt:variant>
        <vt:i4>1638450</vt:i4>
      </vt:variant>
      <vt:variant>
        <vt:i4>194</vt:i4>
      </vt:variant>
      <vt:variant>
        <vt:i4>0</vt:i4>
      </vt:variant>
      <vt:variant>
        <vt:i4>5</vt:i4>
      </vt:variant>
      <vt:variant>
        <vt:lpwstr/>
      </vt:variant>
      <vt:variant>
        <vt:lpwstr>_Toc394476255</vt:lpwstr>
      </vt:variant>
      <vt:variant>
        <vt:i4>1638450</vt:i4>
      </vt:variant>
      <vt:variant>
        <vt:i4>188</vt:i4>
      </vt:variant>
      <vt:variant>
        <vt:i4>0</vt:i4>
      </vt:variant>
      <vt:variant>
        <vt:i4>5</vt:i4>
      </vt:variant>
      <vt:variant>
        <vt:lpwstr/>
      </vt:variant>
      <vt:variant>
        <vt:lpwstr>_Toc394476254</vt:lpwstr>
      </vt:variant>
      <vt:variant>
        <vt:i4>1638450</vt:i4>
      </vt:variant>
      <vt:variant>
        <vt:i4>182</vt:i4>
      </vt:variant>
      <vt:variant>
        <vt:i4>0</vt:i4>
      </vt:variant>
      <vt:variant>
        <vt:i4>5</vt:i4>
      </vt:variant>
      <vt:variant>
        <vt:lpwstr/>
      </vt:variant>
      <vt:variant>
        <vt:lpwstr>_Toc394476253</vt:lpwstr>
      </vt:variant>
      <vt:variant>
        <vt:i4>1638450</vt:i4>
      </vt:variant>
      <vt:variant>
        <vt:i4>176</vt:i4>
      </vt:variant>
      <vt:variant>
        <vt:i4>0</vt:i4>
      </vt:variant>
      <vt:variant>
        <vt:i4>5</vt:i4>
      </vt:variant>
      <vt:variant>
        <vt:lpwstr/>
      </vt:variant>
      <vt:variant>
        <vt:lpwstr>_Toc394476252</vt:lpwstr>
      </vt:variant>
      <vt:variant>
        <vt:i4>1638450</vt:i4>
      </vt:variant>
      <vt:variant>
        <vt:i4>170</vt:i4>
      </vt:variant>
      <vt:variant>
        <vt:i4>0</vt:i4>
      </vt:variant>
      <vt:variant>
        <vt:i4>5</vt:i4>
      </vt:variant>
      <vt:variant>
        <vt:lpwstr/>
      </vt:variant>
      <vt:variant>
        <vt:lpwstr>_Toc394476251</vt:lpwstr>
      </vt:variant>
      <vt:variant>
        <vt:i4>1638450</vt:i4>
      </vt:variant>
      <vt:variant>
        <vt:i4>164</vt:i4>
      </vt:variant>
      <vt:variant>
        <vt:i4>0</vt:i4>
      </vt:variant>
      <vt:variant>
        <vt:i4>5</vt:i4>
      </vt:variant>
      <vt:variant>
        <vt:lpwstr/>
      </vt:variant>
      <vt:variant>
        <vt:lpwstr>_Toc394476250</vt:lpwstr>
      </vt:variant>
      <vt:variant>
        <vt:i4>1572914</vt:i4>
      </vt:variant>
      <vt:variant>
        <vt:i4>158</vt:i4>
      </vt:variant>
      <vt:variant>
        <vt:i4>0</vt:i4>
      </vt:variant>
      <vt:variant>
        <vt:i4>5</vt:i4>
      </vt:variant>
      <vt:variant>
        <vt:lpwstr/>
      </vt:variant>
      <vt:variant>
        <vt:lpwstr>_Toc394476249</vt:lpwstr>
      </vt:variant>
      <vt:variant>
        <vt:i4>1572914</vt:i4>
      </vt:variant>
      <vt:variant>
        <vt:i4>152</vt:i4>
      </vt:variant>
      <vt:variant>
        <vt:i4>0</vt:i4>
      </vt:variant>
      <vt:variant>
        <vt:i4>5</vt:i4>
      </vt:variant>
      <vt:variant>
        <vt:lpwstr/>
      </vt:variant>
      <vt:variant>
        <vt:lpwstr>_Toc394476248</vt:lpwstr>
      </vt:variant>
      <vt:variant>
        <vt:i4>1572914</vt:i4>
      </vt:variant>
      <vt:variant>
        <vt:i4>146</vt:i4>
      </vt:variant>
      <vt:variant>
        <vt:i4>0</vt:i4>
      </vt:variant>
      <vt:variant>
        <vt:i4>5</vt:i4>
      </vt:variant>
      <vt:variant>
        <vt:lpwstr/>
      </vt:variant>
      <vt:variant>
        <vt:lpwstr>_Toc394476247</vt:lpwstr>
      </vt:variant>
      <vt:variant>
        <vt:i4>1572914</vt:i4>
      </vt:variant>
      <vt:variant>
        <vt:i4>140</vt:i4>
      </vt:variant>
      <vt:variant>
        <vt:i4>0</vt:i4>
      </vt:variant>
      <vt:variant>
        <vt:i4>5</vt:i4>
      </vt:variant>
      <vt:variant>
        <vt:lpwstr/>
      </vt:variant>
      <vt:variant>
        <vt:lpwstr>_Toc394476246</vt:lpwstr>
      </vt:variant>
      <vt:variant>
        <vt:i4>1572914</vt:i4>
      </vt:variant>
      <vt:variant>
        <vt:i4>134</vt:i4>
      </vt:variant>
      <vt:variant>
        <vt:i4>0</vt:i4>
      </vt:variant>
      <vt:variant>
        <vt:i4>5</vt:i4>
      </vt:variant>
      <vt:variant>
        <vt:lpwstr/>
      </vt:variant>
      <vt:variant>
        <vt:lpwstr>_Toc394476245</vt:lpwstr>
      </vt:variant>
      <vt:variant>
        <vt:i4>1572914</vt:i4>
      </vt:variant>
      <vt:variant>
        <vt:i4>128</vt:i4>
      </vt:variant>
      <vt:variant>
        <vt:i4>0</vt:i4>
      </vt:variant>
      <vt:variant>
        <vt:i4>5</vt:i4>
      </vt:variant>
      <vt:variant>
        <vt:lpwstr/>
      </vt:variant>
      <vt:variant>
        <vt:lpwstr>_Toc394476244</vt:lpwstr>
      </vt:variant>
      <vt:variant>
        <vt:i4>1572914</vt:i4>
      </vt:variant>
      <vt:variant>
        <vt:i4>122</vt:i4>
      </vt:variant>
      <vt:variant>
        <vt:i4>0</vt:i4>
      </vt:variant>
      <vt:variant>
        <vt:i4>5</vt:i4>
      </vt:variant>
      <vt:variant>
        <vt:lpwstr/>
      </vt:variant>
      <vt:variant>
        <vt:lpwstr>_Toc394476243</vt:lpwstr>
      </vt:variant>
      <vt:variant>
        <vt:i4>1572914</vt:i4>
      </vt:variant>
      <vt:variant>
        <vt:i4>116</vt:i4>
      </vt:variant>
      <vt:variant>
        <vt:i4>0</vt:i4>
      </vt:variant>
      <vt:variant>
        <vt:i4>5</vt:i4>
      </vt:variant>
      <vt:variant>
        <vt:lpwstr/>
      </vt:variant>
      <vt:variant>
        <vt:lpwstr>_Toc394476242</vt:lpwstr>
      </vt:variant>
      <vt:variant>
        <vt:i4>1572914</vt:i4>
      </vt:variant>
      <vt:variant>
        <vt:i4>110</vt:i4>
      </vt:variant>
      <vt:variant>
        <vt:i4>0</vt:i4>
      </vt:variant>
      <vt:variant>
        <vt:i4>5</vt:i4>
      </vt:variant>
      <vt:variant>
        <vt:lpwstr/>
      </vt:variant>
      <vt:variant>
        <vt:lpwstr>_Toc394476241</vt:lpwstr>
      </vt:variant>
      <vt:variant>
        <vt:i4>1572914</vt:i4>
      </vt:variant>
      <vt:variant>
        <vt:i4>104</vt:i4>
      </vt:variant>
      <vt:variant>
        <vt:i4>0</vt:i4>
      </vt:variant>
      <vt:variant>
        <vt:i4>5</vt:i4>
      </vt:variant>
      <vt:variant>
        <vt:lpwstr/>
      </vt:variant>
      <vt:variant>
        <vt:lpwstr>_Toc394476240</vt:lpwstr>
      </vt:variant>
      <vt:variant>
        <vt:i4>2031666</vt:i4>
      </vt:variant>
      <vt:variant>
        <vt:i4>98</vt:i4>
      </vt:variant>
      <vt:variant>
        <vt:i4>0</vt:i4>
      </vt:variant>
      <vt:variant>
        <vt:i4>5</vt:i4>
      </vt:variant>
      <vt:variant>
        <vt:lpwstr/>
      </vt:variant>
      <vt:variant>
        <vt:lpwstr>_Toc394476239</vt:lpwstr>
      </vt:variant>
      <vt:variant>
        <vt:i4>2031666</vt:i4>
      </vt:variant>
      <vt:variant>
        <vt:i4>92</vt:i4>
      </vt:variant>
      <vt:variant>
        <vt:i4>0</vt:i4>
      </vt:variant>
      <vt:variant>
        <vt:i4>5</vt:i4>
      </vt:variant>
      <vt:variant>
        <vt:lpwstr/>
      </vt:variant>
      <vt:variant>
        <vt:lpwstr>_Toc394476238</vt:lpwstr>
      </vt:variant>
      <vt:variant>
        <vt:i4>2031666</vt:i4>
      </vt:variant>
      <vt:variant>
        <vt:i4>86</vt:i4>
      </vt:variant>
      <vt:variant>
        <vt:i4>0</vt:i4>
      </vt:variant>
      <vt:variant>
        <vt:i4>5</vt:i4>
      </vt:variant>
      <vt:variant>
        <vt:lpwstr/>
      </vt:variant>
      <vt:variant>
        <vt:lpwstr>_Toc394476237</vt:lpwstr>
      </vt:variant>
      <vt:variant>
        <vt:i4>2031666</vt:i4>
      </vt:variant>
      <vt:variant>
        <vt:i4>80</vt:i4>
      </vt:variant>
      <vt:variant>
        <vt:i4>0</vt:i4>
      </vt:variant>
      <vt:variant>
        <vt:i4>5</vt:i4>
      </vt:variant>
      <vt:variant>
        <vt:lpwstr/>
      </vt:variant>
      <vt:variant>
        <vt:lpwstr>_Toc394476236</vt:lpwstr>
      </vt:variant>
      <vt:variant>
        <vt:i4>2031666</vt:i4>
      </vt:variant>
      <vt:variant>
        <vt:i4>74</vt:i4>
      </vt:variant>
      <vt:variant>
        <vt:i4>0</vt:i4>
      </vt:variant>
      <vt:variant>
        <vt:i4>5</vt:i4>
      </vt:variant>
      <vt:variant>
        <vt:lpwstr/>
      </vt:variant>
      <vt:variant>
        <vt:lpwstr>_Toc394476235</vt:lpwstr>
      </vt:variant>
      <vt:variant>
        <vt:i4>2031666</vt:i4>
      </vt:variant>
      <vt:variant>
        <vt:i4>68</vt:i4>
      </vt:variant>
      <vt:variant>
        <vt:i4>0</vt:i4>
      </vt:variant>
      <vt:variant>
        <vt:i4>5</vt:i4>
      </vt:variant>
      <vt:variant>
        <vt:lpwstr/>
      </vt:variant>
      <vt:variant>
        <vt:lpwstr>_Toc394476234</vt:lpwstr>
      </vt:variant>
      <vt:variant>
        <vt:i4>2031666</vt:i4>
      </vt:variant>
      <vt:variant>
        <vt:i4>62</vt:i4>
      </vt:variant>
      <vt:variant>
        <vt:i4>0</vt:i4>
      </vt:variant>
      <vt:variant>
        <vt:i4>5</vt:i4>
      </vt:variant>
      <vt:variant>
        <vt:lpwstr/>
      </vt:variant>
      <vt:variant>
        <vt:lpwstr>_Toc394476233</vt:lpwstr>
      </vt:variant>
      <vt:variant>
        <vt:i4>2031666</vt:i4>
      </vt:variant>
      <vt:variant>
        <vt:i4>56</vt:i4>
      </vt:variant>
      <vt:variant>
        <vt:i4>0</vt:i4>
      </vt:variant>
      <vt:variant>
        <vt:i4>5</vt:i4>
      </vt:variant>
      <vt:variant>
        <vt:lpwstr/>
      </vt:variant>
      <vt:variant>
        <vt:lpwstr>_Toc394476232</vt:lpwstr>
      </vt:variant>
      <vt:variant>
        <vt:i4>2031666</vt:i4>
      </vt:variant>
      <vt:variant>
        <vt:i4>50</vt:i4>
      </vt:variant>
      <vt:variant>
        <vt:i4>0</vt:i4>
      </vt:variant>
      <vt:variant>
        <vt:i4>5</vt:i4>
      </vt:variant>
      <vt:variant>
        <vt:lpwstr/>
      </vt:variant>
      <vt:variant>
        <vt:lpwstr>_Toc394476231</vt:lpwstr>
      </vt:variant>
      <vt:variant>
        <vt:i4>2031666</vt:i4>
      </vt:variant>
      <vt:variant>
        <vt:i4>44</vt:i4>
      </vt:variant>
      <vt:variant>
        <vt:i4>0</vt:i4>
      </vt:variant>
      <vt:variant>
        <vt:i4>5</vt:i4>
      </vt:variant>
      <vt:variant>
        <vt:lpwstr/>
      </vt:variant>
      <vt:variant>
        <vt:lpwstr>_Toc394476230</vt:lpwstr>
      </vt:variant>
      <vt:variant>
        <vt:i4>1966130</vt:i4>
      </vt:variant>
      <vt:variant>
        <vt:i4>38</vt:i4>
      </vt:variant>
      <vt:variant>
        <vt:i4>0</vt:i4>
      </vt:variant>
      <vt:variant>
        <vt:i4>5</vt:i4>
      </vt:variant>
      <vt:variant>
        <vt:lpwstr/>
      </vt:variant>
      <vt:variant>
        <vt:lpwstr>_Toc394476229</vt:lpwstr>
      </vt:variant>
      <vt:variant>
        <vt:i4>1966130</vt:i4>
      </vt:variant>
      <vt:variant>
        <vt:i4>32</vt:i4>
      </vt:variant>
      <vt:variant>
        <vt:i4>0</vt:i4>
      </vt:variant>
      <vt:variant>
        <vt:i4>5</vt:i4>
      </vt:variant>
      <vt:variant>
        <vt:lpwstr/>
      </vt:variant>
      <vt:variant>
        <vt:lpwstr>_Toc394476228</vt:lpwstr>
      </vt:variant>
      <vt:variant>
        <vt:i4>1966130</vt:i4>
      </vt:variant>
      <vt:variant>
        <vt:i4>26</vt:i4>
      </vt:variant>
      <vt:variant>
        <vt:i4>0</vt:i4>
      </vt:variant>
      <vt:variant>
        <vt:i4>5</vt:i4>
      </vt:variant>
      <vt:variant>
        <vt:lpwstr/>
      </vt:variant>
      <vt:variant>
        <vt:lpwstr>_Toc394476227</vt:lpwstr>
      </vt:variant>
      <vt:variant>
        <vt:i4>1966130</vt:i4>
      </vt:variant>
      <vt:variant>
        <vt:i4>20</vt:i4>
      </vt:variant>
      <vt:variant>
        <vt:i4>0</vt:i4>
      </vt:variant>
      <vt:variant>
        <vt:i4>5</vt:i4>
      </vt:variant>
      <vt:variant>
        <vt:lpwstr/>
      </vt:variant>
      <vt:variant>
        <vt:lpwstr>_Toc394476226</vt:lpwstr>
      </vt:variant>
      <vt:variant>
        <vt:i4>1966130</vt:i4>
      </vt:variant>
      <vt:variant>
        <vt:i4>14</vt:i4>
      </vt:variant>
      <vt:variant>
        <vt:i4>0</vt:i4>
      </vt:variant>
      <vt:variant>
        <vt:i4>5</vt:i4>
      </vt:variant>
      <vt:variant>
        <vt:lpwstr/>
      </vt:variant>
      <vt:variant>
        <vt:lpwstr>_Toc394476225</vt:lpwstr>
      </vt:variant>
      <vt:variant>
        <vt:i4>1966130</vt:i4>
      </vt:variant>
      <vt:variant>
        <vt:i4>8</vt:i4>
      </vt:variant>
      <vt:variant>
        <vt:i4>0</vt:i4>
      </vt:variant>
      <vt:variant>
        <vt:i4>5</vt:i4>
      </vt:variant>
      <vt:variant>
        <vt:lpwstr/>
      </vt:variant>
      <vt:variant>
        <vt:lpwstr>_Toc394476224</vt:lpwstr>
      </vt:variant>
      <vt:variant>
        <vt:i4>1966130</vt:i4>
      </vt:variant>
      <vt:variant>
        <vt:i4>2</vt:i4>
      </vt:variant>
      <vt:variant>
        <vt:i4>0</vt:i4>
      </vt:variant>
      <vt:variant>
        <vt:i4>5</vt:i4>
      </vt:variant>
      <vt:variant>
        <vt:lpwstr/>
      </vt:variant>
      <vt:variant>
        <vt:lpwstr>_Toc394476223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creator>Beltemacchi, Laura</dc:creator>
  <cp:lastModifiedBy>Melissa T Valdez</cp:lastModifiedBy>
  <cp:revision>2</cp:revision>
  <cp:lastPrinted>2016-07-15T14:27:00Z</cp:lastPrinted>
  <dcterms:created xsi:type="dcterms:W3CDTF">2020-12-10T00:47:00Z</dcterms:created>
  <dcterms:modified xsi:type="dcterms:W3CDTF">2020-12-10T00:47:00Z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0x010100AE99283108023A408B3CC24CD0CA7F71</vt:lpwstr>
  </property>
</Properties>
</file>